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B9" w:rsidRPr="000D0A37" w:rsidRDefault="00DB7ED3" w:rsidP="006D6A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A3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D7F52" w:rsidRPr="007D7F52" w:rsidRDefault="003E4334" w:rsidP="007D7F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52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7D7F52" w:rsidRPr="007D7F52"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по обеспечению реализации приоритетного проекта «Формирование комфортной городской среды» </w:t>
      </w:r>
    </w:p>
    <w:p w:rsidR="007D7F52" w:rsidRPr="007D7F52" w:rsidRDefault="007D7F52" w:rsidP="007D7F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52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городской округ </w:t>
      </w:r>
    </w:p>
    <w:p w:rsidR="003E4334" w:rsidRPr="007D7F52" w:rsidRDefault="007D7F52" w:rsidP="007D7F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52">
        <w:rPr>
          <w:rFonts w:ascii="Times New Roman" w:hAnsi="Times New Roman" w:cs="Times New Roman"/>
          <w:b/>
          <w:sz w:val="28"/>
          <w:szCs w:val="28"/>
        </w:rPr>
        <w:t>город Красный Луч Луганской Народной Республики</w:t>
      </w:r>
    </w:p>
    <w:p w:rsidR="00287AD8" w:rsidRDefault="00287AD8" w:rsidP="000C5C6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334" w:rsidRDefault="00B9250A" w:rsidP="000C5C6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925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E4334">
        <w:rPr>
          <w:rFonts w:ascii="Times New Roman" w:hAnsi="Times New Roman" w:cs="Times New Roman"/>
          <w:sz w:val="28"/>
          <w:szCs w:val="28"/>
        </w:rPr>
        <w:t>.0</w:t>
      </w:r>
      <w:r w:rsidR="00DC1373">
        <w:rPr>
          <w:rFonts w:ascii="Times New Roman" w:hAnsi="Times New Roman" w:cs="Times New Roman"/>
          <w:sz w:val="28"/>
          <w:szCs w:val="28"/>
        </w:rPr>
        <w:t>4</w:t>
      </w:r>
      <w:r w:rsidR="003E4334">
        <w:rPr>
          <w:rFonts w:ascii="Times New Roman" w:hAnsi="Times New Roman" w:cs="Times New Roman"/>
          <w:sz w:val="28"/>
          <w:szCs w:val="28"/>
        </w:rPr>
        <w:t>.202</w:t>
      </w:r>
      <w:r w:rsidR="00557C15">
        <w:rPr>
          <w:rFonts w:ascii="Times New Roman" w:hAnsi="Times New Roman" w:cs="Times New Roman"/>
          <w:sz w:val="28"/>
          <w:szCs w:val="28"/>
        </w:rPr>
        <w:t>5</w:t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hAnsi="Times New Roman" w:cs="Times New Roman"/>
          <w:sz w:val="28"/>
          <w:szCs w:val="28"/>
        </w:rPr>
        <w:tab/>
      </w:r>
      <w:r w:rsidR="00FA5795">
        <w:rPr>
          <w:rFonts w:ascii="Times New Roman" w:eastAsia="Times New Roman" w:hAnsi="Times New Roman"/>
          <w:sz w:val="28"/>
        </w:rPr>
        <w:t xml:space="preserve">№ </w:t>
      </w:r>
      <w:r w:rsidR="00DC1373">
        <w:rPr>
          <w:rFonts w:ascii="Times New Roman" w:eastAsia="Times New Roman" w:hAnsi="Times New Roman"/>
          <w:sz w:val="28"/>
        </w:rPr>
        <w:t>2</w:t>
      </w:r>
    </w:p>
    <w:p w:rsidR="000C5C63" w:rsidRDefault="00FA5795" w:rsidP="000C5C6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Красный Луч</w:t>
      </w:r>
    </w:p>
    <w:p w:rsidR="00261B58" w:rsidRPr="00261B58" w:rsidRDefault="00261B58" w:rsidP="000C5C63">
      <w:pPr>
        <w:widowControl w:val="0"/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FA5795" w:rsidRPr="00FA5795" w:rsidRDefault="007D7F52" w:rsidP="000C5C6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5D755D" w:rsidRPr="00F362C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362C7" w:rsidRPr="00F362C7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AA7233" w:rsidRPr="00F362C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D755D" w:rsidRPr="00F362C7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FA5795" w:rsidRPr="00FA5795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D7F52" w:rsidRDefault="00FA5795" w:rsidP="007D7F52">
      <w:pPr>
        <w:widowControl w:val="0"/>
        <w:spacing w:after="0"/>
        <w:jc w:val="both"/>
        <w:rPr>
          <w:rFonts w:ascii="Times New Roman" w:eastAsia="Times New Roman" w:hAnsi="Times New Roman"/>
          <w:sz w:val="28"/>
        </w:rPr>
      </w:pPr>
      <w:r w:rsidRPr="00FA579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D7F52">
        <w:rPr>
          <w:rFonts w:ascii="Times New Roman" w:eastAsia="Times New Roman" w:hAnsi="Times New Roman"/>
          <w:sz w:val="28"/>
        </w:rPr>
        <w:t xml:space="preserve">здание Администрации городского округа муниципальное образование городской округ город Красный Луч Луганской Народной Республики по адресу: </w:t>
      </w:r>
      <w:proofErr w:type="gramStart"/>
      <w:r w:rsidR="007D7F52">
        <w:rPr>
          <w:rFonts w:ascii="Times New Roman" w:eastAsia="Times New Roman" w:hAnsi="Times New Roman"/>
          <w:sz w:val="28"/>
        </w:rPr>
        <w:t>г</w:t>
      </w:r>
      <w:proofErr w:type="gramEnd"/>
      <w:r w:rsidR="007D7F52">
        <w:rPr>
          <w:rFonts w:ascii="Times New Roman" w:eastAsia="Times New Roman" w:hAnsi="Times New Roman"/>
          <w:sz w:val="28"/>
        </w:rPr>
        <w:t xml:space="preserve">. Красный Луч, ул. Коммунистическая, д. 33, </w:t>
      </w:r>
      <w:r w:rsidR="005D755D">
        <w:rPr>
          <w:rFonts w:ascii="Times New Roman" w:eastAsia="Times New Roman" w:hAnsi="Times New Roman"/>
          <w:sz w:val="28"/>
        </w:rPr>
        <w:t>малый зал</w:t>
      </w:r>
      <w:r w:rsidR="007D7F52">
        <w:rPr>
          <w:rFonts w:ascii="Times New Roman" w:eastAsia="Times New Roman" w:hAnsi="Times New Roman"/>
          <w:sz w:val="28"/>
        </w:rPr>
        <w:t>.</w:t>
      </w:r>
    </w:p>
    <w:p w:rsidR="005D755D" w:rsidRPr="00261B58" w:rsidRDefault="005D755D" w:rsidP="007D7F52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E4334" w:rsidRDefault="006F7177" w:rsidP="007D7F5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177">
        <w:rPr>
          <w:rFonts w:ascii="Times New Roman" w:hAnsi="Times New Roman" w:cs="Times New Roman"/>
          <w:b/>
          <w:sz w:val="28"/>
          <w:szCs w:val="28"/>
        </w:rPr>
        <w:t>Комиссия в составе:</w:t>
      </w:r>
    </w:p>
    <w:tbl>
      <w:tblPr>
        <w:tblStyle w:val="a3"/>
        <w:tblW w:w="0" w:type="auto"/>
        <w:tblLook w:val="04A0"/>
      </w:tblPr>
      <w:tblGrid>
        <w:gridCol w:w="3652"/>
        <w:gridCol w:w="6202"/>
      </w:tblGrid>
      <w:tr w:rsidR="007D7F52" w:rsidRPr="00DC1373" w:rsidTr="007D7F52">
        <w:tc>
          <w:tcPr>
            <w:tcW w:w="3652" w:type="dxa"/>
            <w:tcBorders>
              <w:top w:val="single" w:sz="4" w:space="0" w:color="auto"/>
            </w:tcBorders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 xml:space="preserve">Глава городского округа муниципальное образование городской округ город Красный Луч Луганской Народной Республики 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Соловьев С.В.</w:t>
            </w:r>
          </w:p>
        </w:tc>
      </w:tr>
      <w:tr w:rsidR="007D7F52" w:rsidRPr="00DC1373" w:rsidTr="007D7F52">
        <w:tc>
          <w:tcPr>
            <w:tcW w:w="3652" w:type="dxa"/>
            <w:tcBorders>
              <w:top w:val="nil"/>
            </w:tcBorders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202" w:type="dxa"/>
            <w:tcBorders>
              <w:top w:val="nil"/>
            </w:tcBorders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2C7">
              <w:rPr>
                <w:rFonts w:ascii="Times New Roman" w:hAnsi="Times New Roman"/>
                <w:sz w:val="28"/>
                <w:szCs w:val="28"/>
              </w:rPr>
              <w:t>Лямцева</w:t>
            </w:r>
            <w:proofErr w:type="spellEnd"/>
            <w:r w:rsidRPr="00F362C7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E66E57" w:rsidRPr="00DC1373" w:rsidTr="007D7F52">
        <w:tc>
          <w:tcPr>
            <w:tcW w:w="3652" w:type="dxa"/>
            <w:tcBorders>
              <w:top w:val="nil"/>
            </w:tcBorders>
          </w:tcPr>
          <w:p w:rsidR="00E66E57" w:rsidRPr="00F362C7" w:rsidRDefault="00E66E57" w:rsidP="007D7F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6202" w:type="dxa"/>
            <w:tcBorders>
              <w:top w:val="nil"/>
            </w:tcBorders>
          </w:tcPr>
          <w:p w:rsidR="00E66E57" w:rsidRPr="00F362C7" w:rsidRDefault="00E66E57" w:rsidP="00E66E57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Начальник управления архитектуры, строительства, земельных отношений – главный архитектор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E66E57" w:rsidRPr="00F362C7" w:rsidRDefault="00E66E57" w:rsidP="007D7F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Круглов Д.С.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2C7">
              <w:rPr>
                <w:rFonts w:ascii="Times New Roman" w:hAnsi="Times New Roman"/>
                <w:sz w:val="28"/>
                <w:szCs w:val="28"/>
              </w:rPr>
              <w:t>Бабченко</w:t>
            </w:r>
            <w:proofErr w:type="spellEnd"/>
            <w:r w:rsidRPr="00F362C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Воробьева Е.С.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DC137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жилищно-коммунального хозяйства 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DC1373" w:rsidRDefault="00E66E57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Макаров И.Д.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DC137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7D7F52" w:rsidRPr="00F362C7" w:rsidRDefault="00E66E57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F362C7">
              <w:rPr>
                <w:rFonts w:ascii="Times New Roman" w:hAnsi="Times New Roman"/>
                <w:sz w:val="28"/>
                <w:szCs w:val="28"/>
              </w:rPr>
              <w:t>н</w:t>
            </w:r>
            <w:r w:rsidR="007D7F52" w:rsidRPr="00F362C7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Pr="00F362C7">
              <w:rPr>
                <w:rFonts w:ascii="Times New Roman" w:hAnsi="Times New Roman"/>
                <w:sz w:val="28"/>
                <w:szCs w:val="28"/>
              </w:rPr>
              <w:t>а</w:t>
            </w:r>
            <w:r w:rsidR="007D7F52" w:rsidRPr="00F362C7">
              <w:rPr>
                <w:rFonts w:ascii="Times New Roman" w:hAnsi="Times New Roman"/>
                <w:sz w:val="28"/>
                <w:szCs w:val="28"/>
              </w:rPr>
              <w:t xml:space="preserve"> управления экономического развития Администрации городского округа</w:t>
            </w:r>
            <w:proofErr w:type="gramEnd"/>
            <w:r w:rsidR="007D7F52" w:rsidRPr="00F362C7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 городской округ город Красный Луч Луганской Народной Республики</w:t>
            </w:r>
          </w:p>
          <w:p w:rsidR="007D7F52" w:rsidRPr="00DC1373" w:rsidRDefault="00E66E57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Ткаченко Д.С.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DC137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Начальник отдела охраны окружающей среды управления жилищно-коммунального хозяйства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DC137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proofErr w:type="spellStart"/>
            <w:r w:rsidRPr="00F362C7">
              <w:rPr>
                <w:rFonts w:ascii="Times New Roman" w:hAnsi="Times New Roman"/>
                <w:sz w:val="28"/>
                <w:szCs w:val="28"/>
              </w:rPr>
              <w:t>Камышацкая</w:t>
            </w:r>
            <w:proofErr w:type="spellEnd"/>
            <w:r w:rsidRPr="00F362C7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DC137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Начальник отдела организации работы коммунального хозяйства и благоустройства управления жилищно-коммунального хозяйства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Данилова М.Н.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DC137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7D7F52" w:rsidRPr="00F362C7" w:rsidRDefault="00E66E57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7D7F52" w:rsidRPr="00F362C7">
              <w:rPr>
                <w:rFonts w:ascii="Times New Roman" w:hAnsi="Times New Roman"/>
                <w:sz w:val="28"/>
                <w:szCs w:val="28"/>
              </w:rPr>
              <w:t xml:space="preserve">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Любимова Т.В.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DC137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 xml:space="preserve">Начальник отдела оценки пенсионных прав застрахованных лиц и заблаговременной работы № Отделения Фонда пенсионного и социального страхования Российской Федерации по Луганской Народной Республике, депутат Совета городского округа муниципальное образование </w:t>
            </w:r>
            <w:r w:rsidRPr="00F362C7">
              <w:rPr>
                <w:rFonts w:ascii="Times New Roman" w:hAnsi="Times New Roman"/>
                <w:sz w:val="28"/>
                <w:szCs w:val="28"/>
              </w:rPr>
              <w:lastRenderedPageBreak/>
              <w:t>городской округ город Красный Луч Луганской Народной Республики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Токарева М.А.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DC137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2C7">
              <w:rPr>
                <w:rFonts w:ascii="Times New Roman" w:hAnsi="Times New Roman"/>
                <w:sz w:val="28"/>
                <w:szCs w:val="28"/>
              </w:rPr>
              <w:t>Амарфий</w:t>
            </w:r>
            <w:proofErr w:type="spellEnd"/>
            <w:r w:rsidRPr="00F362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E66E57" w:rsidRPr="00DC1373" w:rsidTr="007D7F52">
        <w:tc>
          <w:tcPr>
            <w:tcW w:w="3652" w:type="dxa"/>
          </w:tcPr>
          <w:p w:rsidR="00E66E57" w:rsidRPr="00DC1373" w:rsidRDefault="00E66E57" w:rsidP="007D7F52">
            <w:pPr>
              <w:widowControl w:val="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E66E57" w:rsidRPr="00F362C7" w:rsidRDefault="0066591A" w:rsidP="00E66E5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E66E57" w:rsidRPr="00F362C7">
              <w:rPr>
                <w:rFonts w:ascii="Times New Roman" w:hAnsi="Times New Roman"/>
                <w:sz w:val="28"/>
              </w:rPr>
              <w:t>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E66E57" w:rsidRPr="00F362C7" w:rsidRDefault="0066591A" w:rsidP="00E66E5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Воробьев Е.Ю.</w:t>
            </w:r>
          </w:p>
        </w:tc>
      </w:tr>
      <w:tr w:rsidR="007D7F52" w:rsidRPr="00DC1373" w:rsidTr="007D7F52">
        <w:tc>
          <w:tcPr>
            <w:tcW w:w="3652" w:type="dxa"/>
          </w:tcPr>
          <w:p w:rsidR="007D7F52" w:rsidRPr="00DC1373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>Заместитель председателя Общественной организации «</w:t>
            </w:r>
            <w:proofErr w:type="spellStart"/>
            <w:r w:rsidRPr="00F362C7">
              <w:rPr>
                <w:rFonts w:ascii="Times New Roman" w:hAnsi="Times New Roman"/>
                <w:sz w:val="28"/>
                <w:szCs w:val="28"/>
              </w:rPr>
              <w:t>Краснолучская</w:t>
            </w:r>
            <w:proofErr w:type="spellEnd"/>
            <w:r w:rsidRPr="00F362C7">
              <w:rPr>
                <w:rFonts w:ascii="Times New Roman" w:hAnsi="Times New Roman"/>
                <w:sz w:val="28"/>
                <w:szCs w:val="28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Луганской Народной Республики», редактор газеты «Вестник ветерана»</w:t>
            </w:r>
          </w:p>
          <w:p w:rsidR="007D7F52" w:rsidRPr="00F362C7" w:rsidRDefault="007D7F52" w:rsidP="007D7F5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62C7">
              <w:rPr>
                <w:rFonts w:ascii="Times New Roman" w:hAnsi="Times New Roman"/>
                <w:sz w:val="28"/>
                <w:szCs w:val="28"/>
              </w:rPr>
              <w:t xml:space="preserve">Юдина Н.М. </w:t>
            </w:r>
          </w:p>
        </w:tc>
      </w:tr>
      <w:tr w:rsidR="00F362C7" w:rsidRPr="007D7F52" w:rsidTr="007D7F52">
        <w:tc>
          <w:tcPr>
            <w:tcW w:w="3652" w:type="dxa"/>
          </w:tcPr>
          <w:p w:rsidR="00F362C7" w:rsidRPr="00DC1373" w:rsidRDefault="00F362C7" w:rsidP="007D7F52">
            <w:pPr>
              <w:widowControl w:val="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6202" w:type="dxa"/>
          </w:tcPr>
          <w:p w:rsidR="00F362C7" w:rsidRDefault="00F362C7" w:rsidP="00F362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F362C7" w:rsidRPr="00DC1373" w:rsidRDefault="00F362C7" w:rsidP="00F362C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8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Халецкий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С.П.</w:t>
            </w:r>
          </w:p>
        </w:tc>
      </w:tr>
    </w:tbl>
    <w:p w:rsidR="00607F77" w:rsidRDefault="0072474F" w:rsidP="007247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607F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91A" w:rsidRPr="0066591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07F77" w:rsidRDefault="00DF63C3" w:rsidP="002118E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C3">
        <w:rPr>
          <w:rFonts w:ascii="Times New Roman" w:hAnsi="Times New Roman" w:cs="Times New Roman"/>
          <w:sz w:val="28"/>
          <w:szCs w:val="28"/>
        </w:rPr>
        <w:t xml:space="preserve">Заседание признается правомочным в связи с присутствием на заседании </w:t>
      </w:r>
      <w:r w:rsidR="0066591A" w:rsidRPr="0066591A">
        <w:rPr>
          <w:rFonts w:ascii="Times New Roman" w:hAnsi="Times New Roman" w:cs="Times New Roman"/>
          <w:sz w:val="28"/>
          <w:szCs w:val="28"/>
        </w:rPr>
        <w:t>79</w:t>
      </w:r>
      <w:r w:rsidR="00261B58" w:rsidRPr="0066591A">
        <w:rPr>
          <w:rFonts w:ascii="Times New Roman" w:hAnsi="Times New Roman" w:cs="Times New Roman"/>
          <w:sz w:val="28"/>
          <w:szCs w:val="28"/>
        </w:rPr>
        <w:t xml:space="preserve"> </w:t>
      </w:r>
      <w:r w:rsidR="00854C91" w:rsidRPr="0066591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4E7">
        <w:rPr>
          <w:rFonts w:ascii="Times New Roman" w:hAnsi="Times New Roman" w:cs="Times New Roman"/>
          <w:sz w:val="28"/>
          <w:szCs w:val="28"/>
        </w:rPr>
        <w:t>состава</w:t>
      </w:r>
      <w:r w:rsidR="00417BD4">
        <w:rPr>
          <w:rFonts w:ascii="Times New Roman" w:hAnsi="Times New Roman" w:cs="Times New Roman"/>
          <w:sz w:val="28"/>
          <w:szCs w:val="28"/>
        </w:rPr>
        <w:t xml:space="preserve"> о</w:t>
      </w:r>
      <w:r w:rsidRPr="00DF63C3">
        <w:rPr>
          <w:rFonts w:ascii="Times New Roman" w:hAnsi="Times New Roman" w:cs="Times New Roman"/>
          <w:sz w:val="28"/>
          <w:szCs w:val="28"/>
        </w:rPr>
        <w:t>бщественной комиссии.</w:t>
      </w:r>
    </w:p>
    <w:p w:rsidR="00E66E57" w:rsidRPr="0066591A" w:rsidRDefault="00E66E57" w:rsidP="00E66E5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1A"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E66E57" w:rsidRPr="00DC1373" w:rsidRDefault="00E66E57" w:rsidP="00E66E5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66591A">
        <w:rPr>
          <w:rFonts w:ascii="Times New Roman" w:hAnsi="Times New Roman" w:cs="Times New Roman"/>
          <w:sz w:val="28"/>
          <w:szCs w:val="28"/>
        </w:rPr>
        <w:t>Квачук</w:t>
      </w:r>
      <w:proofErr w:type="spellEnd"/>
      <w:r w:rsidRPr="0066591A">
        <w:rPr>
          <w:rFonts w:ascii="Times New Roman" w:hAnsi="Times New Roman" w:cs="Times New Roman"/>
          <w:sz w:val="28"/>
          <w:szCs w:val="28"/>
        </w:rPr>
        <w:t xml:space="preserve"> С.А. – заместитель председателя Совета </w:t>
      </w:r>
      <w:r w:rsidRPr="0066591A"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 город Красный Лу</w:t>
      </w:r>
      <w:r w:rsidR="0066591A">
        <w:rPr>
          <w:rFonts w:ascii="Times New Roman" w:hAnsi="Times New Roman"/>
          <w:sz w:val="28"/>
          <w:szCs w:val="28"/>
        </w:rPr>
        <w:t>ч Луганской Народной Республики.</w:t>
      </w:r>
    </w:p>
    <w:p w:rsidR="0066591A" w:rsidRDefault="0066591A" w:rsidP="00923E27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91772" w:rsidRDefault="00391772" w:rsidP="00923E27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BD3864">
        <w:rPr>
          <w:rFonts w:ascii="Times New Roman" w:eastAsia="Times New Roman" w:hAnsi="Times New Roman"/>
          <w:b/>
          <w:sz w:val="28"/>
        </w:rPr>
        <w:t>ПОВЕСТКА ДНЯ:</w:t>
      </w:r>
    </w:p>
    <w:p w:rsidR="00DC1373" w:rsidRDefault="00A04CB3" w:rsidP="00DC137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1373">
        <w:rPr>
          <w:rFonts w:ascii="Times New Roman" w:hAnsi="Times New Roman" w:cs="Times New Roman"/>
          <w:sz w:val="28"/>
          <w:szCs w:val="28"/>
        </w:rPr>
        <w:t>1. П</w:t>
      </w:r>
      <w:r w:rsidR="00DC1373">
        <w:rPr>
          <w:rFonts w:ascii="Times New Roman" w:hAnsi="Times New Roman" w:cs="Times New Roman"/>
          <w:bCs/>
          <w:sz w:val="28"/>
          <w:szCs w:val="28"/>
        </w:rPr>
        <w:t>роведение</w:t>
      </w:r>
      <w:r w:rsidR="00DC1373" w:rsidRPr="00DC1373">
        <w:rPr>
          <w:rFonts w:ascii="Times New Roman" w:hAnsi="Times New Roman" w:cs="Times New Roman"/>
          <w:bCs/>
          <w:sz w:val="28"/>
          <w:szCs w:val="28"/>
        </w:rPr>
        <w:t xml:space="preserve"> голосования 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="00DC1373" w:rsidRPr="00DC1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в 2026 году</w:t>
      </w:r>
      <w:r w:rsidR="00DC1373">
        <w:rPr>
          <w:rFonts w:ascii="Times New Roman" w:hAnsi="Times New Roman" w:cs="Times New Roman"/>
          <w:sz w:val="28"/>
          <w:szCs w:val="28"/>
        </w:rPr>
        <w:t>.</w:t>
      </w:r>
    </w:p>
    <w:p w:rsidR="000D02B5" w:rsidRDefault="000D02B5" w:rsidP="00DC1373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D02B5">
        <w:rPr>
          <w:rFonts w:ascii="Times New Roman" w:hAnsi="Times New Roman" w:cs="Times New Roman"/>
          <w:bCs/>
          <w:sz w:val="28"/>
          <w:szCs w:val="28"/>
        </w:rPr>
        <w:t>Утвер</w:t>
      </w:r>
      <w:r>
        <w:rPr>
          <w:rFonts w:ascii="Times New Roman" w:hAnsi="Times New Roman" w:cs="Times New Roman"/>
          <w:bCs/>
          <w:sz w:val="28"/>
          <w:szCs w:val="28"/>
        </w:rPr>
        <w:t>ждение</w:t>
      </w:r>
      <w:r w:rsidRPr="000D0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59A">
        <w:rPr>
          <w:rFonts w:ascii="Times New Roman" w:hAnsi="Times New Roman" w:cs="Times New Roman"/>
          <w:bCs/>
          <w:sz w:val="28"/>
          <w:szCs w:val="28"/>
        </w:rPr>
        <w:t>переч</w:t>
      </w:r>
      <w:r w:rsidRPr="000D02B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0D02B5">
        <w:rPr>
          <w:rFonts w:ascii="Times New Roman" w:hAnsi="Times New Roman" w:cs="Times New Roman"/>
          <w:bCs/>
          <w:sz w:val="28"/>
          <w:szCs w:val="28"/>
        </w:rPr>
        <w:t xml:space="preserve"> общественных территорий, которые будут </w:t>
      </w:r>
      <w:r w:rsidRPr="000D02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принимать участие </w:t>
      </w:r>
      <w:r w:rsidR="0096159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6159A" w:rsidRPr="00DC1373">
        <w:rPr>
          <w:rFonts w:ascii="Times New Roman" w:hAnsi="Times New Roman" w:cs="Times New Roman"/>
          <w:bCs/>
          <w:sz w:val="28"/>
          <w:szCs w:val="28"/>
        </w:rPr>
        <w:t>голосовани</w:t>
      </w:r>
      <w:r w:rsidR="0096159A">
        <w:rPr>
          <w:rFonts w:ascii="Times New Roman" w:hAnsi="Times New Roman" w:cs="Times New Roman"/>
          <w:bCs/>
          <w:sz w:val="28"/>
          <w:szCs w:val="28"/>
        </w:rPr>
        <w:t>и</w:t>
      </w:r>
      <w:r w:rsidR="0096159A" w:rsidRPr="00DC1373">
        <w:rPr>
          <w:rFonts w:ascii="Times New Roman" w:hAnsi="Times New Roman" w:cs="Times New Roman"/>
          <w:bCs/>
          <w:sz w:val="28"/>
          <w:szCs w:val="28"/>
        </w:rPr>
        <w:t xml:space="preserve"> 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="0096159A" w:rsidRPr="00DC1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в 2026 году</w:t>
      </w:r>
      <w:r w:rsidR="0096159A">
        <w:rPr>
          <w:rFonts w:ascii="Times New Roman" w:hAnsi="Times New Roman" w:cs="Times New Roman"/>
          <w:bCs/>
          <w:sz w:val="28"/>
          <w:szCs w:val="28"/>
        </w:rPr>
        <w:t>.</w:t>
      </w:r>
    </w:p>
    <w:p w:rsidR="0096159A" w:rsidRDefault="0096159A" w:rsidP="00DC137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Pr="0096159A">
        <w:rPr>
          <w:rFonts w:ascii="Times New Roman" w:hAnsi="Times New Roman" w:cs="Times New Roman"/>
          <w:bCs/>
          <w:sz w:val="28"/>
          <w:szCs w:val="28"/>
        </w:rPr>
        <w:t>Определ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r w:rsidRPr="0096159A">
        <w:rPr>
          <w:rFonts w:ascii="Times New Roman" w:hAnsi="Times New Roman" w:cs="Times New Roman"/>
          <w:bCs/>
          <w:sz w:val="28"/>
          <w:szCs w:val="28"/>
        </w:rPr>
        <w:t xml:space="preserve"> мест проведения очного голосования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373">
        <w:rPr>
          <w:rFonts w:ascii="Times New Roman" w:hAnsi="Times New Roman" w:cs="Times New Roman"/>
          <w:bCs/>
          <w:sz w:val="28"/>
          <w:szCs w:val="28"/>
        </w:rPr>
        <w:t>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Pr="00DC1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в 2026 году</w:t>
      </w:r>
      <w:r w:rsidR="004F5362">
        <w:rPr>
          <w:rFonts w:ascii="Times New Roman" w:hAnsi="Times New Roman" w:cs="Times New Roman"/>
          <w:sz w:val="28"/>
          <w:szCs w:val="28"/>
        </w:rPr>
        <w:t>.</w:t>
      </w:r>
    </w:p>
    <w:p w:rsidR="00DC1373" w:rsidRDefault="00DC1373" w:rsidP="001A3B5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53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территориальных счетных комиссий </w:t>
      </w:r>
      <w:r w:rsidR="000D02B5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0D02B5" w:rsidRPr="00DC1373">
        <w:rPr>
          <w:rFonts w:ascii="Times New Roman" w:hAnsi="Times New Roman" w:cs="Times New Roman"/>
          <w:bCs/>
          <w:sz w:val="28"/>
          <w:szCs w:val="28"/>
        </w:rPr>
        <w:t>голосования 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="000D02B5" w:rsidRPr="00DC1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в 2026 году</w:t>
      </w:r>
      <w:r w:rsidR="000D02B5">
        <w:rPr>
          <w:rFonts w:ascii="Times New Roman" w:hAnsi="Times New Roman" w:cs="Times New Roman"/>
          <w:sz w:val="28"/>
          <w:szCs w:val="28"/>
        </w:rPr>
        <w:t>.</w:t>
      </w:r>
    </w:p>
    <w:p w:rsidR="001A3B55" w:rsidRDefault="001A3B55" w:rsidP="001A3B5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776" w:rsidRDefault="00CA0776" w:rsidP="001A3B5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 первому вопросу повестки дня:</w:t>
      </w:r>
    </w:p>
    <w:p w:rsidR="00A04CB3" w:rsidRDefault="000D02B5" w:rsidP="001A3B5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772" w:rsidRPr="008B56A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72816" w:rsidRDefault="00A04CB3" w:rsidP="001A3B5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7F52">
        <w:rPr>
          <w:rFonts w:ascii="Times New Roman" w:hAnsi="Times New Roman" w:cs="Times New Roman"/>
          <w:sz w:val="28"/>
          <w:szCs w:val="28"/>
        </w:rPr>
        <w:t xml:space="preserve">Соловьева С.В.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2142">
        <w:rPr>
          <w:rFonts w:ascii="Times New Roman" w:hAnsi="Times New Roman" w:cs="Times New Roman"/>
          <w:sz w:val="28"/>
          <w:szCs w:val="28"/>
        </w:rPr>
        <w:t xml:space="preserve"> </w:t>
      </w:r>
      <w:r w:rsidR="007D7F52" w:rsidRPr="00067560">
        <w:rPr>
          <w:rFonts w:ascii="Times New Roman" w:hAnsi="Times New Roman" w:cs="Times New Roman"/>
          <w:sz w:val="28"/>
          <w:szCs w:val="28"/>
        </w:rPr>
        <w:t>Глав</w:t>
      </w:r>
      <w:r w:rsidR="007D7F52">
        <w:rPr>
          <w:rFonts w:ascii="Times New Roman" w:hAnsi="Times New Roman" w:cs="Times New Roman"/>
          <w:sz w:val="28"/>
          <w:szCs w:val="28"/>
        </w:rPr>
        <w:t>у</w:t>
      </w:r>
      <w:r w:rsidR="007D7F52" w:rsidRPr="00067560">
        <w:rPr>
          <w:rFonts w:ascii="Times New Roman" w:hAnsi="Times New Roman" w:cs="Times New Roman"/>
          <w:sz w:val="28"/>
          <w:szCs w:val="28"/>
        </w:rPr>
        <w:t xml:space="preserve"> </w:t>
      </w:r>
      <w:r w:rsidR="007D7F5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D7F52">
        <w:rPr>
          <w:rFonts w:ascii="Times New Roman" w:eastAsia="Times New Roman" w:hAnsi="Times New Roman"/>
          <w:sz w:val="28"/>
        </w:rPr>
        <w:t>муниципальное образование городской округ город Красный Луч Луганской Народной Республики</w:t>
      </w:r>
      <w:r w:rsidR="007D7F52" w:rsidRPr="003525D5">
        <w:rPr>
          <w:rFonts w:ascii="Times New Roman" w:hAnsi="Times New Roman" w:cs="Times New Roman"/>
          <w:sz w:val="28"/>
          <w:szCs w:val="28"/>
        </w:rPr>
        <w:t xml:space="preserve"> </w:t>
      </w:r>
      <w:r w:rsidR="007D7F52">
        <w:rPr>
          <w:rFonts w:ascii="Times New Roman" w:hAnsi="Times New Roman" w:cs="Times New Roman"/>
          <w:sz w:val="28"/>
          <w:szCs w:val="28"/>
        </w:rPr>
        <w:t xml:space="preserve">– </w:t>
      </w:r>
      <w:r w:rsidR="00E72816">
        <w:rPr>
          <w:rFonts w:ascii="Times New Roman" w:hAnsi="Times New Roman" w:cs="Times New Roman"/>
          <w:sz w:val="28"/>
          <w:szCs w:val="28"/>
        </w:rPr>
        <w:t>проинформировал всех присутствующих о необходимости</w:t>
      </w:r>
      <w:r w:rsidR="00CA0776">
        <w:rPr>
          <w:rFonts w:ascii="Times New Roman" w:hAnsi="Times New Roman" w:cs="Times New Roman"/>
          <w:sz w:val="28"/>
          <w:szCs w:val="28"/>
        </w:rPr>
        <w:t xml:space="preserve"> принятия решения о проведении в период с 21 апреля 2025 года по 12 июня 2025 года на территории городского округа </w:t>
      </w:r>
      <w:r w:rsidR="00CA0776" w:rsidRPr="00DC1373">
        <w:rPr>
          <w:rFonts w:ascii="Times New Roman" w:hAnsi="Times New Roman" w:cs="Times New Roman"/>
          <w:bCs/>
          <w:sz w:val="28"/>
          <w:szCs w:val="28"/>
        </w:rPr>
        <w:t>голосования 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="00CA0776" w:rsidRPr="00DC1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</w:t>
      </w:r>
      <w:proofErr w:type="gramEnd"/>
      <w:r w:rsidR="00CA0776" w:rsidRPr="00DC1373">
        <w:rPr>
          <w:rFonts w:ascii="Times New Roman" w:hAnsi="Times New Roman" w:cs="Times New Roman"/>
          <w:sz w:val="28"/>
          <w:szCs w:val="28"/>
        </w:rPr>
        <w:t xml:space="preserve"> округ город Красный Луч Луганской Народной Республики в 2026 году</w:t>
      </w:r>
      <w:r w:rsidR="00735066">
        <w:rPr>
          <w:rFonts w:ascii="Times New Roman" w:hAnsi="Times New Roman" w:cs="Times New Roman"/>
          <w:sz w:val="28"/>
          <w:szCs w:val="28"/>
        </w:rPr>
        <w:t>.</w:t>
      </w:r>
    </w:p>
    <w:p w:rsidR="00CA0776" w:rsidRDefault="00CA0776" w:rsidP="007D7F5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вынесен на голосование:</w:t>
      </w:r>
    </w:p>
    <w:p w:rsidR="00CA0776" w:rsidRPr="007E6EC1" w:rsidRDefault="00CA0776" w:rsidP="00CA077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76">
        <w:rPr>
          <w:rFonts w:ascii="Times New Roman" w:hAnsi="Times New Roman" w:cs="Times New Roman"/>
          <w:sz w:val="28"/>
          <w:szCs w:val="28"/>
        </w:rPr>
        <w:tab/>
        <w:t>«За»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91A">
        <w:rPr>
          <w:rFonts w:ascii="Times New Roman" w:hAnsi="Times New Roman" w:cs="Times New Roman"/>
          <w:sz w:val="28"/>
          <w:szCs w:val="28"/>
        </w:rPr>
        <w:t>15</w:t>
      </w:r>
    </w:p>
    <w:p w:rsidR="00CA0776" w:rsidRPr="00A83476" w:rsidRDefault="0066591A" w:rsidP="00CA077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</w:t>
      </w:r>
    </w:p>
    <w:p w:rsidR="00CA0776" w:rsidRPr="00A83476" w:rsidRDefault="00CA0776" w:rsidP="00CA077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76">
        <w:rPr>
          <w:rFonts w:ascii="Times New Roman" w:hAnsi="Times New Roman" w:cs="Times New Roman"/>
          <w:sz w:val="28"/>
          <w:szCs w:val="28"/>
        </w:rPr>
        <w:t>«Воздержались»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91A">
        <w:rPr>
          <w:rFonts w:ascii="Times New Roman" w:hAnsi="Times New Roman" w:cs="Times New Roman"/>
          <w:sz w:val="28"/>
          <w:szCs w:val="28"/>
        </w:rPr>
        <w:t>0</w:t>
      </w:r>
    </w:p>
    <w:p w:rsidR="00CA0776" w:rsidRDefault="00CA0776" w:rsidP="007D7F5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776" w:rsidRDefault="00CA0776" w:rsidP="001A3B5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 второму вопросу повестки дня:</w:t>
      </w:r>
    </w:p>
    <w:p w:rsidR="00CA0776" w:rsidRDefault="00CA0776" w:rsidP="001A3B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A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63765" w:rsidRDefault="00CA0776" w:rsidP="001A3B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Лямцеву</w:t>
      </w:r>
      <w:proofErr w:type="spellEnd"/>
      <w:r>
        <w:rPr>
          <w:rFonts w:ascii="Times New Roman" w:eastAsia="Times New Roman" w:hAnsi="Times New Roman"/>
          <w:sz w:val="28"/>
        </w:rPr>
        <w:t xml:space="preserve"> О.Ю. – первого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 – проинформировала всех присутствующих о том, что в период с 15 января 2025 года по 23 марта 2025 года </w:t>
      </w:r>
      <w:r w:rsidR="006C1089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hyperlink r:id="rId5" w:tgtFrame="_blank" w:history="1">
        <w:proofErr w:type="spellStart"/>
        <w:r w:rsidR="006C1089" w:rsidRPr="006C1089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zagorodsreda.gosuslugi.ru</w:t>
        </w:r>
        <w:proofErr w:type="spellEnd"/>
      </w:hyperlink>
      <w:r w:rsidR="006C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открыта возможность для граждан городского округа предложить общественную территорию для благоустройства </w:t>
      </w:r>
      <w:r w:rsidR="006C108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C1089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по формированию</w:t>
      </w:r>
      <w:proofErr w:type="gramEnd"/>
      <w:r w:rsidR="006C1089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среды. За указанный период поступило </w:t>
      </w:r>
      <w:r w:rsidR="00B22382" w:rsidRPr="0066591A">
        <w:rPr>
          <w:rFonts w:ascii="Times New Roman" w:hAnsi="Times New Roman" w:cs="Times New Roman"/>
          <w:sz w:val="28"/>
          <w:szCs w:val="28"/>
        </w:rPr>
        <w:t>22</w:t>
      </w:r>
      <w:r w:rsidR="006C1089">
        <w:rPr>
          <w:rFonts w:ascii="Times New Roman" w:hAnsi="Times New Roman" w:cs="Times New Roman"/>
          <w:sz w:val="28"/>
          <w:szCs w:val="28"/>
        </w:rPr>
        <w:t xml:space="preserve"> предложений за территории</w:t>
      </w:r>
      <w:r w:rsidR="0066591A">
        <w:rPr>
          <w:rFonts w:ascii="Times New Roman" w:hAnsi="Times New Roman" w:cs="Times New Roman"/>
          <w:sz w:val="28"/>
          <w:szCs w:val="28"/>
        </w:rPr>
        <w:t xml:space="preserve"> </w:t>
      </w:r>
      <w:r w:rsidR="0066591A" w:rsidRPr="00063765">
        <w:rPr>
          <w:rFonts w:ascii="Times New Roman" w:hAnsi="Times New Roman"/>
          <w:sz w:val="28"/>
          <w:szCs w:val="28"/>
        </w:rPr>
        <w:t xml:space="preserve">Парковая зона между 2 и 3 микрорайонами (территория вокруг </w:t>
      </w:r>
      <w:proofErr w:type="spellStart"/>
      <w:r w:rsidR="0066591A" w:rsidRPr="00063765">
        <w:rPr>
          <w:rFonts w:ascii="Times New Roman" w:hAnsi="Times New Roman"/>
          <w:sz w:val="28"/>
          <w:szCs w:val="28"/>
        </w:rPr>
        <w:t>ФОКОТа</w:t>
      </w:r>
      <w:proofErr w:type="spellEnd"/>
      <w:r w:rsidR="0066591A" w:rsidRPr="00063765">
        <w:rPr>
          <w:rFonts w:ascii="Times New Roman" w:hAnsi="Times New Roman"/>
          <w:sz w:val="28"/>
          <w:szCs w:val="28"/>
        </w:rPr>
        <w:t>)</w:t>
      </w:r>
      <w:r w:rsidR="0066591A">
        <w:rPr>
          <w:rFonts w:ascii="Times New Roman" w:hAnsi="Times New Roman"/>
          <w:sz w:val="28"/>
          <w:szCs w:val="28"/>
        </w:rPr>
        <w:t xml:space="preserve"> – 17 предложений, с</w:t>
      </w:r>
      <w:r w:rsidR="0066591A" w:rsidRPr="00063765">
        <w:rPr>
          <w:rFonts w:ascii="Times New Roman" w:hAnsi="Times New Roman"/>
          <w:sz w:val="28"/>
          <w:szCs w:val="28"/>
        </w:rPr>
        <w:t>квер по ул. Литвинова</w:t>
      </w:r>
      <w:r w:rsidR="0066591A">
        <w:rPr>
          <w:rFonts w:ascii="Times New Roman" w:hAnsi="Times New Roman"/>
          <w:sz w:val="28"/>
          <w:szCs w:val="28"/>
        </w:rPr>
        <w:t xml:space="preserve"> – 2, с</w:t>
      </w:r>
      <w:r w:rsidR="0066591A" w:rsidRPr="00063765">
        <w:rPr>
          <w:rFonts w:ascii="Times New Roman" w:hAnsi="Times New Roman"/>
          <w:sz w:val="28"/>
          <w:szCs w:val="28"/>
        </w:rPr>
        <w:t>квер по ул. Интернациональная (от ул. Карла Маркса до ул. Магистральная)</w:t>
      </w:r>
      <w:r w:rsidR="0066591A">
        <w:rPr>
          <w:rFonts w:ascii="Times New Roman" w:hAnsi="Times New Roman"/>
          <w:sz w:val="28"/>
          <w:szCs w:val="28"/>
        </w:rPr>
        <w:t xml:space="preserve"> – 2, с</w:t>
      </w:r>
      <w:r w:rsidR="0066591A" w:rsidRPr="00063765">
        <w:rPr>
          <w:rFonts w:ascii="Times New Roman" w:hAnsi="Times New Roman"/>
          <w:sz w:val="28"/>
          <w:szCs w:val="28"/>
        </w:rPr>
        <w:t xml:space="preserve">квер по ул. Ленина (от ул. Карла Маркса </w:t>
      </w:r>
      <w:proofErr w:type="gramStart"/>
      <w:r w:rsidR="0066591A" w:rsidRPr="00063765">
        <w:rPr>
          <w:rFonts w:ascii="Times New Roman" w:hAnsi="Times New Roman"/>
          <w:sz w:val="28"/>
          <w:szCs w:val="28"/>
        </w:rPr>
        <w:t>до</w:t>
      </w:r>
      <w:proofErr w:type="gramEnd"/>
      <w:r w:rsidR="0066591A" w:rsidRPr="00063765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66591A" w:rsidRPr="00063765">
        <w:rPr>
          <w:rFonts w:ascii="Times New Roman" w:hAnsi="Times New Roman"/>
          <w:sz w:val="28"/>
          <w:szCs w:val="28"/>
        </w:rPr>
        <w:t>Малидовского</w:t>
      </w:r>
      <w:proofErr w:type="spellEnd"/>
      <w:r w:rsidR="0066591A" w:rsidRPr="00063765">
        <w:rPr>
          <w:rFonts w:ascii="Times New Roman" w:hAnsi="Times New Roman"/>
          <w:sz w:val="28"/>
          <w:szCs w:val="28"/>
        </w:rPr>
        <w:t>)</w:t>
      </w:r>
      <w:r w:rsidR="0066591A">
        <w:rPr>
          <w:rFonts w:ascii="Times New Roman" w:hAnsi="Times New Roman"/>
          <w:sz w:val="28"/>
          <w:szCs w:val="28"/>
        </w:rPr>
        <w:t xml:space="preserve"> – 1.</w:t>
      </w:r>
    </w:p>
    <w:p w:rsidR="00063765" w:rsidRDefault="00063765" w:rsidP="000637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Учитывая, в том числе, обсуждения, проведенные </w:t>
      </w:r>
      <w:r w:rsidR="00FF0F55">
        <w:rPr>
          <w:rFonts w:ascii="Times New Roman" w:hAnsi="Times New Roman" w:cs="Times New Roman"/>
          <w:sz w:val="28"/>
          <w:szCs w:val="28"/>
        </w:rPr>
        <w:t xml:space="preserve">13.02.2025 </w:t>
      </w:r>
      <w:r w:rsidR="00417BD4">
        <w:rPr>
          <w:rFonts w:ascii="Times New Roman" w:hAnsi="Times New Roman" w:cs="Times New Roman"/>
          <w:sz w:val="28"/>
          <w:szCs w:val="28"/>
        </w:rPr>
        <w:t>на заседании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комиссии </w:t>
      </w:r>
      <w:r w:rsidRPr="00063765">
        <w:rPr>
          <w:rFonts w:ascii="Times New Roman" w:hAnsi="Times New Roman" w:cs="Times New Roman"/>
          <w:sz w:val="28"/>
          <w:szCs w:val="28"/>
        </w:rPr>
        <w:t>по обеспечению реализации приоритетного проекта «Формирование комфортной городской среды» на территории муниципального образования городской округ город Красный Луч Луганской Народной Республики</w:t>
      </w:r>
      <w:r w:rsidR="00FF0F55">
        <w:rPr>
          <w:rFonts w:ascii="Times New Roman" w:hAnsi="Times New Roman" w:cs="Times New Roman"/>
          <w:sz w:val="28"/>
          <w:szCs w:val="28"/>
        </w:rPr>
        <w:t xml:space="preserve"> предложила утвердить </w:t>
      </w:r>
      <w:r w:rsidR="00FF0F55">
        <w:rPr>
          <w:rFonts w:ascii="Times New Roman" w:hAnsi="Times New Roman" w:cs="Times New Roman"/>
          <w:bCs/>
          <w:sz w:val="28"/>
          <w:szCs w:val="28"/>
        </w:rPr>
        <w:t>следующий</w:t>
      </w:r>
      <w:r w:rsidR="00FF0F55" w:rsidRPr="000D0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F55">
        <w:rPr>
          <w:rFonts w:ascii="Times New Roman" w:hAnsi="Times New Roman" w:cs="Times New Roman"/>
          <w:bCs/>
          <w:sz w:val="28"/>
          <w:szCs w:val="28"/>
        </w:rPr>
        <w:t>перече</w:t>
      </w:r>
      <w:r w:rsidR="00FF0F55" w:rsidRPr="000D02B5">
        <w:rPr>
          <w:rFonts w:ascii="Times New Roman" w:hAnsi="Times New Roman" w:cs="Times New Roman"/>
          <w:bCs/>
          <w:sz w:val="28"/>
          <w:szCs w:val="28"/>
        </w:rPr>
        <w:t>н</w:t>
      </w:r>
      <w:r w:rsidR="00FF0F55">
        <w:rPr>
          <w:rFonts w:ascii="Times New Roman" w:hAnsi="Times New Roman" w:cs="Times New Roman"/>
          <w:bCs/>
          <w:sz w:val="28"/>
          <w:szCs w:val="28"/>
        </w:rPr>
        <w:t>ь</w:t>
      </w:r>
      <w:r w:rsidR="00FF0F55" w:rsidRPr="000D02B5">
        <w:rPr>
          <w:rFonts w:ascii="Times New Roman" w:hAnsi="Times New Roman" w:cs="Times New Roman"/>
          <w:bCs/>
          <w:sz w:val="28"/>
          <w:szCs w:val="28"/>
        </w:rPr>
        <w:t xml:space="preserve"> общественных территорий, которые будут принимать участие </w:t>
      </w:r>
      <w:r w:rsidR="00FF0F5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F0F55" w:rsidRPr="00DC1373">
        <w:rPr>
          <w:rFonts w:ascii="Times New Roman" w:hAnsi="Times New Roman" w:cs="Times New Roman"/>
          <w:bCs/>
          <w:sz w:val="28"/>
          <w:szCs w:val="28"/>
        </w:rPr>
        <w:t>голосовани</w:t>
      </w:r>
      <w:r w:rsidR="00FF0F55">
        <w:rPr>
          <w:rFonts w:ascii="Times New Roman" w:hAnsi="Times New Roman" w:cs="Times New Roman"/>
          <w:bCs/>
          <w:sz w:val="28"/>
          <w:szCs w:val="28"/>
        </w:rPr>
        <w:t>и</w:t>
      </w:r>
      <w:r w:rsidR="00FF0F55" w:rsidRPr="00DC1373">
        <w:rPr>
          <w:rFonts w:ascii="Times New Roman" w:hAnsi="Times New Roman" w:cs="Times New Roman"/>
          <w:bCs/>
          <w:sz w:val="28"/>
          <w:szCs w:val="28"/>
        </w:rPr>
        <w:t xml:space="preserve"> 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="00FF0F55" w:rsidRPr="00DC13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FF0F55" w:rsidRPr="00DC1373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город Красный Луч Луганской Народной Республики в 2026 году</w:t>
      </w:r>
      <w:r w:rsidR="00FF0F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9854"/>
      </w:tblGrid>
      <w:tr w:rsidR="00EE1BE1" w:rsidRPr="00063765" w:rsidTr="00853B5E">
        <w:tc>
          <w:tcPr>
            <w:tcW w:w="9854" w:type="dxa"/>
          </w:tcPr>
          <w:p w:rsidR="00EE1BE1" w:rsidRPr="00063765" w:rsidRDefault="00EE1BE1" w:rsidP="00853B5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Парковая зона между 2 и 3 микрорайонами (территория вокруг </w:t>
            </w:r>
            <w:proofErr w:type="spell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ФОКОТа</w:t>
            </w:r>
            <w:proofErr w:type="spell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EE1BE1" w:rsidRPr="00063765" w:rsidTr="00853B5E">
        <w:tc>
          <w:tcPr>
            <w:tcW w:w="9854" w:type="dxa"/>
          </w:tcPr>
          <w:p w:rsidR="00EE1BE1" w:rsidRPr="00063765" w:rsidRDefault="00EE1BE1" w:rsidP="00853B5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Сквер по ул. Литвинова</w:t>
            </w:r>
          </w:p>
        </w:tc>
      </w:tr>
      <w:tr w:rsidR="00EE1BE1" w:rsidRPr="00063765" w:rsidTr="00853B5E">
        <w:tc>
          <w:tcPr>
            <w:tcW w:w="9854" w:type="dxa"/>
          </w:tcPr>
          <w:p w:rsidR="00EE1BE1" w:rsidRPr="00063765" w:rsidRDefault="00EE1BE1" w:rsidP="00853B5E">
            <w:pPr>
              <w:widowControl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Интернациональная</w:t>
            </w:r>
            <w:proofErr w:type="gram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 (от ул. Карла Маркса до ул. </w:t>
            </w:r>
            <w:proofErr w:type="spell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Малидовского</w:t>
            </w:r>
            <w:proofErr w:type="spell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EE1BE1" w:rsidRPr="00063765" w:rsidTr="00853B5E">
        <w:tc>
          <w:tcPr>
            <w:tcW w:w="9854" w:type="dxa"/>
          </w:tcPr>
          <w:p w:rsidR="00EE1BE1" w:rsidRPr="00063765" w:rsidRDefault="00EE1BE1" w:rsidP="00853B5E">
            <w:pPr>
              <w:widowControl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Интернациональная</w:t>
            </w:r>
            <w:proofErr w:type="gram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 (от ул. Карла Маркса до ул. Магистральная)</w:t>
            </w:r>
          </w:p>
        </w:tc>
      </w:tr>
      <w:tr w:rsidR="00EE1BE1" w:rsidRPr="00063765" w:rsidTr="00853B5E">
        <w:tc>
          <w:tcPr>
            <w:tcW w:w="9854" w:type="dxa"/>
          </w:tcPr>
          <w:p w:rsidR="00EE1BE1" w:rsidRPr="00063765" w:rsidRDefault="00EE1BE1" w:rsidP="00853B5E">
            <w:pPr>
              <w:widowControl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Сквер по ул. Ленина (от ул. Карла Маркса до ул. </w:t>
            </w:r>
            <w:proofErr w:type="spell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Малидовского</w:t>
            </w:r>
            <w:proofErr w:type="spell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</w:tbl>
    <w:p w:rsidR="004C6354" w:rsidRDefault="004C6354" w:rsidP="004C635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вынесен на голосование:</w:t>
      </w:r>
    </w:p>
    <w:p w:rsidR="004C6354" w:rsidRPr="007E6EC1" w:rsidRDefault="004C6354" w:rsidP="004C635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76">
        <w:rPr>
          <w:rFonts w:ascii="Times New Roman" w:hAnsi="Times New Roman" w:cs="Times New Roman"/>
          <w:sz w:val="28"/>
          <w:szCs w:val="28"/>
        </w:rPr>
        <w:tab/>
        <w:t>«За»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91A">
        <w:rPr>
          <w:rFonts w:ascii="Times New Roman" w:hAnsi="Times New Roman" w:cs="Times New Roman"/>
          <w:sz w:val="28"/>
          <w:szCs w:val="28"/>
        </w:rPr>
        <w:t>15</w:t>
      </w:r>
    </w:p>
    <w:p w:rsidR="004C6354" w:rsidRPr="00A83476" w:rsidRDefault="004C6354" w:rsidP="004C635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– </w:t>
      </w:r>
      <w:r w:rsidR="0066591A">
        <w:rPr>
          <w:rFonts w:ascii="Times New Roman" w:hAnsi="Times New Roman" w:cs="Times New Roman"/>
          <w:sz w:val="28"/>
          <w:szCs w:val="28"/>
        </w:rPr>
        <w:t>0</w:t>
      </w:r>
    </w:p>
    <w:p w:rsidR="004C6354" w:rsidRPr="00A83476" w:rsidRDefault="004C6354" w:rsidP="004C635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76">
        <w:rPr>
          <w:rFonts w:ascii="Times New Roman" w:hAnsi="Times New Roman" w:cs="Times New Roman"/>
          <w:sz w:val="28"/>
          <w:szCs w:val="28"/>
        </w:rPr>
        <w:t>«Воздержались»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91A">
        <w:rPr>
          <w:rFonts w:ascii="Times New Roman" w:hAnsi="Times New Roman" w:cs="Times New Roman"/>
          <w:sz w:val="28"/>
          <w:szCs w:val="28"/>
        </w:rPr>
        <w:t>0</w:t>
      </w:r>
    </w:p>
    <w:p w:rsidR="001A3B55" w:rsidRDefault="001A3B55" w:rsidP="004C635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354" w:rsidRDefault="004C6354" w:rsidP="001A3B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третьему вопросу повестки дня:</w:t>
      </w:r>
    </w:p>
    <w:p w:rsidR="00417BD4" w:rsidRDefault="00417BD4" w:rsidP="001A3B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A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17BD4" w:rsidRPr="00417BD4" w:rsidRDefault="00417BD4" w:rsidP="001A3B55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Лямцеву</w:t>
      </w:r>
      <w:proofErr w:type="spellEnd"/>
      <w:r>
        <w:rPr>
          <w:rFonts w:ascii="Times New Roman" w:eastAsia="Times New Roman" w:hAnsi="Times New Roman"/>
          <w:sz w:val="28"/>
        </w:rPr>
        <w:t xml:space="preserve"> О.Ю. – первого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 – проинформировала членов общественной комиссии, что согласно пункту 10 </w:t>
      </w:r>
      <w:r w:rsidRPr="00417BD4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17BD4">
        <w:rPr>
          <w:rFonts w:ascii="Times New Roman" w:hAnsi="Times New Roman" w:cs="Times New Roman"/>
          <w:bCs/>
          <w:sz w:val="28"/>
          <w:szCs w:val="28"/>
        </w:rPr>
        <w:t xml:space="preserve"> организации и</w:t>
      </w:r>
      <w:r w:rsidR="00581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BD4">
        <w:rPr>
          <w:rFonts w:ascii="Times New Roman" w:hAnsi="Times New Roman" w:cs="Times New Roman"/>
          <w:bCs/>
          <w:sz w:val="28"/>
          <w:szCs w:val="28"/>
        </w:rPr>
        <w:t>проведения голосования по отбору территорий, подлежащих благоустройству в</w:t>
      </w:r>
      <w:r w:rsidR="00581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BD4">
        <w:rPr>
          <w:rFonts w:ascii="Times New Roman" w:hAnsi="Times New Roman" w:cs="Times New Roman"/>
          <w:bCs/>
          <w:sz w:val="28"/>
          <w:szCs w:val="28"/>
        </w:rPr>
        <w:t>рамках реализации программ формирования современной городской среды на территории 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Pr="00417BD4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</w:t>
      </w:r>
      <w:proofErr w:type="gramEnd"/>
      <w:r w:rsidRPr="00417BD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 от 06.03.2025 </w:t>
      </w:r>
      <w:r w:rsidR="0058118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17BD4">
        <w:rPr>
          <w:rFonts w:ascii="Times New Roman" w:hAnsi="Times New Roman" w:cs="Times New Roman"/>
          <w:bCs/>
          <w:sz w:val="28"/>
          <w:szCs w:val="28"/>
        </w:rPr>
        <w:lastRenderedPageBreak/>
        <w:t>№ П-123/25</w:t>
      </w:r>
      <w:r>
        <w:rPr>
          <w:rFonts w:ascii="Times New Roman" w:hAnsi="Times New Roman" w:cs="Times New Roman"/>
          <w:bCs/>
          <w:sz w:val="28"/>
          <w:szCs w:val="28"/>
        </w:rPr>
        <w:t>, г</w:t>
      </w:r>
      <w:r w:rsidRPr="00417BD4">
        <w:rPr>
          <w:rFonts w:ascii="Times New Roman" w:hAnsi="Times New Roman" w:cs="Times New Roman"/>
          <w:bCs/>
          <w:sz w:val="28"/>
          <w:szCs w:val="28"/>
        </w:rPr>
        <w:t xml:space="preserve">олосование может проводиться в следующих форматах: </w:t>
      </w:r>
    </w:p>
    <w:p w:rsidR="00417BD4" w:rsidRPr="00417BD4" w:rsidRDefault="00417BD4" w:rsidP="00417BD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7BD4">
        <w:rPr>
          <w:rFonts w:ascii="Times New Roman" w:hAnsi="Times New Roman" w:cs="Times New Roman"/>
          <w:bCs/>
          <w:sz w:val="28"/>
          <w:szCs w:val="28"/>
        </w:rPr>
        <w:t>дистанционное голосование с использованием информационно-телекоммуникационной сети «Интернет» (далее – дистанционное голосование), в том числе с использованием информационной системы, предназначенной для проведения голосования участниками голосования по отбору территорий, подлежащих благоустройству в рамках реализации программ, использование которой согласовано с Министерством строительства и жилищно-коммунального хозяйства Российской Федерации, Министерством строительства и жилищно-коммунального хозяйства Луганской Народной Республики для использования субъектами Российской Федерации;</w:t>
      </w:r>
      <w:proofErr w:type="gramEnd"/>
    </w:p>
    <w:p w:rsidR="00417BD4" w:rsidRPr="00417BD4" w:rsidRDefault="00417BD4" w:rsidP="00417BD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BD4">
        <w:rPr>
          <w:rFonts w:ascii="Times New Roman" w:hAnsi="Times New Roman" w:cs="Times New Roman"/>
          <w:bCs/>
          <w:sz w:val="28"/>
          <w:szCs w:val="28"/>
        </w:rPr>
        <w:t xml:space="preserve">очное голосование, подразумевающее личное присутствие участников голосования в местах проведения голосования (далее – очное голосование). </w:t>
      </w:r>
    </w:p>
    <w:p w:rsidR="00417BD4" w:rsidRDefault="00417BD4" w:rsidP="00417BD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7BD4">
        <w:rPr>
          <w:rFonts w:ascii="Times New Roman" w:hAnsi="Times New Roman" w:cs="Times New Roman"/>
          <w:bCs/>
          <w:sz w:val="28"/>
          <w:szCs w:val="28"/>
        </w:rPr>
        <w:t>При проведении голосования одновременно в дистанционном и очном форматах участник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17BD4">
        <w:rPr>
          <w:rFonts w:ascii="Times New Roman" w:hAnsi="Times New Roman" w:cs="Times New Roman"/>
          <w:bCs/>
          <w:sz w:val="28"/>
          <w:szCs w:val="28"/>
        </w:rPr>
        <w:t xml:space="preserve"> голосования </w:t>
      </w:r>
      <w:r w:rsidR="00660076">
        <w:rPr>
          <w:rFonts w:ascii="Times New Roman" w:hAnsi="Times New Roman" w:cs="Times New Roman"/>
          <w:bCs/>
          <w:sz w:val="28"/>
          <w:szCs w:val="28"/>
        </w:rPr>
        <w:t>могут</w:t>
      </w:r>
      <w:r w:rsidRPr="00417BD4">
        <w:rPr>
          <w:rFonts w:ascii="Times New Roman" w:hAnsi="Times New Roman" w:cs="Times New Roman"/>
          <w:bCs/>
          <w:sz w:val="28"/>
          <w:szCs w:val="28"/>
        </w:rPr>
        <w:t xml:space="preserve"> принять участие в голосовании в одном из форматов по своему усмотрению.</w:t>
      </w:r>
      <w:proofErr w:type="gramEnd"/>
      <w:r w:rsidRPr="00417BD4">
        <w:rPr>
          <w:rFonts w:ascii="Times New Roman" w:hAnsi="Times New Roman" w:cs="Times New Roman"/>
          <w:bCs/>
          <w:sz w:val="28"/>
          <w:szCs w:val="28"/>
        </w:rPr>
        <w:t xml:space="preserve"> При этом рекомендуемым форматом является дистанционное голосование</w:t>
      </w:r>
      <w:r w:rsidR="00660076">
        <w:rPr>
          <w:rFonts w:ascii="Times New Roman" w:hAnsi="Times New Roman" w:cs="Times New Roman"/>
          <w:bCs/>
          <w:sz w:val="28"/>
          <w:szCs w:val="28"/>
        </w:rPr>
        <w:t>.</w:t>
      </w:r>
      <w:r w:rsidRPr="00417B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0076" w:rsidRDefault="00660076" w:rsidP="00417BD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Дистанционное голосование будет проводиться на платформе </w:t>
      </w:r>
      <w:hyperlink r:id="rId6" w:tgtFrame="_blank" w:history="1">
        <w:proofErr w:type="spellStart"/>
        <w:r w:rsidRPr="00660076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zagorodsreda.gosuslugi.ru</w:t>
        </w:r>
        <w:proofErr w:type="spellEnd"/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60076" w:rsidRDefault="00660076" w:rsidP="00417BD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вышеизложенное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необходимо определить </w:t>
      </w:r>
      <w:r w:rsidRPr="0096159A">
        <w:rPr>
          <w:rFonts w:ascii="Times New Roman" w:hAnsi="Times New Roman" w:cs="Times New Roman"/>
          <w:bCs/>
          <w:sz w:val="28"/>
          <w:szCs w:val="28"/>
        </w:rPr>
        <w:t>мест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6159A">
        <w:rPr>
          <w:rFonts w:ascii="Times New Roman" w:hAnsi="Times New Roman" w:cs="Times New Roman"/>
          <w:bCs/>
          <w:sz w:val="28"/>
          <w:szCs w:val="28"/>
        </w:rPr>
        <w:t xml:space="preserve"> проведения очного голосования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373">
        <w:rPr>
          <w:rFonts w:ascii="Times New Roman" w:hAnsi="Times New Roman" w:cs="Times New Roman"/>
          <w:bCs/>
          <w:sz w:val="28"/>
          <w:szCs w:val="28"/>
        </w:rPr>
        <w:t>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Pr="00DC1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в 2026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284" w:rsidRDefault="00A83284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CCA" w:rsidRDefault="007A6CCA" w:rsidP="00D97A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93B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8B56A8">
        <w:rPr>
          <w:rFonts w:ascii="Times New Roman" w:hAnsi="Times New Roman" w:cs="Times New Roman"/>
          <w:b/>
          <w:sz w:val="28"/>
          <w:szCs w:val="28"/>
        </w:rPr>
        <w:t>:</w:t>
      </w:r>
    </w:p>
    <w:p w:rsidR="00660076" w:rsidRPr="00660076" w:rsidRDefault="00E37B0F" w:rsidP="00660076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Е.С. – з</w:t>
      </w:r>
      <w:r w:rsidRPr="00E37B0F">
        <w:rPr>
          <w:rFonts w:ascii="Times New Roman" w:hAnsi="Times New Roman" w:cs="Times New Roman"/>
          <w:sz w:val="28"/>
          <w:szCs w:val="28"/>
        </w:rPr>
        <w:t>аместитель главы Администрации городского округа муниципальное образование городской округ город Красный Луч Луганской Народной Республики</w:t>
      </w:r>
      <w:r w:rsidR="00660076">
        <w:rPr>
          <w:rFonts w:ascii="Times New Roman" w:hAnsi="Times New Roman" w:cs="Times New Roman"/>
          <w:sz w:val="28"/>
          <w:szCs w:val="28"/>
        </w:rPr>
        <w:t xml:space="preserve"> – акцентировала внимание о</w:t>
      </w:r>
      <w:r>
        <w:rPr>
          <w:rFonts w:ascii="Times New Roman" w:hAnsi="Times New Roman" w:cs="Times New Roman"/>
          <w:sz w:val="28"/>
          <w:szCs w:val="28"/>
        </w:rPr>
        <w:t>бщественной комиссии</w:t>
      </w:r>
      <w:r w:rsidR="00660076">
        <w:rPr>
          <w:rFonts w:ascii="Times New Roman" w:hAnsi="Times New Roman" w:cs="Times New Roman"/>
          <w:sz w:val="28"/>
          <w:szCs w:val="28"/>
        </w:rPr>
        <w:t xml:space="preserve">, что целесообразно рассмотреть </w:t>
      </w:r>
      <w:r w:rsidR="00660076" w:rsidRPr="00660076">
        <w:rPr>
          <w:rFonts w:ascii="Times New Roman" w:hAnsi="Times New Roman" w:cs="Times New Roman"/>
          <w:bCs/>
          <w:sz w:val="28"/>
          <w:szCs w:val="28"/>
        </w:rPr>
        <w:t xml:space="preserve">следующие места </w:t>
      </w:r>
      <w:r w:rsidR="00847F30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660076" w:rsidRPr="00660076">
        <w:rPr>
          <w:rFonts w:ascii="Times New Roman" w:hAnsi="Times New Roman" w:cs="Times New Roman"/>
          <w:bCs/>
          <w:sz w:val="28"/>
          <w:szCs w:val="28"/>
        </w:rPr>
        <w:t>проведения очного голосования:</w:t>
      </w:r>
    </w:p>
    <w:p w:rsidR="00660076" w:rsidRPr="00660076" w:rsidRDefault="00660076" w:rsidP="00660076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76">
        <w:rPr>
          <w:rFonts w:ascii="Times New Roman" w:hAnsi="Times New Roman" w:cs="Times New Roman"/>
          <w:bCs/>
          <w:sz w:val="28"/>
          <w:szCs w:val="28"/>
        </w:rPr>
        <w:t xml:space="preserve">площадка перед кинотеатром «Россия» по адресу: городской округ город Красный Луч, город Красный Луч, ул. Магистральная, д. 43, время работы с </w:t>
      </w:r>
      <w:r w:rsidRPr="00847F30">
        <w:rPr>
          <w:rFonts w:ascii="Times New Roman" w:hAnsi="Times New Roman" w:cs="Times New Roman"/>
          <w:bCs/>
          <w:sz w:val="28"/>
          <w:szCs w:val="28"/>
        </w:rPr>
        <w:t>9 часов 00 мин. до 18 часов 00 мин., перерыв с 13 часов 00 мин. до 14 часов 00 мин</w:t>
      </w:r>
      <w:r w:rsidRPr="00660076">
        <w:rPr>
          <w:rFonts w:ascii="Times New Roman" w:hAnsi="Times New Roman" w:cs="Times New Roman"/>
          <w:bCs/>
          <w:sz w:val="28"/>
          <w:szCs w:val="28"/>
        </w:rPr>
        <w:t>.;</w:t>
      </w:r>
    </w:p>
    <w:p w:rsidR="00660076" w:rsidRDefault="00660076" w:rsidP="00660076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76">
        <w:rPr>
          <w:rFonts w:ascii="Times New Roman" w:hAnsi="Times New Roman" w:cs="Times New Roman"/>
          <w:bCs/>
          <w:sz w:val="28"/>
          <w:szCs w:val="28"/>
        </w:rPr>
        <w:t xml:space="preserve">площадка перед супермаркетом «Матрешка» по адресу: городской округ город Красный Луч, город Красный Луч, микрорайон 3, д. 40г, время работы с </w:t>
      </w:r>
      <w:r w:rsidRPr="00847F30">
        <w:rPr>
          <w:rFonts w:ascii="Times New Roman" w:hAnsi="Times New Roman" w:cs="Times New Roman"/>
          <w:bCs/>
          <w:sz w:val="28"/>
          <w:szCs w:val="28"/>
        </w:rPr>
        <w:t>9 часов 00 мин. до 18 часов 00 мин., перерыв с 13 часов 00 мин. до 14 часов 00</w:t>
      </w:r>
      <w:r w:rsidRPr="00660076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:rsidR="00EE1BE1" w:rsidRPr="00660076" w:rsidRDefault="00EE1BE1" w:rsidP="00660076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F30" w:rsidRDefault="00847F30" w:rsidP="00847F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 вынесен на голосование:</w:t>
      </w:r>
    </w:p>
    <w:p w:rsidR="00847F30" w:rsidRPr="007E6EC1" w:rsidRDefault="00847F30" w:rsidP="00847F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76">
        <w:rPr>
          <w:rFonts w:ascii="Times New Roman" w:hAnsi="Times New Roman" w:cs="Times New Roman"/>
          <w:sz w:val="28"/>
          <w:szCs w:val="28"/>
        </w:rPr>
        <w:tab/>
        <w:t>«За» –</w:t>
      </w:r>
      <w:r w:rsidR="0066591A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847F30" w:rsidRPr="00A83476" w:rsidRDefault="00847F30" w:rsidP="00847F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</w:t>
      </w:r>
      <w:r w:rsidR="0066591A">
        <w:rPr>
          <w:rFonts w:ascii="Times New Roman" w:hAnsi="Times New Roman" w:cs="Times New Roman"/>
          <w:sz w:val="28"/>
          <w:szCs w:val="28"/>
        </w:rPr>
        <w:t>тив» – 0</w:t>
      </w:r>
    </w:p>
    <w:p w:rsidR="00847F30" w:rsidRPr="00A83476" w:rsidRDefault="00847F30" w:rsidP="00847F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76">
        <w:rPr>
          <w:rFonts w:ascii="Times New Roman" w:hAnsi="Times New Roman" w:cs="Times New Roman"/>
          <w:sz w:val="28"/>
          <w:szCs w:val="28"/>
        </w:rPr>
        <w:t>«Воздержались»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91A">
        <w:rPr>
          <w:rFonts w:ascii="Times New Roman" w:hAnsi="Times New Roman" w:cs="Times New Roman"/>
          <w:sz w:val="28"/>
          <w:szCs w:val="28"/>
        </w:rPr>
        <w:t>0</w:t>
      </w:r>
    </w:p>
    <w:p w:rsidR="00660076" w:rsidRDefault="00660076" w:rsidP="00E37B0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F30" w:rsidRDefault="00847F30" w:rsidP="001A3B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четвертому вопросу повестки дня:</w:t>
      </w:r>
    </w:p>
    <w:p w:rsidR="005F1EE3" w:rsidRDefault="005F1EE3" w:rsidP="001A3B5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A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47F30" w:rsidRDefault="005F1EE3" w:rsidP="001A3B55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Соловьева С.В. – </w:t>
      </w:r>
      <w:r w:rsidRPr="0006756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/>
          <w:sz w:val="28"/>
        </w:rPr>
        <w:t>муниципальное образование городской округ город Красный Луч Луганской Народной Республики</w:t>
      </w:r>
      <w:r w:rsidRPr="0035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47F30">
        <w:rPr>
          <w:rFonts w:ascii="Times New Roman" w:hAnsi="Times New Roman" w:cs="Times New Roman"/>
          <w:sz w:val="28"/>
          <w:szCs w:val="28"/>
        </w:rPr>
        <w:t xml:space="preserve">проинформировал членов общественной комиссии, что согласно пункту 13 </w:t>
      </w:r>
      <w:r w:rsidR="00847F30" w:rsidRPr="00417BD4">
        <w:rPr>
          <w:rFonts w:ascii="Times New Roman" w:hAnsi="Times New Roman" w:cs="Times New Roman"/>
          <w:bCs/>
          <w:sz w:val="28"/>
          <w:szCs w:val="28"/>
        </w:rPr>
        <w:t>Порядк</w:t>
      </w:r>
      <w:r w:rsidR="00847F30">
        <w:rPr>
          <w:rFonts w:ascii="Times New Roman" w:hAnsi="Times New Roman" w:cs="Times New Roman"/>
          <w:bCs/>
          <w:sz w:val="28"/>
          <w:szCs w:val="28"/>
        </w:rPr>
        <w:t>а</w:t>
      </w:r>
      <w:r w:rsidR="00847F30" w:rsidRPr="00417BD4">
        <w:rPr>
          <w:rFonts w:ascii="Times New Roman" w:hAnsi="Times New Roman" w:cs="Times New Roman"/>
          <w:bCs/>
          <w:sz w:val="28"/>
          <w:szCs w:val="28"/>
        </w:rPr>
        <w:t xml:space="preserve"> организации и проведения голосования по отбору территорий, подлежащих благоустройству в рамках реализации программ формирования современной городской среды на территории муниципального образования городской округ город Красный Луч Луганской Народной Республики</w:t>
      </w:r>
      <w:r w:rsidR="00847F30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="00847F30" w:rsidRPr="00417BD4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муниципальное</w:t>
      </w:r>
      <w:proofErr w:type="gramEnd"/>
      <w:r w:rsidR="00847F30" w:rsidRPr="00417BD4">
        <w:rPr>
          <w:rFonts w:ascii="Times New Roman" w:hAnsi="Times New Roman" w:cs="Times New Roman"/>
          <w:bCs/>
          <w:sz w:val="28"/>
          <w:szCs w:val="28"/>
        </w:rPr>
        <w:t xml:space="preserve"> образование городской округ город Красный Луч Луганской Народной Республики от 06.03.2025 № П-123/25</w:t>
      </w:r>
      <w:r w:rsidR="00847F30">
        <w:rPr>
          <w:rFonts w:ascii="Times New Roman" w:hAnsi="Times New Roman" w:cs="Times New Roman"/>
          <w:bCs/>
          <w:sz w:val="28"/>
          <w:szCs w:val="28"/>
        </w:rPr>
        <w:t>, общественной комиссии необходимо сформировать территориальные счетные комиссии</w:t>
      </w:r>
      <w:r w:rsidR="001A3B55">
        <w:rPr>
          <w:rFonts w:ascii="Times New Roman" w:hAnsi="Times New Roman" w:cs="Times New Roman"/>
          <w:bCs/>
          <w:sz w:val="28"/>
          <w:szCs w:val="28"/>
        </w:rPr>
        <w:t>. Количественный состав территориальной счетной комиссии определяется общественной комиссией  и не должен быть не менее 3-х членов комиссии. В составе территориальной счетной комиссии назначаются председатель и секретарь. Полномочия территориальной счетной комиссии</w:t>
      </w:r>
      <w:r w:rsidR="000162F1">
        <w:rPr>
          <w:rFonts w:ascii="Times New Roman" w:hAnsi="Times New Roman" w:cs="Times New Roman"/>
          <w:bCs/>
          <w:sz w:val="28"/>
          <w:szCs w:val="28"/>
        </w:rPr>
        <w:t xml:space="preserve"> прекращаются после опубликования (обнародования) результатов голосования. Для проведения голосования определены 2 территориальных счетных участка, предлагаю утвердить территориальные счетные комиссии для проведения голосования в количестве 6 человек в следующем составе:</w:t>
      </w:r>
    </w:p>
    <w:p w:rsidR="00EE1BE1" w:rsidRDefault="00EE1BE1" w:rsidP="001A3B55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536"/>
        <w:gridCol w:w="4784"/>
      </w:tblGrid>
      <w:tr w:rsidR="00A83284" w:rsidTr="00EB47B0">
        <w:tc>
          <w:tcPr>
            <w:tcW w:w="9854" w:type="dxa"/>
            <w:gridSpan w:val="3"/>
          </w:tcPr>
          <w:p w:rsidR="00A83284" w:rsidRPr="00A83284" w:rsidRDefault="00A83284" w:rsidP="00EB47B0">
            <w:pPr>
              <w:widowControl w:val="0"/>
              <w:ind w:firstLine="7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28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Территориальная счетная комиссия № 1</w:t>
            </w:r>
          </w:p>
          <w:p w:rsidR="00A83284" w:rsidRDefault="00A83284" w:rsidP="00A83284">
            <w:pPr>
              <w:widowControl w:val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60076">
              <w:rPr>
                <w:rFonts w:ascii="Times New Roman" w:hAnsi="Times New Roman"/>
                <w:bCs/>
                <w:sz w:val="28"/>
                <w:szCs w:val="28"/>
              </w:rPr>
              <w:t>площадка перед кинотеатром «Россия» по адресу: городской округ город Красный Луч, город Красный Луч, ул. Магистральная, д. 43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A83284" w:rsidTr="00EB47B0">
        <w:tc>
          <w:tcPr>
            <w:tcW w:w="53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Лебедева Татьяна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Виталиевна</w:t>
            </w:r>
            <w:proofErr w:type="spellEnd"/>
          </w:p>
        </w:tc>
        <w:tc>
          <w:tcPr>
            <w:tcW w:w="478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территориальной счетной комиссии</w:t>
            </w:r>
          </w:p>
        </w:tc>
      </w:tr>
      <w:tr w:rsidR="00A83284" w:rsidTr="00EB47B0">
        <w:tc>
          <w:tcPr>
            <w:tcW w:w="53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Дригота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Сергеевна</w:t>
            </w:r>
          </w:p>
        </w:tc>
        <w:tc>
          <w:tcPr>
            <w:tcW w:w="478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секретарь</w:t>
            </w:r>
            <w:r w:rsidRPr="003468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территориальной счетной комиссии</w:t>
            </w:r>
          </w:p>
        </w:tc>
      </w:tr>
      <w:tr w:rsidR="00A83284" w:rsidTr="00EB47B0">
        <w:tc>
          <w:tcPr>
            <w:tcW w:w="53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Каралкина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Каролина Валерьевна</w:t>
            </w:r>
          </w:p>
        </w:tc>
        <w:tc>
          <w:tcPr>
            <w:tcW w:w="478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 территориальной счетной комиссии</w:t>
            </w:r>
          </w:p>
        </w:tc>
      </w:tr>
      <w:tr w:rsidR="00A83284" w:rsidTr="00EB47B0">
        <w:tc>
          <w:tcPr>
            <w:tcW w:w="9854" w:type="dxa"/>
            <w:gridSpan w:val="3"/>
          </w:tcPr>
          <w:p w:rsidR="00A83284" w:rsidRPr="00A83284" w:rsidRDefault="00A83284" w:rsidP="00EB47B0">
            <w:pPr>
              <w:widowControl w:val="0"/>
              <w:ind w:firstLine="7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2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Территориальная счетная комиссия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A83284" w:rsidRDefault="00A83284" w:rsidP="00A83284">
            <w:pPr>
              <w:widowControl w:val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83284">
              <w:rPr>
                <w:rFonts w:ascii="Times New Roman" w:hAnsi="Times New Roman"/>
                <w:bCs/>
                <w:sz w:val="28"/>
                <w:szCs w:val="28"/>
              </w:rPr>
              <w:t>площадка перед супермаркетом «Матрешка» по адресу: городской округ город Красный Луч, город Красный Луч, микрорайон 3, д. 40г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A83284" w:rsidTr="00EB47B0">
        <w:tc>
          <w:tcPr>
            <w:tcW w:w="53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Круглов Дмитрий Сергеевич</w:t>
            </w:r>
          </w:p>
        </w:tc>
        <w:tc>
          <w:tcPr>
            <w:tcW w:w="478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территориальной счетной комиссии</w:t>
            </w:r>
          </w:p>
        </w:tc>
      </w:tr>
      <w:tr w:rsidR="00A83284" w:rsidTr="00EB47B0">
        <w:tc>
          <w:tcPr>
            <w:tcW w:w="53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Чуприн Александр Русланович</w:t>
            </w:r>
          </w:p>
        </w:tc>
        <w:tc>
          <w:tcPr>
            <w:tcW w:w="478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секретарь</w:t>
            </w:r>
            <w:r w:rsidRPr="003468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территориальной счетной комиссии</w:t>
            </w:r>
          </w:p>
        </w:tc>
      </w:tr>
      <w:tr w:rsidR="00A83284" w:rsidTr="00EB47B0">
        <w:tc>
          <w:tcPr>
            <w:tcW w:w="53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Мулько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Артем Георгиевич</w:t>
            </w:r>
          </w:p>
        </w:tc>
        <w:tc>
          <w:tcPr>
            <w:tcW w:w="478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 территориальной счетной комиссии</w:t>
            </w:r>
          </w:p>
        </w:tc>
      </w:tr>
    </w:tbl>
    <w:p w:rsidR="008A1866" w:rsidRDefault="008A1866" w:rsidP="008A186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вынесен на голосование:</w:t>
      </w:r>
    </w:p>
    <w:p w:rsidR="008A1866" w:rsidRPr="007E6EC1" w:rsidRDefault="008A1866" w:rsidP="008A18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76">
        <w:rPr>
          <w:rFonts w:ascii="Times New Roman" w:hAnsi="Times New Roman" w:cs="Times New Roman"/>
          <w:sz w:val="28"/>
          <w:szCs w:val="28"/>
        </w:rPr>
        <w:tab/>
        <w:t>«За» –</w:t>
      </w:r>
      <w:r w:rsidR="0066591A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8A1866" w:rsidRPr="00A83476" w:rsidRDefault="008A1866" w:rsidP="008A18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– </w:t>
      </w:r>
      <w:r w:rsidR="0066591A">
        <w:rPr>
          <w:rFonts w:ascii="Times New Roman" w:hAnsi="Times New Roman" w:cs="Times New Roman"/>
          <w:sz w:val="28"/>
          <w:szCs w:val="28"/>
        </w:rPr>
        <w:t>0</w:t>
      </w:r>
    </w:p>
    <w:p w:rsidR="008A1866" w:rsidRPr="00A83476" w:rsidRDefault="008A1866" w:rsidP="008A18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76">
        <w:rPr>
          <w:rFonts w:ascii="Times New Roman" w:hAnsi="Times New Roman" w:cs="Times New Roman"/>
          <w:sz w:val="28"/>
          <w:szCs w:val="28"/>
        </w:rPr>
        <w:t>«Воздержались»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91A">
        <w:rPr>
          <w:rFonts w:ascii="Times New Roman" w:hAnsi="Times New Roman" w:cs="Times New Roman"/>
          <w:sz w:val="28"/>
          <w:szCs w:val="28"/>
        </w:rPr>
        <w:t>0</w:t>
      </w:r>
    </w:p>
    <w:p w:rsidR="00C0563A" w:rsidRDefault="00C0563A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1F" w:rsidRDefault="00A83476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7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F13F3" w:rsidRDefault="00080482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1866">
        <w:rPr>
          <w:rFonts w:ascii="Times New Roman" w:hAnsi="Times New Roman" w:cs="Times New Roman"/>
          <w:sz w:val="28"/>
          <w:szCs w:val="28"/>
        </w:rPr>
        <w:t xml:space="preserve">Провести в период с 21 апреля 2025 года по 12 июня 2025 года на территории городского округа </w:t>
      </w:r>
      <w:r w:rsidR="008A1866" w:rsidRPr="00DC1373">
        <w:rPr>
          <w:rFonts w:ascii="Times New Roman" w:hAnsi="Times New Roman" w:cs="Times New Roman"/>
          <w:bCs/>
          <w:sz w:val="28"/>
          <w:szCs w:val="28"/>
        </w:rPr>
        <w:t>голосовани</w:t>
      </w:r>
      <w:r w:rsidR="008A1866">
        <w:rPr>
          <w:rFonts w:ascii="Times New Roman" w:hAnsi="Times New Roman" w:cs="Times New Roman"/>
          <w:bCs/>
          <w:sz w:val="28"/>
          <w:szCs w:val="28"/>
        </w:rPr>
        <w:t>е</w:t>
      </w:r>
      <w:r w:rsidR="008A1866" w:rsidRPr="00DC1373">
        <w:rPr>
          <w:rFonts w:ascii="Times New Roman" w:hAnsi="Times New Roman" w:cs="Times New Roman"/>
          <w:bCs/>
          <w:sz w:val="28"/>
          <w:szCs w:val="28"/>
        </w:rPr>
        <w:t xml:space="preserve"> 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="008A1866" w:rsidRPr="00DC1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в 2026 году</w:t>
      </w:r>
      <w:r w:rsidR="0066591A">
        <w:rPr>
          <w:rFonts w:ascii="Times New Roman" w:hAnsi="Times New Roman" w:cs="Times New Roman"/>
          <w:sz w:val="28"/>
          <w:szCs w:val="28"/>
        </w:rPr>
        <w:t>.</w:t>
      </w:r>
    </w:p>
    <w:p w:rsidR="008A1866" w:rsidRDefault="008A1866" w:rsidP="00A832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bCs/>
          <w:sz w:val="28"/>
          <w:szCs w:val="28"/>
        </w:rPr>
        <w:t>следующий</w:t>
      </w:r>
      <w:r w:rsidRPr="000D0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перече</w:t>
      </w:r>
      <w:r w:rsidRPr="000D02B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0D02B5">
        <w:rPr>
          <w:rFonts w:ascii="Times New Roman" w:hAnsi="Times New Roman" w:cs="Times New Roman"/>
          <w:bCs/>
          <w:sz w:val="28"/>
          <w:szCs w:val="28"/>
        </w:rPr>
        <w:t xml:space="preserve"> общественных территорий, которые будут принимать участие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C1373">
        <w:rPr>
          <w:rFonts w:ascii="Times New Roman" w:hAnsi="Times New Roman" w:cs="Times New Roman"/>
          <w:bCs/>
          <w:sz w:val="28"/>
          <w:szCs w:val="28"/>
        </w:rPr>
        <w:t>голосовани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C1373">
        <w:rPr>
          <w:rFonts w:ascii="Times New Roman" w:hAnsi="Times New Roman" w:cs="Times New Roman"/>
          <w:bCs/>
          <w:sz w:val="28"/>
          <w:szCs w:val="28"/>
        </w:rPr>
        <w:t xml:space="preserve"> 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Pr="00DC1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в 2026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9854"/>
      </w:tblGrid>
      <w:tr w:rsidR="00EE1BE1" w:rsidRPr="00063765" w:rsidTr="00EB47B0">
        <w:tc>
          <w:tcPr>
            <w:tcW w:w="9854" w:type="dxa"/>
          </w:tcPr>
          <w:p w:rsidR="00EE1BE1" w:rsidRPr="00063765" w:rsidRDefault="00EE1BE1" w:rsidP="00A8328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Парковая зона между 2 и 3 микрорайонами (территория вокруг </w:t>
            </w:r>
            <w:proofErr w:type="spell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ФОКОТа</w:t>
            </w:r>
            <w:proofErr w:type="spell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EE1BE1" w:rsidRPr="00063765" w:rsidTr="00EB47B0">
        <w:tc>
          <w:tcPr>
            <w:tcW w:w="9854" w:type="dxa"/>
          </w:tcPr>
          <w:p w:rsidR="00EE1BE1" w:rsidRPr="00063765" w:rsidRDefault="00EE1BE1" w:rsidP="00A8328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Сквер по ул. Литвинова</w:t>
            </w:r>
          </w:p>
        </w:tc>
      </w:tr>
      <w:tr w:rsidR="008A1866" w:rsidRPr="00063765" w:rsidTr="00EB47B0">
        <w:tc>
          <w:tcPr>
            <w:tcW w:w="9854" w:type="dxa"/>
          </w:tcPr>
          <w:p w:rsidR="008A1866" w:rsidRPr="00063765" w:rsidRDefault="008A1866" w:rsidP="00A83284">
            <w:pPr>
              <w:widowControl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Интернациональная</w:t>
            </w:r>
            <w:proofErr w:type="gram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 (от ул. Карла Маркса до ул. </w:t>
            </w:r>
            <w:proofErr w:type="spell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Малидовского</w:t>
            </w:r>
            <w:proofErr w:type="spell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8A1866" w:rsidRPr="00063765" w:rsidTr="00EB47B0">
        <w:tc>
          <w:tcPr>
            <w:tcW w:w="9854" w:type="dxa"/>
          </w:tcPr>
          <w:p w:rsidR="008A1866" w:rsidRPr="00063765" w:rsidRDefault="008A1866" w:rsidP="00EB47B0">
            <w:pPr>
              <w:widowControl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Интернациональная</w:t>
            </w:r>
            <w:proofErr w:type="gram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 (от ул. Карла Маркса до ул. Магистральная)</w:t>
            </w:r>
          </w:p>
        </w:tc>
      </w:tr>
      <w:tr w:rsidR="008A1866" w:rsidRPr="00063765" w:rsidTr="00EB47B0">
        <w:tc>
          <w:tcPr>
            <w:tcW w:w="9854" w:type="dxa"/>
          </w:tcPr>
          <w:p w:rsidR="008A1866" w:rsidRPr="00063765" w:rsidRDefault="00EE1BE1" w:rsidP="00EB47B0">
            <w:pPr>
              <w:widowControl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 xml:space="preserve">Сквер по ул. Ленина (от ул. Карла Маркса до ул. </w:t>
            </w:r>
            <w:proofErr w:type="spellStart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Малидовского</w:t>
            </w:r>
            <w:proofErr w:type="spellEnd"/>
            <w:r w:rsidRPr="00063765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</w:tbl>
    <w:p w:rsidR="008A1866" w:rsidRPr="008A1866" w:rsidRDefault="008A1866" w:rsidP="008A1866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866">
        <w:rPr>
          <w:rFonts w:ascii="Times New Roman" w:hAnsi="Times New Roman" w:cs="Times New Roman"/>
          <w:bCs/>
          <w:sz w:val="28"/>
          <w:szCs w:val="28"/>
        </w:rPr>
        <w:t>Определить следующие места проведения очного голосования:</w:t>
      </w:r>
    </w:p>
    <w:p w:rsidR="008A1866" w:rsidRPr="008A1866" w:rsidRDefault="008A1866" w:rsidP="008A1866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866">
        <w:rPr>
          <w:rFonts w:ascii="Times New Roman" w:hAnsi="Times New Roman" w:cs="Times New Roman"/>
          <w:bCs/>
          <w:sz w:val="28"/>
          <w:szCs w:val="28"/>
        </w:rPr>
        <w:t>площадка перед кинотеатром «Россия» по адресу: городской округ город Красный Луч, город Красный Луч, ул. Магистральная, д. 43, время работы с 9 часов 00 мин. до 18 часов 00 мин., перерыв с 13 часов 00 мин. до 14 часов 00 мин.;</w:t>
      </w:r>
    </w:p>
    <w:p w:rsidR="008A1866" w:rsidRPr="008A1866" w:rsidRDefault="008A1866" w:rsidP="008A1866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866">
        <w:rPr>
          <w:rFonts w:ascii="Times New Roman" w:hAnsi="Times New Roman" w:cs="Times New Roman"/>
          <w:bCs/>
          <w:sz w:val="28"/>
          <w:szCs w:val="28"/>
        </w:rPr>
        <w:t>площадка перед супермаркетом «Матрешка» по адресу: городской округ город Красный Луч, город Красный Луч, микрорайон 3, д. 40г, время работы с 9 часов 00 мин. до 18 часов 00 мин., перерыв с 13 часов 00 мин. до 14 часов 00 мин.</w:t>
      </w:r>
    </w:p>
    <w:p w:rsidR="00C0563A" w:rsidRDefault="008A1866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Сформировать территориальные счетные комиссии для проведения </w:t>
      </w:r>
      <w:r w:rsidRPr="00DC1373">
        <w:rPr>
          <w:rFonts w:ascii="Times New Roman" w:hAnsi="Times New Roman" w:cs="Times New Roman"/>
          <w:bCs/>
          <w:sz w:val="28"/>
          <w:szCs w:val="28"/>
        </w:rPr>
        <w:t>голосования по отбору территорий, подлежащих благоустройству в рамках реализации программ формирования современной городской среды на территории</w:t>
      </w:r>
      <w:r w:rsidRPr="00DC1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в 2026 году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66591A" w:rsidRDefault="0066591A" w:rsidP="00A834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536"/>
        <w:gridCol w:w="4784"/>
      </w:tblGrid>
      <w:tr w:rsidR="008A1866" w:rsidTr="00B72ECA">
        <w:tc>
          <w:tcPr>
            <w:tcW w:w="9854" w:type="dxa"/>
            <w:gridSpan w:val="3"/>
          </w:tcPr>
          <w:p w:rsidR="008A1866" w:rsidRPr="00A83284" w:rsidRDefault="008A1866" w:rsidP="00A83284">
            <w:pPr>
              <w:widowControl w:val="0"/>
              <w:ind w:firstLine="7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2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Территориальная счетная комиссия № 1</w:t>
            </w:r>
          </w:p>
          <w:p w:rsidR="008A1866" w:rsidRDefault="00A83284" w:rsidP="00A83284">
            <w:pPr>
              <w:widowControl w:val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60076">
              <w:rPr>
                <w:rFonts w:ascii="Times New Roman" w:hAnsi="Times New Roman"/>
                <w:bCs/>
                <w:sz w:val="28"/>
                <w:szCs w:val="28"/>
              </w:rPr>
              <w:t>площадка перед кинотеатром «Россия» по адресу: городской округ город Красный Луч, город Красный Луч, ул. Магистральная, д. 43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8A1866" w:rsidTr="008A1866">
        <w:tc>
          <w:tcPr>
            <w:tcW w:w="534" w:type="dxa"/>
          </w:tcPr>
          <w:p w:rsidR="008A1866" w:rsidRDefault="008A1866" w:rsidP="00A834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A1866" w:rsidRDefault="008A1866" w:rsidP="00A834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Лебедева Татьяна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Виталиевна</w:t>
            </w:r>
            <w:proofErr w:type="spellEnd"/>
          </w:p>
        </w:tc>
        <w:tc>
          <w:tcPr>
            <w:tcW w:w="4784" w:type="dxa"/>
          </w:tcPr>
          <w:p w:rsidR="008A1866" w:rsidRDefault="008A1866" w:rsidP="00A834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территориальной счетной комиссии</w:t>
            </w:r>
          </w:p>
        </w:tc>
      </w:tr>
      <w:tr w:rsidR="008A1866" w:rsidTr="008A1866">
        <w:tc>
          <w:tcPr>
            <w:tcW w:w="534" w:type="dxa"/>
          </w:tcPr>
          <w:p w:rsidR="008A1866" w:rsidRDefault="008A1866" w:rsidP="00A834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A1866" w:rsidRDefault="008A1866" w:rsidP="00A834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Дригота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Сергеевна</w:t>
            </w:r>
          </w:p>
        </w:tc>
        <w:tc>
          <w:tcPr>
            <w:tcW w:w="4784" w:type="dxa"/>
          </w:tcPr>
          <w:p w:rsidR="008A1866" w:rsidRDefault="008A1866" w:rsidP="00A834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секретарь</w:t>
            </w:r>
            <w:r w:rsidRPr="003468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территориальной счетной комиссии</w:t>
            </w:r>
          </w:p>
        </w:tc>
      </w:tr>
      <w:tr w:rsidR="008A1866" w:rsidTr="008A1866">
        <w:tc>
          <w:tcPr>
            <w:tcW w:w="534" w:type="dxa"/>
          </w:tcPr>
          <w:p w:rsidR="008A1866" w:rsidRDefault="008A1866" w:rsidP="00A834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8A1866" w:rsidRDefault="008A1866" w:rsidP="00A834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Каралкина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Каролина Валерьевна</w:t>
            </w:r>
          </w:p>
        </w:tc>
        <w:tc>
          <w:tcPr>
            <w:tcW w:w="4784" w:type="dxa"/>
          </w:tcPr>
          <w:p w:rsidR="008A1866" w:rsidRDefault="008A1866" w:rsidP="00A834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 территориальной счетной комиссии</w:t>
            </w:r>
          </w:p>
        </w:tc>
      </w:tr>
      <w:tr w:rsidR="00A83284" w:rsidTr="00EB47B0">
        <w:tc>
          <w:tcPr>
            <w:tcW w:w="9854" w:type="dxa"/>
            <w:gridSpan w:val="3"/>
          </w:tcPr>
          <w:p w:rsidR="00A83284" w:rsidRPr="00A83284" w:rsidRDefault="00A83284" w:rsidP="00EB47B0">
            <w:pPr>
              <w:widowControl w:val="0"/>
              <w:ind w:firstLine="7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2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Территориальная счетная комиссия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A83284" w:rsidRDefault="00A83284" w:rsidP="00A83284">
            <w:pPr>
              <w:widowControl w:val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83284">
              <w:rPr>
                <w:rFonts w:ascii="Times New Roman" w:hAnsi="Times New Roman"/>
                <w:bCs/>
                <w:sz w:val="28"/>
                <w:szCs w:val="28"/>
              </w:rPr>
              <w:t>площадка перед супермаркетом «Матрешка» по адресу: городской округ город Красный Луч, город Красный Луч, микрорайон 3, д. 40г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A83284" w:rsidTr="00EB47B0">
        <w:tc>
          <w:tcPr>
            <w:tcW w:w="53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Круглов Дмитрий Сергеевич</w:t>
            </w:r>
          </w:p>
        </w:tc>
        <w:tc>
          <w:tcPr>
            <w:tcW w:w="478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территориальной счетной комиссии</w:t>
            </w:r>
          </w:p>
        </w:tc>
      </w:tr>
      <w:tr w:rsidR="00A83284" w:rsidTr="00EB47B0">
        <w:tc>
          <w:tcPr>
            <w:tcW w:w="53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Чуприн Александр Русланович</w:t>
            </w:r>
          </w:p>
        </w:tc>
        <w:tc>
          <w:tcPr>
            <w:tcW w:w="478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секретарь</w:t>
            </w:r>
            <w:r w:rsidRPr="003468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территориальной счетной комиссии</w:t>
            </w:r>
          </w:p>
        </w:tc>
      </w:tr>
      <w:tr w:rsidR="00A83284" w:rsidTr="00EB47B0">
        <w:tc>
          <w:tcPr>
            <w:tcW w:w="53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Мулько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Артем Георгиевич</w:t>
            </w:r>
          </w:p>
        </w:tc>
        <w:tc>
          <w:tcPr>
            <w:tcW w:w="4784" w:type="dxa"/>
          </w:tcPr>
          <w:p w:rsidR="00A83284" w:rsidRDefault="00A83284" w:rsidP="00EB47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 территориальной счетной комиссии</w:t>
            </w:r>
          </w:p>
        </w:tc>
      </w:tr>
    </w:tbl>
    <w:p w:rsidR="00080482" w:rsidRDefault="00A83284" w:rsidP="000804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0482">
        <w:rPr>
          <w:rFonts w:ascii="Times New Roman" w:hAnsi="Times New Roman" w:cs="Times New Roman"/>
          <w:sz w:val="28"/>
          <w:szCs w:val="28"/>
        </w:rPr>
        <w:t xml:space="preserve">. Опубликовать данный протокол </w:t>
      </w:r>
      <w:r w:rsidR="00EF13F3" w:rsidRPr="00EF13F3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городского округа муниципальное образование городской округ город Красный Луч Луганской Народной Республики </w:t>
      </w:r>
      <w:r w:rsidRPr="00A83284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Pr="00A83284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https://krasnyluch.su/</w:t>
        </w:r>
      </w:hyperlink>
      <w:r w:rsidRPr="00A83284">
        <w:rPr>
          <w:rFonts w:ascii="Times New Roman" w:hAnsi="Times New Roman" w:cs="Times New Roman"/>
          <w:bCs/>
          <w:sz w:val="28"/>
          <w:szCs w:val="28"/>
        </w:rPr>
        <w:t>).</w:t>
      </w:r>
    </w:p>
    <w:p w:rsidR="00EF13F3" w:rsidRDefault="00EF13F3" w:rsidP="000804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1F" w:rsidRDefault="00C9440F" w:rsidP="00D97AB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09365B">
        <w:rPr>
          <w:rFonts w:ascii="Times New Roman" w:hAnsi="Times New Roman" w:cs="Times New Roman"/>
          <w:sz w:val="28"/>
          <w:szCs w:val="28"/>
        </w:rPr>
        <w:tab/>
      </w:r>
      <w:r w:rsidR="00A83476">
        <w:rPr>
          <w:rFonts w:ascii="Times New Roman" w:eastAsia="Times New Roman" w:hAnsi="Times New Roman"/>
          <w:sz w:val="28"/>
        </w:rPr>
        <w:t>С.В. Соловьев</w:t>
      </w:r>
    </w:p>
    <w:p w:rsidR="00D442F3" w:rsidRDefault="00D442F3" w:rsidP="00D97AB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A3E" w:rsidRPr="00E4371F" w:rsidRDefault="00E4371F" w:rsidP="00D97AB6">
      <w:pPr>
        <w:widowControl w:val="0"/>
        <w:tabs>
          <w:tab w:val="left" w:pos="4440"/>
          <w:tab w:val="left" w:pos="618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Секретарь</w:t>
      </w:r>
      <w:r w:rsidR="0009365B">
        <w:rPr>
          <w:rFonts w:ascii="Times New Roman" w:eastAsia="Times New Roman" w:hAnsi="Times New Roman"/>
          <w:sz w:val="28"/>
        </w:rPr>
        <w:tab/>
      </w:r>
      <w:r w:rsidR="0009365B">
        <w:rPr>
          <w:rFonts w:ascii="Times New Roman" w:eastAsia="Times New Roman" w:hAnsi="Times New Roman"/>
          <w:sz w:val="28"/>
        </w:rPr>
        <w:tab/>
      </w:r>
      <w:r w:rsidR="0009365B">
        <w:rPr>
          <w:rFonts w:ascii="Times New Roman" w:eastAsia="Times New Roman" w:hAnsi="Times New Roman"/>
          <w:sz w:val="28"/>
        </w:rPr>
        <w:tab/>
      </w:r>
      <w:r w:rsidR="0009365B">
        <w:rPr>
          <w:rFonts w:ascii="Times New Roman" w:eastAsia="Times New Roman" w:hAnsi="Times New Roman"/>
          <w:sz w:val="28"/>
        </w:rPr>
        <w:tab/>
      </w:r>
      <w:r w:rsidR="00A83476">
        <w:rPr>
          <w:rFonts w:ascii="Times New Roman" w:eastAsia="Times New Roman" w:hAnsi="Times New Roman"/>
          <w:sz w:val="28"/>
        </w:rPr>
        <w:t>Д.С. Круглов</w:t>
      </w:r>
    </w:p>
    <w:sectPr w:rsidR="00D77A3E" w:rsidRPr="00E4371F" w:rsidSect="00EE1BE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E4334"/>
    <w:rsid w:val="00010613"/>
    <w:rsid w:val="000162F1"/>
    <w:rsid w:val="000365B7"/>
    <w:rsid w:val="00055C98"/>
    <w:rsid w:val="00063765"/>
    <w:rsid w:val="00080482"/>
    <w:rsid w:val="00082142"/>
    <w:rsid w:val="00086578"/>
    <w:rsid w:val="0008749D"/>
    <w:rsid w:val="00090989"/>
    <w:rsid w:val="0009365B"/>
    <w:rsid w:val="000C1A61"/>
    <w:rsid w:val="000C5C63"/>
    <w:rsid w:val="000D02B5"/>
    <w:rsid w:val="000D0A37"/>
    <w:rsid w:val="000D483B"/>
    <w:rsid w:val="00125B83"/>
    <w:rsid w:val="00147283"/>
    <w:rsid w:val="00187486"/>
    <w:rsid w:val="00192ADB"/>
    <w:rsid w:val="001A3B55"/>
    <w:rsid w:val="001C113F"/>
    <w:rsid w:val="001D1C16"/>
    <w:rsid w:val="001E7DB9"/>
    <w:rsid w:val="002118E9"/>
    <w:rsid w:val="0025235A"/>
    <w:rsid w:val="00261B58"/>
    <w:rsid w:val="00265BF4"/>
    <w:rsid w:val="0027184E"/>
    <w:rsid w:val="00285A7E"/>
    <w:rsid w:val="00287AD8"/>
    <w:rsid w:val="002A164E"/>
    <w:rsid w:val="002B6764"/>
    <w:rsid w:val="002F16E6"/>
    <w:rsid w:val="002F3051"/>
    <w:rsid w:val="002F75FA"/>
    <w:rsid w:val="00311EFE"/>
    <w:rsid w:val="00324539"/>
    <w:rsid w:val="003344A1"/>
    <w:rsid w:val="0034685B"/>
    <w:rsid w:val="0034707B"/>
    <w:rsid w:val="003716FF"/>
    <w:rsid w:val="003819BB"/>
    <w:rsid w:val="00391772"/>
    <w:rsid w:val="00393D63"/>
    <w:rsid w:val="003D1D35"/>
    <w:rsid w:val="003E4334"/>
    <w:rsid w:val="003F52B0"/>
    <w:rsid w:val="00417BD4"/>
    <w:rsid w:val="00435B49"/>
    <w:rsid w:val="0045378A"/>
    <w:rsid w:val="004C6354"/>
    <w:rsid w:val="004F5362"/>
    <w:rsid w:val="0051316A"/>
    <w:rsid w:val="00530AEC"/>
    <w:rsid w:val="005344D6"/>
    <w:rsid w:val="00540696"/>
    <w:rsid w:val="005429C3"/>
    <w:rsid w:val="00557C15"/>
    <w:rsid w:val="005745F8"/>
    <w:rsid w:val="00576428"/>
    <w:rsid w:val="0058118D"/>
    <w:rsid w:val="00594743"/>
    <w:rsid w:val="005A1C1C"/>
    <w:rsid w:val="005B20D4"/>
    <w:rsid w:val="005D755D"/>
    <w:rsid w:val="005F1EE3"/>
    <w:rsid w:val="005F4FFE"/>
    <w:rsid w:val="0060037E"/>
    <w:rsid w:val="00607F77"/>
    <w:rsid w:val="006216FE"/>
    <w:rsid w:val="006217CB"/>
    <w:rsid w:val="0062388A"/>
    <w:rsid w:val="006309F8"/>
    <w:rsid w:val="00635941"/>
    <w:rsid w:val="006474F0"/>
    <w:rsid w:val="00660076"/>
    <w:rsid w:val="0066591A"/>
    <w:rsid w:val="006775D2"/>
    <w:rsid w:val="00681F08"/>
    <w:rsid w:val="00684917"/>
    <w:rsid w:val="0069288C"/>
    <w:rsid w:val="006C037C"/>
    <w:rsid w:val="006C1089"/>
    <w:rsid w:val="006D128F"/>
    <w:rsid w:val="006D6A1D"/>
    <w:rsid w:val="006D7D68"/>
    <w:rsid w:val="006F2123"/>
    <w:rsid w:val="006F7177"/>
    <w:rsid w:val="00715CED"/>
    <w:rsid w:val="0072474F"/>
    <w:rsid w:val="00735066"/>
    <w:rsid w:val="00774F49"/>
    <w:rsid w:val="007A4A3D"/>
    <w:rsid w:val="007A6727"/>
    <w:rsid w:val="007A6CCA"/>
    <w:rsid w:val="007C0271"/>
    <w:rsid w:val="007D0B4B"/>
    <w:rsid w:val="007D2A26"/>
    <w:rsid w:val="007D7F52"/>
    <w:rsid w:val="007E6EC1"/>
    <w:rsid w:val="00806169"/>
    <w:rsid w:val="00814CB2"/>
    <w:rsid w:val="00846AAD"/>
    <w:rsid w:val="00847F30"/>
    <w:rsid w:val="0085157B"/>
    <w:rsid w:val="0085292D"/>
    <w:rsid w:val="00854C91"/>
    <w:rsid w:val="0087107D"/>
    <w:rsid w:val="008A1866"/>
    <w:rsid w:val="008E2817"/>
    <w:rsid w:val="008F53DA"/>
    <w:rsid w:val="009105D6"/>
    <w:rsid w:val="00914590"/>
    <w:rsid w:val="00923E27"/>
    <w:rsid w:val="00930926"/>
    <w:rsid w:val="0096159A"/>
    <w:rsid w:val="00980B62"/>
    <w:rsid w:val="0099662F"/>
    <w:rsid w:val="009B6377"/>
    <w:rsid w:val="009C239E"/>
    <w:rsid w:val="009D19D6"/>
    <w:rsid w:val="009E6880"/>
    <w:rsid w:val="00A04CB3"/>
    <w:rsid w:val="00A40D72"/>
    <w:rsid w:val="00A54FA3"/>
    <w:rsid w:val="00A7382B"/>
    <w:rsid w:val="00A83284"/>
    <w:rsid w:val="00A83476"/>
    <w:rsid w:val="00A955E1"/>
    <w:rsid w:val="00AA1283"/>
    <w:rsid w:val="00AA2082"/>
    <w:rsid w:val="00AA3E35"/>
    <w:rsid w:val="00AA7233"/>
    <w:rsid w:val="00B06D0A"/>
    <w:rsid w:val="00B22382"/>
    <w:rsid w:val="00B3389E"/>
    <w:rsid w:val="00B432B0"/>
    <w:rsid w:val="00B53C40"/>
    <w:rsid w:val="00B549FA"/>
    <w:rsid w:val="00B906CB"/>
    <w:rsid w:val="00B9250A"/>
    <w:rsid w:val="00BB7EA1"/>
    <w:rsid w:val="00BD4D2E"/>
    <w:rsid w:val="00BF0389"/>
    <w:rsid w:val="00BF0586"/>
    <w:rsid w:val="00C0563A"/>
    <w:rsid w:val="00C3057D"/>
    <w:rsid w:val="00C37F32"/>
    <w:rsid w:val="00C45A29"/>
    <w:rsid w:val="00C61E66"/>
    <w:rsid w:val="00C7752B"/>
    <w:rsid w:val="00C8180D"/>
    <w:rsid w:val="00C87D9D"/>
    <w:rsid w:val="00C9440F"/>
    <w:rsid w:val="00C97677"/>
    <w:rsid w:val="00CA0776"/>
    <w:rsid w:val="00CA4E66"/>
    <w:rsid w:val="00CE34E7"/>
    <w:rsid w:val="00CF3522"/>
    <w:rsid w:val="00D12C4F"/>
    <w:rsid w:val="00D177F7"/>
    <w:rsid w:val="00D442F3"/>
    <w:rsid w:val="00D77A3E"/>
    <w:rsid w:val="00D97AB6"/>
    <w:rsid w:val="00DB7ED3"/>
    <w:rsid w:val="00DC0549"/>
    <w:rsid w:val="00DC1373"/>
    <w:rsid w:val="00DF6197"/>
    <w:rsid w:val="00DF63C3"/>
    <w:rsid w:val="00E1792C"/>
    <w:rsid w:val="00E25C4B"/>
    <w:rsid w:val="00E37B0F"/>
    <w:rsid w:val="00E41344"/>
    <w:rsid w:val="00E4371F"/>
    <w:rsid w:val="00E55D66"/>
    <w:rsid w:val="00E57CBF"/>
    <w:rsid w:val="00E65993"/>
    <w:rsid w:val="00E66E57"/>
    <w:rsid w:val="00E713C4"/>
    <w:rsid w:val="00E72816"/>
    <w:rsid w:val="00EE1BE1"/>
    <w:rsid w:val="00EF13F3"/>
    <w:rsid w:val="00EF1925"/>
    <w:rsid w:val="00F0225A"/>
    <w:rsid w:val="00F15BBE"/>
    <w:rsid w:val="00F30554"/>
    <w:rsid w:val="00F355E1"/>
    <w:rsid w:val="00F362C7"/>
    <w:rsid w:val="00F41858"/>
    <w:rsid w:val="00F73D5C"/>
    <w:rsid w:val="00F80A10"/>
    <w:rsid w:val="00FA4142"/>
    <w:rsid w:val="00FA5795"/>
    <w:rsid w:val="00FB007C"/>
    <w:rsid w:val="00FE23F9"/>
    <w:rsid w:val="00FF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D6"/>
  </w:style>
  <w:style w:type="paragraph" w:styleId="1">
    <w:name w:val="heading 1"/>
    <w:basedOn w:val="a"/>
    <w:next w:val="a"/>
    <w:link w:val="10"/>
    <w:uiPriority w:val="9"/>
    <w:qFormat/>
    <w:rsid w:val="00E72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04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2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yluch.s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gorodsreda.gosuslugi.ru/" TargetMode="External"/><Relationship Id="rId5" Type="http://schemas.openxmlformats.org/officeDocument/2006/relationships/hyperlink" Target="https://zagorodsreda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359B-4D2F-4570-ABA7-90C4DE03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12</cp:revision>
  <cp:lastPrinted>2025-04-03T07:58:00Z</cp:lastPrinted>
  <dcterms:created xsi:type="dcterms:W3CDTF">2025-03-29T09:29:00Z</dcterms:created>
  <dcterms:modified xsi:type="dcterms:W3CDTF">2025-04-03T10:02:00Z</dcterms:modified>
</cp:coreProperties>
</file>