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0D" w:rsidRPr="00B875B2" w:rsidRDefault="006D1D0D" w:rsidP="005B2DB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B875B2">
        <w:rPr>
          <w:rFonts w:ascii="Times New Roman" w:hAnsi="Times New Roman" w:cs="Times New Roman"/>
          <w:sz w:val="28"/>
          <w:szCs w:val="28"/>
        </w:rPr>
        <w:t>УТВЕРЖДЕН</w:t>
      </w:r>
      <w:r w:rsidR="006758A9" w:rsidRPr="00B875B2">
        <w:rPr>
          <w:rFonts w:ascii="Times New Roman" w:hAnsi="Times New Roman" w:cs="Times New Roman"/>
          <w:sz w:val="28"/>
          <w:szCs w:val="28"/>
        </w:rPr>
        <w:t>А</w:t>
      </w:r>
    </w:p>
    <w:p w:rsidR="00DF11B5" w:rsidRDefault="00DF11B5" w:rsidP="005B2DB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3010D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75DE5" w:rsidRDefault="00E82702" w:rsidP="005B2DB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</w:t>
      </w:r>
      <w:r w:rsidR="00775DE5">
        <w:rPr>
          <w:rFonts w:ascii="Times New Roman" w:hAnsi="Times New Roman" w:cs="Times New Roman"/>
          <w:sz w:val="28"/>
          <w:szCs w:val="28"/>
        </w:rPr>
        <w:t>а муниципальное</w:t>
      </w:r>
    </w:p>
    <w:p w:rsidR="00A06B8E" w:rsidRDefault="00E82702" w:rsidP="005B2DB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A06B8E">
        <w:rPr>
          <w:rFonts w:ascii="Times New Roman" w:hAnsi="Times New Roman" w:cs="Times New Roman"/>
          <w:sz w:val="28"/>
          <w:szCs w:val="28"/>
        </w:rPr>
        <w:t>городской округ</w:t>
      </w:r>
    </w:p>
    <w:p w:rsidR="00E82702" w:rsidRDefault="00E82702" w:rsidP="005B2DB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Красный Луч</w:t>
      </w:r>
    </w:p>
    <w:p w:rsidR="006D1D0D" w:rsidRPr="00B875B2" w:rsidRDefault="006D1D0D" w:rsidP="005B2DB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B875B2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6D1D0D" w:rsidRPr="00616E6E" w:rsidRDefault="00616E6E" w:rsidP="005B2DB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u w:val="single"/>
        </w:rPr>
      </w:pPr>
      <w:r w:rsidRPr="00B875B2">
        <w:rPr>
          <w:rFonts w:ascii="Times New Roman" w:hAnsi="Times New Roman" w:cs="Times New Roman"/>
          <w:sz w:val="28"/>
          <w:szCs w:val="28"/>
        </w:rPr>
        <w:t>О</w:t>
      </w:r>
      <w:r w:rsidR="006D1D0D" w:rsidRPr="00B875B2">
        <w:rPr>
          <w:rFonts w:ascii="Times New Roman" w:hAnsi="Times New Roman" w:cs="Times New Roman"/>
          <w:sz w:val="28"/>
          <w:szCs w:val="28"/>
        </w:rPr>
        <w:t>т</w:t>
      </w:r>
      <w:r w:rsidR="004270A2">
        <w:rPr>
          <w:rFonts w:ascii="Times New Roman" w:hAnsi="Times New Roman" w:cs="Times New Roman"/>
          <w:sz w:val="28"/>
          <w:szCs w:val="28"/>
        </w:rPr>
        <w:t xml:space="preserve"> </w:t>
      </w:r>
      <w:r w:rsidRPr="00616E6E">
        <w:rPr>
          <w:rFonts w:ascii="Times New Roman" w:hAnsi="Times New Roman" w:cs="Times New Roman"/>
          <w:sz w:val="28"/>
          <w:szCs w:val="28"/>
          <w:u w:val="single"/>
        </w:rPr>
        <w:t>12 апреля 2024</w:t>
      </w:r>
      <w:r w:rsidR="004270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D1D0D" w:rsidRPr="00B875B2">
        <w:rPr>
          <w:rFonts w:ascii="Times New Roman" w:hAnsi="Times New Roman" w:cs="Times New Roman"/>
          <w:sz w:val="28"/>
          <w:szCs w:val="28"/>
        </w:rPr>
        <w:t>№</w:t>
      </w:r>
      <w:r w:rsidR="00427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П-86/24</w:t>
      </w:r>
      <w:bookmarkStart w:id="0" w:name="_GoBack"/>
      <w:bookmarkEnd w:id="0"/>
    </w:p>
    <w:p w:rsidR="006D1D0D" w:rsidRPr="00B875B2" w:rsidRDefault="006D1D0D" w:rsidP="00DF5D3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151FC" w:rsidRPr="00410742" w:rsidRDefault="006758A9" w:rsidP="00DF5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742">
        <w:rPr>
          <w:rFonts w:ascii="Times New Roman" w:hAnsi="Times New Roman" w:cs="Times New Roman"/>
          <w:b/>
          <w:sz w:val="28"/>
          <w:szCs w:val="28"/>
        </w:rPr>
        <w:t xml:space="preserve">Муниципальная </w:t>
      </w:r>
      <w:r w:rsidR="008151FC" w:rsidRPr="00410742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D15DB3" w:rsidRDefault="008151FC" w:rsidP="00DF5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742">
        <w:rPr>
          <w:rFonts w:ascii="Times New Roman" w:hAnsi="Times New Roman" w:cs="Times New Roman"/>
          <w:sz w:val="28"/>
          <w:szCs w:val="28"/>
        </w:rPr>
        <w:t>«</w:t>
      </w:r>
      <w:r w:rsidR="00175957" w:rsidRPr="00410742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79467E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="00175957" w:rsidRPr="00410742">
        <w:rPr>
          <w:rFonts w:ascii="Times New Roman" w:hAnsi="Times New Roman" w:cs="Times New Roman"/>
          <w:sz w:val="28"/>
          <w:szCs w:val="28"/>
        </w:rPr>
        <w:t>городской среды</w:t>
      </w:r>
      <w:r w:rsidR="00292440">
        <w:rPr>
          <w:rFonts w:ascii="Times New Roman" w:hAnsi="Times New Roman" w:cs="Times New Roman"/>
          <w:sz w:val="28"/>
          <w:szCs w:val="28"/>
        </w:rPr>
        <w:t xml:space="preserve"> </w:t>
      </w:r>
      <w:r w:rsidR="00437E69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</w:t>
      </w:r>
      <w:r w:rsidR="004A724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13555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437E69">
        <w:rPr>
          <w:rFonts w:ascii="Times New Roman" w:hAnsi="Times New Roman" w:cs="Times New Roman"/>
          <w:sz w:val="28"/>
          <w:szCs w:val="28"/>
        </w:rPr>
        <w:t xml:space="preserve">округ </w:t>
      </w:r>
      <w:r w:rsidR="00D15DB3">
        <w:rPr>
          <w:rFonts w:ascii="Times New Roman" w:hAnsi="Times New Roman" w:cs="Times New Roman"/>
          <w:sz w:val="28"/>
          <w:szCs w:val="28"/>
        </w:rPr>
        <w:t>город</w:t>
      </w:r>
      <w:r w:rsidR="00292440">
        <w:rPr>
          <w:rFonts w:ascii="Times New Roman" w:hAnsi="Times New Roman" w:cs="Times New Roman"/>
          <w:sz w:val="28"/>
          <w:szCs w:val="28"/>
        </w:rPr>
        <w:t xml:space="preserve"> </w:t>
      </w:r>
      <w:r w:rsidR="00522B24">
        <w:rPr>
          <w:rFonts w:ascii="Times New Roman" w:hAnsi="Times New Roman" w:cs="Times New Roman"/>
          <w:sz w:val="28"/>
          <w:szCs w:val="28"/>
        </w:rPr>
        <w:t>Красный Луч</w:t>
      </w:r>
    </w:p>
    <w:p w:rsidR="008151FC" w:rsidRPr="00410742" w:rsidRDefault="00C96227" w:rsidP="00DF5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742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="00DD659C">
        <w:rPr>
          <w:rFonts w:ascii="Times New Roman" w:hAnsi="Times New Roman" w:cs="Times New Roman"/>
          <w:sz w:val="28"/>
          <w:szCs w:val="28"/>
        </w:rPr>
        <w:t xml:space="preserve"> на 2024</w:t>
      </w:r>
      <w:r w:rsidR="0083373C" w:rsidRPr="00410742">
        <w:rPr>
          <w:rFonts w:ascii="Times New Roman" w:hAnsi="Times New Roman" w:cs="Times New Roman"/>
          <w:sz w:val="28"/>
          <w:szCs w:val="28"/>
        </w:rPr>
        <w:t xml:space="preserve"> год</w:t>
      </w:r>
      <w:r w:rsidRPr="00410742">
        <w:rPr>
          <w:rFonts w:ascii="Times New Roman" w:hAnsi="Times New Roman" w:cs="Times New Roman"/>
          <w:sz w:val="28"/>
          <w:szCs w:val="28"/>
        </w:rPr>
        <w:t>»</w:t>
      </w:r>
    </w:p>
    <w:p w:rsidR="008151FC" w:rsidRPr="00B875B2" w:rsidRDefault="008151FC" w:rsidP="00DF5D3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151FC" w:rsidRPr="00410742" w:rsidRDefault="008151FC" w:rsidP="00DF5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742">
        <w:rPr>
          <w:rFonts w:ascii="Times New Roman" w:hAnsi="Times New Roman" w:cs="Times New Roman"/>
          <w:b/>
          <w:sz w:val="28"/>
          <w:szCs w:val="28"/>
        </w:rPr>
        <w:t>ПАСП</w:t>
      </w:r>
      <w:r w:rsidR="00DF5D3A" w:rsidRPr="00410742">
        <w:rPr>
          <w:rFonts w:ascii="Times New Roman" w:hAnsi="Times New Roman" w:cs="Times New Roman"/>
          <w:b/>
          <w:sz w:val="28"/>
          <w:szCs w:val="28"/>
        </w:rPr>
        <w:t>О</w:t>
      </w:r>
      <w:r w:rsidRPr="00410742">
        <w:rPr>
          <w:rFonts w:ascii="Times New Roman" w:hAnsi="Times New Roman" w:cs="Times New Roman"/>
          <w:b/>
          <w:sz w:val="28"/>
          <w:szCs w:val="28"/>
        </w:rPr>
        <w:t>РТ</w:t>
      </w:r>
    </w:p>
    <w:p w:rsidR="008151FC" w:rsidRPr="00410742" w:rsidRDefault="00DF5D3A" w:rsidP="00DF5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742">
        <w:rPr>
          <w:rFonts w:ascii="Times New Roman" w:hAnsi="Times New Roman" w:cs="Times New Roman"/>
          <w:b/>
          <w:sz w:val="28"/>
          <w:szCs w:val="28"/>
        </w:rPr>
        <w:t>м</w:t>
      </w:r>
      <w:r w:rsidR="006758A9" w:rsidRPr="00410742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="008151FC" w:rsidRPr="00410742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</w:p>
    <w:p w:rsidR="00D15DB3" w:rsidRDefault="003F7239" w:rsidP="00DF5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742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Pr="00410742">
        <w:rPr>
          <w:rFonts w:ascii="Times New Roman" w:hAnsi="Times New Roman" w:cs="Times New Roman"/>
          <w:sz w:val="28"/>
          <w:szCs w:val="28"/>
        </w:rPr>
        <w:t xml:space="preserve">городской среды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городской округ </w:t>
      </w:r>
      <w:r w:rsidR="00D15DB3">
        <w:rPr>
          <w:rFonts w:ascii="Times New Roman" w:hAnsi="Times New Roman" w:cs="Times New Roman"/>
          <w:sz w:val="28"/>
          <w:szCs w:val="28"/>
        </w:rPr>
        <w:t>город</w:t>
      </w:r>
      <w:r w:rsidR="00427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Красный Луч</w:t>
      </w:r>
    </w:p>
    <w:p w:rsidR="006D1D0D" w:rsidRPr="00410742" w:rsidRDefault="003F7239" w:rsidP="00DF5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742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410742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6D1D0D" w:rsidRPr="00B875B2" w:rsidRDefault="006D1D0D" w:rsidP="00DF5D3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9"/>
        <w:gridCol w:w="6226"/>
      </w:tblGrid>
      <w:tr w:rsidR="006D1D0D" w:rsidRPr="00B875B2" w:rsidTr="008151FC">
        <w:trPr>
          <w:cantSplit/>
          <w:trHeight w:val="766"/>
        </w:trPr>
        <w:tc>
          <w:tcPr>
            <w:tcW w:w="1841" w:type="pct"/>
            <w:vAlign w:val="center"/>
          </w:tcPr>
          <w:p w:rsidR="006D1D0D" w:rsidRPr="00B875B2" w:rsidRDefault="008151FC" w:rsidP="00DF5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758A9" w:rsidRPr="00B875B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vAlign w:val="center"/>
          </w:tcPr>
          <w:p w:rsidR="006D1D0D" w:rsidRPr="00B875B2" w:rsidRDefault="00517FF5" w:rsidP="0030161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41074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1F34B4" w:rsidRPr="00410742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</w:t>
            </w:r>
            <w:r w:rsidR="001F34B4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современной </w:t>
            </w:r>
            <w:r w:rsidR="001F34B4" w:rsidRPr="00410742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среды </w:t>
            </w:r>
            <w:r w:rsidR="001F34B4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муниципального образования городской округ </w:t>
            </w:r>
            <w:r w:rsidR="00D15DB3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292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34B4">
              <w:rPr>
                <w:rFonts w:ascii="Times New Roman" w:hAnsi="Times New Roman" w:cs="Times New Roman"/>
                <w:sz w:val="28"/>
                <w:szCs w:val="28"/>
              </w:rPr>
              <w:t>Красный Луч</w:t>
            </w:r>
            <w:r w:rsidR="001F34B4" w:rsidRPr="00410742">
              <w:rPr>
                <w:rFonts w:ascii="Times New Roman" w:hAnsi="Times New Roman" w:cs="Times New Roman"/>
                <w:sz w:val="28"/>
                <w:szCs w:val="28"/>
              </w:rPr>
              <w:t xml:space="preserve"> Луганской Народной Республики</w:t>
            </w:r>
            <w:r w:rsidR="001F34B4">
              <w:rPr>
                <w:rFonts w:ascii="Times New Roman" w:hAnsi="Times New Roman" w:cs="Times New Roman"/>
                <w:sz w:val="28"/>
                <w:szCs w:val="28"/>
              </w:rPr>
              <w:t xml:space="preserve"> на 2024</w:t>
            </w:r>
            <w:r w:rsidR="001F34B4" w:rsidRPr="00410742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  <w:tr w:rsidR="008151FC" w:rsidRPr="00B875B2" w:rsidTr="00513301">
        <w:trPr>
          <w:cantSplit/>
          <w:trHeight w:val="706"/>
        </w:trPr>
        <w:tc>
          <w:tcPr>
            <w:tcW w:w="1841" w:type="pct"/>
            <w:vAlign w:val="center"/>
            <w:hideMark/>
          </w:tcPr>
          <w:p w:rsidR="008151FC" w:rsidRPr="00B875B2" w:rsidRDefault="008151FC" w:rsidP="00DF5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Pr="00B875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758A9" w:rsidRPr="00B875B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3159" w:type="pct"/>
            <w:vAlign w:val="center"/>
            <w:hideMark/>
          </w:tcPr>
          <w:p w:rsidR="008151FC" w:rsidRPr="00B875B2" w:rsidRDefault="00301615" w:rsidP="0030161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Администрация</w:t>
            </w:r>
            <w:r w:rsidR="0029244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Pr="00301615">
              <w:rPr>
                <w:rFonts w:ascii="Times New Roman" w:eastAsia="Arial Unicode MS" w:hAnsi="Times New Roman" w:cs="Times New Roman"/>
                <w:sz w:val="28"/>
                <w:szCs w:val="28"/>
              </w:rPr>
              <w:t>городского округа муниципальное</w:t>
            </w:r>
            <w:r w:rsidR="0029244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Pr="00301615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образование </w:t>
            </w:r>
            <w:r w:rsidR="009E0275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городской округ </w:t>
            </w:r>
            <w:r w:rsidRPr="00301615">
              <w:rPr>
                <w:rFonts w:ascii="Times New Roman" w:eastAsia="Arial Unicode MS" w:hAnsi="Times New Roman" w:cs="Times New Roman"/>
                <w:sz w:val="28"/>
                <w:szCs w:val="28"/>
              </w:rPr>
              <w:t>город Красный Луч</w:t>
            </w:r>
            <w:r w:rsidR="0029244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Pr="00301615">
              <w:rPr>
                <w:rFonts w:ascii="Times New Roman" w:eastAsia="Arial Unicode MS" w:hAnsi="Times New Roman" w:cs="Times New Roman"/>
                <w:sz w:val="28"/>
                <w:szCs w:val="28"/>
              </w:rPr>
              <w:t>Луганской Народной Республики</w:t>
            </w:r>
          </w:p>
        </w:tc>
      </w:tr>
      <w:tr w:rsidR="008151FC" w:rsidRPr="00B875B2" w:rsidTr="00513301">
        <w:trPr>
          <w:cantSplit/>
          <w:trHeight w:val="407"/>
        </w:trPr>
        <w:tc>
          <w:tcPr>
            <w:tcW w:w="1841" w:type="pct"/>
            <w:vAlign w:val="center"/>
            <w:hideMark/>
          </w:tcPr>
          <w:p w:rsidR="008151FC" w:rsidRDefault="008151FC" w:rsidP="00DF5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E1076E" w:rsidRPr="00B875B2" w:rsidRDefault="00E1076E" w:rsidP="00DF5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3159" w:type="pct"/>
            <w:vAlign w:val="center"/>
            <w:hideMark/>
          </w:tcPr>
          <w:p w:rsidR="008151FC" w:rsidRPr="00B875B2" w:rsidRDefault="0083373C" w:rsidP="00DF5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D65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8151FC" w:rsidRPr="00B875B2" w:rsidRDefault="008151FC" w:rsidP="00DF5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151FC" w:rsidRPr="00B875B2" w:rsidTr="00513301">
        <w:trPr>
          <w:cantSplit/>
          <w:trHeight w:val="725"/>
        </w:trPr>
        <w:tc>
          <w:tcPr>
            <w:tcW w:w="1841" w:type="pct"/>
            <w:vAlign w:val="center"/>
            <w:hideMark/>
          </w:tcPr>
          <w:p w:rsidR="008151FC" w:rsidRPr="00B875B2" w:rsidRDefault="008151FC" w:rsidP="00DF5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6758A9" w:rsidRPr="00B875B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vAlign w:val="center"/>
            <w:hideMark/>
          </w:tcPr>
          <w:p w:rsidR="008151FC" w:rsidRPr="00725C4B" w:rsidRDefault="001D376C" w:rsidP="00725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>Созд</w:t>
            </w:r>
            <w:r w:rsidR="0079467E">
              <w:rPr>
                <w:rFonts w:ascii="Times New Roman" w:hAnsi="Times New Roman" w:cs="Times New Roman"/>
                <w:sz w:val="28"/>
                <w:szCs w:val="28"/>
              </w:rPr>
              <w:t xml:space="preserve">ание благоприятной, безопасной </w:t>
            </w: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 xml:space="preserve">среды для проживания и жизнедеятельности населения </w:t>
            </w:r>
            <w:r w:rsidR="009170CC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городской округ город</w:t>
            </w:r>
            <w:r w:rsidR="00292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70CC">
              <w:rPr>
                <w:rFonts w:ascii="Times New Roman" w:hAnsi="Times New Roman" w:cs="Times New Roman"/>
                <w:sz w:val="28"/>
                <w:szCs w:val="28"/>
              </w:rPr>
              <w:t>Красный Луч</w:t>
            </w:r>
            <w:r w:rsidR="009170CC" w:rsidRPr="00410742">
              <w:rPr>
                <w:rFonts w:ascii="Times New Roman" w:hAnsi="Times New Roman" w:cs="Times New Roman"/>
                <w:sz w:val="28"/>
                <w:szCs w:val="28"/>
              </w:rPr>
              <w:t xml:space="preserve"> Луганской Народной Республики</w:t>
            </w:r>
          </w:p>
        </w:tc>
      </w:tr>
      <w:tr w:rsidR="008151FC" w:rsidRPr="00B875B2" w:rsidTr="00513301">
        <w:trPr>
          <w:cantSplit/>
          <w:trHeight w:val="677"/>
        </w:trPr>
        <w:tc>
          <w:tcPr>
            <w:tcW w:w="1841" w:type="pct"/>
            <w:vAlign w:val="center"/>
            <w:hideMark/>
          </w:tcPr>
          <w:p w:rsidR="008151FC" w:rsidRPr="00B875B2" w:rsidRDefault="008151FC" w:rsidP="00DF5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5B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Задачи </w:t>
            </w:r>
            <w:r w:rsidR="006758A9" w:rsidRPr="00B875B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муниципальной </w:t>
            </w:r>
            <w:r w:rsidRPr="00B875B2">
              <w:rPr>
                <w:rFonts w:ascii="Times New Roman" w:eastAsia="Arial Unicode MS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vAlign w:val="center"/>
            <w:hideMark/>
          </w:tcPr>
          <w:p w:rsidR="00517FF5" w:rsidRPr="00410742" w:rsidRDefault="00C2328A" w:rsidP="00DF5D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74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303B3" w:rsidRPr="0041074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B09AD">
              <w:rPr>
                <w:rFonts w:ascii="Times New Roman" w:hAnsi="Times New Roman" w:cs="Times New Roman"/>
                <w:sz w:val="28"/>
                <w:szCs w:val="28"/>
              </w:rPr>
              <w:t>лагоустройство общественных зон</w:t>
            </w:r>
            <w:r w:rsidR="006303B3" w:rsidRPr="004107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51FC" w:rsidRPr="006303B3" w:rsidRDefault="001960DD" w:rsidP="002B09AD">
            <w:pPr>
              <w:pStyle w:val="ConsPlusNormal"/>
              <w:jc w:val="both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410742"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6303B3" w:rsidRPr="00410742">
              <w:rPr>
                <w:rFonts w:ascii="Times New Roman" w:hAnsi="Times New Roman" w:cs="Times New Roman"/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</w:t>
            </w:r>
            <w:r w:rsidR="002B09AD">
              <w:rPr>
                <w:rFonts w:ascii="Times New Roman" w:hAnsi="Times New Roman" w:cs="Times New Roman"/>
                <w:sz w:val="28"/>
                <w:szCs w:val="28"/>
              </w:rPr>
              <w:t>ий по благоустройству территорий</w:t>
            </w:r>
            <w:r w:rsidR="00F42ADB" w:rsidRPr="004107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51FC" w:rsidRPr="00B875B2" w:rsidTr="00513301">
        <w:trPr>
          <w:cantSplit/>
          <w:trHeight w:val="677"/>
        </w:trPr>
        <w:tc>
          <w:tcPr>
            <w:tcW w:w="1841" w:type="pct"/>
            <w:vAlign w:val="center"/>
          </w:tcPr>
          <w:p w:rsidR="008151FC" w:rsidRPr="00B875B2" w:rsidRDefault="008151FC" w:rsidP="00CA5ECD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875B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Объемы бюджетных ассигнований  </w:t>
            </w:r>
            <w:r w:rsidR="006758A9" w:rsidRPr="00B875B2">
              <w:rPr>
                <w:rFonts w:ascii="Times New Roman" w:eastAsia="Arial Unicode MS" w:hAnsi="Times New Roman" w:cs="Times New Roman"/>
                <w:sz w:val="28"/>
                <w:szCs w:val="28"/>
              </w:rPr>
              <w:t>муниципальной</w:t>
            </w:r>
            <w:r w:rsidRPr="00B875B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3159" w:type="pct"/>
            <w:vAlign w:val="center"/>
          </w:tcPr>
          <w:p w:rsidR="008151FC" w:rsidRPr="00B875B2" w:rsidRDefault="008151FC" w:rsidP="00437E6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875B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Всего по </w:t>
            </w:r>
            <w:r w:rsidR="006758A9" w:rsidRPr="00B875B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муниципальной </w:t>
            </w:r>
            <w:r w:rsidRPr="00B875B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программе на 202</w:t>
            </w:r>
            <w:r w:rsidR="00DD659C"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  <w:r w:rsidR="00176BEA">
              <w:rPr>
                <w:rFonts w:ascii="Times New Roman" w:eastAsia="Arial Unicode MS" w:hAnsi="Times New Roman" w:cs="Times New Roman"/>
                <w:sz w:val="28"/>
                <w:szCs w:val="28"/>
              </w:rPr>
              <w:t> </w:t>
            </w:r>
            <w:r w:rsidRPr="00B875B2">
              <w:rPr>
                <w:rFonts w:ascii="Times New Roman" w:eastAsia="Arial Unicode MS" w:hAnsi="Times New Roman" w:cs="Times New Roman"/>
                <w:sz w:val="28"/>
                <w:szCs w:val="28"/>
              </w:rPr>
              <w:t>год</w:t>
            </w:r>
            <w:r w:rsidR="004270A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="00437E69">
              <w:rPr>
                <w:rFonts w:ascii="Times New Roman" w:eastAsia="Arial Unicode MS" w:hAnsi="Times New Roman" w:cs="Times New Roman"/>
                <w:sz w:val="28"/>
                <w:szCs w:val="28"/>
              </w:rPr>
              <w:t>75328,15</w:t>
            </w:r>
            <w:r w:rsidRPr="00B875B2">
              <w:rPr>
                <w:rFonts w:ascii="Times New Roman" w:eastAsia="Arial Unicode MS" w:hAnsi="Times New Roman" w:cs="Times New Roman"/>
                <w:sz w:val="28"/>
                <w:szCs w:val="28"/>
              </w:rPr>
              <w:t>тыс.руб., в том числе по источникам финансирования</w:t>
            </w:r>
            <w:r w:rsidRPr="00881E2E">
              <w:rPr>
                <w:rFonts w:ascii="Times New Roman" w:eastAsia="Arial Unicode MS" w:hAnsi="Times New Roman" w:cs="Times New Roman"/>
                <w:sz w:val="28"/>
                <w:szCs w:val="28"/>
              </w:rPr>
              <w:t>:</w:t>
            </w:r>
            <w:r w:rsidR="004270A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="004F1097" w:rsidRPr="00881E2E">
              <w:rPr>
                <w:rFonts w:ascii="Times New Roman" w:eastAsia="Arial Unicode MS" w:hAnsi="Times New Roman" w:cs="Times New Roman"/>
                <w:sz w:val="28"/>
                <w:szCs w:val="28"/>
              </w:rPr>
              <w:t>межбюджетные трансферты местным бюджетам</w:t>
            </w:r>
            <w:r w:rsidR="00DF5D3A" w:rsidRPr="00881E2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–</w:t>
            </w:r>
            <w:r w:rsidR="00437E69">
              <w:rPr>
                <w:rFonts w:ascii="Times New Roman" w:eastAsia="Arial Unicode MS" w:hAnsi="Times New Roman" w:cs="Times New Roman"/>
                <w:sz w:val="28"/>
                <w:szCs w:val="28"/>
              </w:rPr>
              <w:t>74574,869</w:t>
            </w:r>
            <w:r w:rsidR="00DF5D3A" w:rsidRPr="00881E2E">
              <w:rPr>
                <w:rFonts w:ascii="Times New Roman" w:eastAsia="Arial Unicode MS" w:hAnsi="Times New Roman" w:cs="Times New Roman"/>
                <w:sz w:val="28"/>
                <w:szCs w:val="28"/>
              </w:rPr>
              <w:t>тыс.руб.</w:t>
            </w:r>
          </w:p>
        </w:tc>
      </w:tr>
      <w:tr w:rsidR="008151FC" w:rsidRPr="00B875B2" w:rsidTr="00513301">
        <w:trPr>
          <w:cantSplit/>
          <w:trHeight w:val="940"/>
        </w:trPr>
        <w:tc>
          <w:tcPr>
            <w:tcW w:w="1841" w:type="pct"/>
            <w:vAlign w:val="center"/>
          </w:tcPr>
          <w:p w:rsidR="008151FC" w:rsidRPr="00280BDC" w:rsidRDefault="008151FC" w:rsidP="00DF5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Показатели </w:t>
            </w:r>
            <w:r w:rsidR="006758A9" w:rsidRPr="00280BD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280BD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3159" w:type="pct"/>
            <w:vAlign w:val="center"/>
            <w:hideMark/>
          </w:tcPr>
          <w:p w:rsidR="004A4E42" w:rsidRPr="00280BDC" w:rsidRDefault="004A4E42" w:rsidP="00410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BDC">
              <w:rPr>
                <w:rFonts w:ascii="Times New Roman" w:hAnsi="Times New Roman" w:cs="Times New Roman"/>
                <w:sz w:val="28"/>
                <w:szCs w:val="28"/>
              </w:rPr>
              <w:t>1. Благоустройство одной общественной зоны.</w:t>
            </w:r>
          </w:p>
          <w:p w:rsidR="004A4E42" w:rsidRPr="00280BDC" w:rsidRDefault="004A4E42" w:rsidP="00410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B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206BE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</w:t>
            </w:r>
            <w:r w:rsidR="00427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06B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E1E7A" w:rsidRPr="00280BDC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="004206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E1E7A" w:rsidRPr="00280BDC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благоустроенных общественных территорий от общего количества общественных территорий</w:t>
            </w:r>
            <w:r w:rsidR="004206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1E7A" w:rsidRPr="00280BDC" w:rsidRDefault="002E1E7A" w:rsidP="00410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BD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4206BE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427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06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80BDC">
              <w:rPr>
                <w:rFonts w:ascii="Times New Roman" w:hAnsi="Times New Roman" w:cs="Times New Roman"/>
                <w:sz w:val="28"/>
                <w:szCs w:val="28"/>
              </w:rPr>
              <w:t>лощад</w:t>
            </w:r>
            <w:r w:rsidR="004206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80BDC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благоустроенных муниципальных территорий общего пользования.</w:t>
            </w:r>
          </w:p>
          <w:p w:rsidR="008151FC" w:rsidRPr="00280BDC" w:rsidRDefault="008151FC" w:rsidP="004206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</w:tc>
      </w:tr>
    </w:tbl>
    <w:p w:rsidR="00DF5D3A" w:rsidRDefault="00DF5D3A" w:rsidP="00DF5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315" w:rsidRPr="004C3D2B" w:rsidRDefault="008F5DD4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D2B">
        <w:rPr>
          <w:rFonts w:ascii="Times New Roman" w:hAnsi="Times New Roman" w:cs="Times New Roman"/>
          <w:b/>
          <w:sz w:val="28"/>
          <w:szCs w:val="28"/>
        </w:rPr>
        <w:t xml:space="preserve">Раздел 1. Общая </w:t>
      </w:r>
      <w:r w:rsidRPr="004C3D2B">
        <w:rPr>
          <w:rFonts w:ascii="Times New Roman" w:hAnsi="Times New Roman"/>
          <w:b/>
          <w:sz w:val="28"/>
          <w:szCs w:val="28"/>
        </w:rPr>
        <w:t>ха</w:t>
      </w:r>
      <w:r w:rsidR="00912966" w:rsidRPr="004C3D2B">
        <w:rPr>
          <w:rFonts w:ascii="Times New Roman" w:hAnsi="Times New Roman"/>
          <w:b/>
          <w:sz w:val="28"/>
          <w:szCs w:val="28"/>
        </w:rPr>
        <w:t>рактеристика</w:t>
      </w:r>
      <w:r w:rsidR="00912966" w:rsidRPr="004C3D2B">
        <w:rPr>
          <w:rFonts w:ascii="Times New Roman" w:hAnsi="Times New Roman" w:cs="Times New Roman"/>
          <w:b/>
          <w:sz w:val="28"/>
          <w:szCs w:val="28"/>
        </w:rPr>
        <w:t xml:space="preserve">, основные проблемы и прогноз развития сферы реализации </w:t>
      </w:r>
      <w:r w:rsidR="006758A9" w:rsidRPr="004C3D2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912966" w:rsidRPr="004C3D2B">
        <w:rPr>
          <w:rFonts w:ascii="Times New Roman" w:hAnsi="Times New Roman" w:cs="Times New Roman"/>
          <w:b/>
          <w:sz w:val="28"/>
          <w:szCs w:val="28"/>
        </w:rPr>
        <w:t xml:space="preserve"> программы.</w:t>
      </w:r>
    </w:p>
    <w:p w:rsidR="00DF5D3A" w:rsidRPr="00B875B2" w:rsidRDefault="00DF5D3A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565" w:rsidRPr="00F51565" w:rsidRDefault="003D31D9" w:rsidP="00DE46E1">
      <w:pPr>
        <w:pStyle w:val="a9"/>
        <w:spacing w:after="0" w:line="240" w:lineRule="auto"/>
        <w:ind w:left="0" w:right="-1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5010D">
        <w:rPr>
          <w:rFonts w:ascii="Times New Roman" w:hAnsi="Times New Roman"/>
          <w:sz w:val="28"/>
          <w:szCs w:val="28"/>
        </w:rPr>
        <w:t xml:space="preserve">Создание удобной, качественной, благоустроенной и комфортной среды, максимально приспособленной, прежде всего, для жителей, является одной из ключевых целей деятельности </w:t>
      </w:r>
      <w:r w:rsidR="00F51565">
        <w:rPr>
          <w:rFonts w:ascii="Times New Roman" w:eastAsia="Arial Unicode MS" w:hAnsi="Times New Roman" w:cs="Times New Roman"/>
          <w:sz w:val="28"/>
          <w:szCs w:val="28"/>
        </w:rPr>
        <w:t>Администраци</w:t>
      </w:r>
      <w:r w:rsidR="00DE46E1">
        <w:rPr>
          <w:rFonts w:ascii="Times New Roman" w:eastAsia="Arial Unicode MS" w:hAnsi="Times New Roman" w:cs="Times New Roman"/>
          <w:sz w:val="28"/>
          <w:szCs w:val="28"/>
        </w:rPr>
        <w:t>и</w:t>
      </w:r>
      <w:r w:rsidR="004270A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51565" w:rsidRPr="00301615">
        <w:rPr>
          <w:rFonts w:ascii="Times New Roman" w:eastAsia="Arial Unicode MS" w:hAnsi="Times New Roman" w:cs="Times New Roman"/>
          <w:sz w:val="28"/>
          <w:szCs w:val="28"/>
        </w:rPr>
        <w:t>городского округа муниципальное</w:t>
      </w:r>
      <w:r w:rsidR="004270A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51565" w:rsidRPr="00301615">
        <w:rPr>
          <w:rFonts w:ascii="Times New Roman" w:eastAsia="Arial Unicode MS" w:hAnsi="Times New Roman" w:cs="Times New Roman"/>
          <w:sz w:val="28"/>
          <w:szCs w:val="28"/>
        </w:rPr>
        <w:t xml:space="preserve">образование </w:t>
      </w:r>
      <w:r w:rsidR="00C51AA8">
        <w:rPr>
          <w:rFonts w:ascii="Times New Roman" w:eastAsia="Arial Unicode MS" w:hAnsi="Times New Roman" w:cs="Times New Roman"/>
          <w:sz w:val="28"/>
          <w:szCs w:val="28"/>
        </w:rPr>
        <w:t xml:space="preserve">городской округ </w:t>
      </w:r>
      <w:r w:rsidR="00F51565" w:rsidRPr="00301615">
        <w:rPr>
          <w:rFonts w:ascii="Times New Roman" w:eastAsia="Arial Unicode MS" w:hAnsi="Times New Roman" w:cs="Times New Roman"/>
          <w:sz w:val="28"/>
          <w:szCs w:val="28"/>
        </w:rPr>
        <w:t>город Красный Луч</w:t>
      </w:r>
      <w:r w:rsidR="004270A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51565" w:rsidRPr="00301615">
        <w:rPr>
          <w:rFonts w:ascii="Times New Roman" w:eastAsia="Arial Unicode MS" w:hAnsi="Times New Roman" w:cs="Times New Roman"/>
          <w:sz w:val="28"/>
          <w:szCs w:val="28"/>
        </w:rPr>
        <w:t>Луганской Народной Республики</w:t>
      </w:r>
      <w:r w:rsidR="00C51AA8">
        <w:rPr>
          <w:rFonts w:ascii="Times New Roman" w:eastAsia="Arial Unicode MS" w:hAnsi="Times New Roman" w:cs="Times New Roman"/>
          <w:sz w:val="28"/>
          <w:szCs w:val="28"/>
        </w:rPr>
        <w:t xml:space="preserve"> (далее – Администраци</w:t>
      </w:r>
      <w:r w:rsidR="00FC251B">
        <w:rPr>
          <w:rFonts w:ascii="Times New Roman" w:eastAsia="Arial Unicode MS" w:hAnsi="Times New Roman" w:cs="Times New Roman"/>
          <w:sz w:val="28"/>
          <w:szCs w:val="28"/>
        </w:rPr>
        <w:t>я</w:t>
      </w:r>
      <w:r w:rsidR="00C51AA8">
        <w:rPr>
          <w:rFonts w:ascii="Times New Roman" w:eastAsia="Arial Unicode MS" w:hAnsi="Times New Roman" w:cs="Times New Roman"/>
          <w:sz w:val="28"/>
          <w:szCs w:val="28"/>
        </w:rPr>
        <w:t>)</w:t>
      </w:r>
      <w:r w:rsidR="00DE46E1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3D31D9" w:rsidRPr="00B875B2" w:rsidRDefault="003D31D9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875B2">
        <w:rPr>
          <w:rFonts w:ascii="Times New Roman" w:hAnsi="Times New Roman"/>
          <w:sz w:val="28"/>
          <w:szCs w:val="28"/>
        </w:rPr>
        <w:t xml:space="preserve">Городская среда обитания (проживания) </w:t>
      </w:r>
      <w:r w:rsidR="00BC41BB">
        <w:rPr>
          <w:rFonts w:ascii="Times New Roman" w:hAnsi="Times New Roman"/>
          <w:sz w:val="28"/>
          <w:szCs w:val="28"/>
        </w:rPr>
        <w:t>–</w:t>
      </w:r>
      <w:r w:rsidRPr="00B875B2">
        <w:rPr>
          <w:rFonts w:ascii="Times New Roman" w:hAnsi="Times New Roman"/>
          <w:sz w:val="28"/>
          <w:szCs w:val="28"/>
        </w:rPr>
        <w:t xml:space="preserve"> совокупность конкретных основополагающих условий, созданных человеком и природой в границах населенного пункта, которые оказывают влияние на уровень и качество жизнедеятельности человека. Городская среда обитания формирует отношение человека к городу и системе управления. </w:t>
      </w:r>
    </w:p>
    <w:p w:rsidR="001C1393" w:rsidRDefault="001C1393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на территории собственных топливно – энергитических ресурсов обусловило формирование промышленного комплекса с высокой концентрацией отраслей угольной, машиностроения, металлургии и обработки металла, пищевой промышленности, предприятий в сфере транспорта и связи.</w:t>
      </w:r>
    </w:p>
    <w:p w:rsidR="003D31D9" w:rsidRPr="0015010D" w:rsidRDefault="003D31D9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5010D">
        <w:rPr>
          <w:rFonts w:ascii="Times New Roman" w:hAnsi="Times New Roman"/>
          <w:sz w:val="28"/>
          <w:szCs w:val="28"/>
        </w:rPr>
        <w:t xml:space="preserve">Наибольшим проблемным вопросом для города является отсутствие в городе зон для массового отдыха горожан, отвечающим современным требованиям комфорта и наполненности территорий. </w:t>
      </w:r>
    </w:p>
    <w:p w:rsidR="003D31D9" w:rsidRPr="0015010D" w:rsidRDefault="003D31D9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5010D">
        <w:rPr>
          <w:rFonts w:ascii="Times New Roman" w:hAnsi="Times New Roman"/>
          <w:sz w:val="28"/>
          <w:szCs w:val="28"/>
        </w:rPr>
        <w:t xml:space="preserve">На протяжении длительного времени общественные зоны города поддерживались в текущем состоянии, благоустройство осуществлялось в пределах средств для текущего ремонта. </w:t>
      </w:r>
    </w:p>
    <w:p w:rsidR="001D376C" w:rsidRPr="0015010D" w:rsidRDefault="005B74E0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5010D">
        <w:rPr>
          <w:rFonts w:ascii="Times New Roman" w:hAnsi="Times New Roman"/>
          <w:sz w:val="28"/>
          <w:szCs w:val="28"/>
        </w:rPr>
        <w:t>О</w:t>
      </w:r>
      <w:r w:rsidR="001D376C" w:rsidRPr="0015010D">
        <w:rPr>
          <w:rFonts w:ascii="Times New Roman" w:hAnsi="Times New Roman"/>
          <w:sz w:val="28"/>
          <w:szCs w:val="28"/>
        </w:rPr>
        <w:t xml:space="preserve">бъекты благоустройства </w:t>
      </w:r>
      <w:r w:rsidRPr="0015010D">
        <w:rPr>
          <w:rFonts w:ascii="Times New Roman" w:hAnsi="Times New Roman"/>
          <w:sz w:val="28"/>
          <w:szCs w:val="28"/>
        </w:rPr>
        <w:t>общественных территорий</w:t>
      </w:r>
      <w:r w:rsidR="001D376C" w:rsidRPr="0015010D">
        <w:rPr>
          <w:rFonts w:ascii="Times New Roman" w:hAnsi="Times New Roman"/>
          <w:sz w:val="28"/>
          <w:szCs w:val="28"/>
        </w:rPr>
        <w:t xml:space="preserve"> за многолетний период эксплуатации пришли в ветхое состояниеи не отвечают современным требованиям, обусловленным нормами Градостроительного кодекса </w:t>
      </w:r>
      <w:r w:rsidR="001D376C" w:rsidRPr="004206BE">
        <w:rPr>
          <w:rFonts w:ascii="Times New Roman" w:hAnsi="Times New Roman"/>
          <w:sz w:val="28"/>
          <w:szCs w:val="28"/>
        </w:rPr>
        <w:t>Российской Федерации</w:t>
      </w:r>
      <w:r w:rsidR="004206BE">
        <w:rPr>
          <w:rFonts w:ascii="Times New Roman" w:hAnsi="Times New Roman"/>
          <w:sz w:val="28"/>
          <w:szCs w:val="28"/>
        </w:rPr>
        <w:t>.</w:t>
      </w:r>
    </w:p>
    <w:p w:rsidR="002B09AD" w:rsidRPr="0015010D" w:rsidRDefault="002B09AD" w:rsidP="002B09AD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Общественные территории</w:t>
      </w:r>
      <w:r w:rsidRPr="0015010D">
        <w:rPr>
          <w:rFonts w:ascii="Times New Roman" w:hAnsi="Times New Roman"/>
          <w:sz w:val="28"/>
          <w:szCs w:val="28"/>
        </w:rPr>
        <w:t xml:space="preserve"> используется как площадк</w:t>
      </w:r>
      <w:r>
        <w:rPr>
          <w:rFonts w:ascii="Times New Roman" w:hAnsi="Times New Roman"/>
          <w:sz w:val="28"/>
          <w:szCs w:val="28"/>
        </w:rPr>
        <w:t>и</w:t>
      </w:r>
      <w:r w:rsidR="004270A2">
        <w:rPr>
          <w:rFonts w:ascii="Times New Roman" w:hAnsi="Times New Roman"/>
          <w:sz w:val="28"/>
          <w:szCs w:val="28"/>
        </w:rPr>
        <w:t xml:space="preserve"> </w:t>
      </w:r>
      <w:r w:rsidR="001C1393" w:rsidRPr="0015010D">
        <w:rPr>
          <w:rFonts w:ascii="Times New Roman" w:hAnsi="Times New Roman"/>
          <w:sz w:val="28"/>
          <w:szCs w:val="28"/>
        </w:rPr>
        <w:t>культурных массовых мероприятий</w:t>
      </w:r>
      <w:r w:rsidR="004270A2">
        <w:rPr>
          <w:rFonts w:ascii="Times New Roman" w:hAnsi="Times New Roman"/>
          <w:sz w:val="28"/>
          <w:szCs w:val="28"/>
        </w:rPr>
        <w:t xml:space="preserve"> </w:t>
      </w:r>
      <w:r w:rsidR="001C1393">
        <w:rPr>
          <w:rFonts w:ascii="Times New Roman" w:hAnsi="Times New Roman"/>
          <w:sz w:val="28"/>
          <w:szCs w:val="28"/>
        </w:rPr>
        <w:t>и семейного отдыха.</w:t>
      </w:r>
    </w:p>
    <w:p w:rsidR="002C17A6" w:rsidRPr="0015010D" w:rsidRDefault="002B09AD" w:rsidP="004B7D46">
      <w:pPr>
        <w:pStyle w:val="a9"/>
        <w:spacing w:after="0" w:line="3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</w:t>
      </w:r>
      <w:r w:rsidR="002C17A6" w:rsidRPr="0015010D">
        <w:rPr>
          <w:rFonts w:ascii="Times New Roman" w:hAnsi="Times New Roman"/>
          <w:sz w:val="28"/>
          <w:szCs w:val="28"/>
        </w:rPr>
        <w:t>и благоустройство муниципальной территории о</w:t>
      </w:r>
      <w:r w:rsidR="005C33A3">
        <w:rPr>
          <w:rFonts w:ascii="Times New Roman" w:hAnsi="Times New Roman"/>
          <w:sz w:val="28"/>
          <w:szCs w:val="28"/>
        </w:rPr>
        <w:t xml:space="preserve">бщего пользования </w:t>
      </w:r>
      <w:r w:rsidR="009170CC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</w:t>
      </w:r>
      <w:r w:rsidR="004270A2">
        <w:rPr>
          <w:rFonts w:ascii="Times New Roman" w:hAnsi="Times New Roman" w:cs="Times New Roman"/>
          <w:sz w:val="28"/>
          <w:szCs w:val="28"/>
        </w:rPr>
        <w:t xml:space="preserve"> </w:t>
      </w:r>
      <w:r w:rsidR="009170CC">
        <w:rPr>
          <w:rFonts w:ascii="Times New Roman" w:hAnsi="Times New Roman" w:cs="Times New Roman"/>
          <w:sz w:val="28"/>
          <w:szCs w:val="28"/>
        </w:rPr>
        <w:t>Красный Луч</w:t>
      </w:r>
      <w:r w:rsidR="009170CC" w:rsidRPr="00410742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 w:rsidR="002C17A6" w:rsidRPr="0015010D">
        <w:rPr>
          <w:rFonts w:ascii="Times New Roman" w:hAnsi="Times New Roman"/>
          <w:sz w:val="28"/>
          <w:szCs w:val="28"/>
        </w:rPr>
        <w:t xml:space="preserve"> обусловлено возрастанием роли зеленых насаждений в повышении средозащитной, санитарно-гигиенической функций и эстетической ценности зеленых насаждений, рационального использования финансовых средств, направляемых на озеленение. Настоящая программа включает в себя ряд </w:t>
      </w:r>
      <w:r w:rsidR="001C1393">
        <w:rPr>
          <w:rFonts w:ascii="Times New Roman" w:hAnsi="Times New Roman"/>
          <w:sz w:val="28"/>
          <w:szCs w:val="28"/>
        </w:rPr>
        <w:t>мероприятий</w:t>
      </w:r>
      <w:r w:rsidR="002C17A6" w:rsidRPr="0015010D">
        <w:rPr>
          <w:rFonts w:ascii="Times New Roman" w:hAnsi="Times New Roman"/>
          <w:sz w:val="28"/>
          <w:szCs w:val="28"/>
        </w:rPr>
        <w:t xml:space="preserve"> восстановления и ландшафтно-архитектурного благоустройства, обеспечивающих улучшение и поддержание комфортности среды жизни населения. </w:t>
      </w:r>
    </w:p>
    <w:p w:rsidR="002C17A6" w:rsidRPr="0015010D" w:rsidRDefault="002C17A6" w:rsidP="004B7D46">
      <w:pPr>
        <w:pStyle w:val="a9"/>
        <w:spacing w:after="0" w:line="3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010D">
        <w:rPr>
          <w:rFonts w:ascii="Times New Roman" w:hAnsi="Times New Roman"/>
          <w:sz w:val="28"/>
          <w:szCs w:val="28"/>
        </w:rPr>
        <w:lastRenderedPageBreak/>
        <w:t>Про</w:t>
      </w:r>
      <w:r w:rsidR="002B09AD">
        <w:rPr>
          <w:rFonts w:ascii="Times New Roman" w:hAnsi="Times New Roman"/>
          <w:sz w:val="28"/>
          <w:szCs w:val="28"/>
        </w:rPr>
        <w:t>блема благоустройства территорий</w:t>
      </w:r>
      <w:r w:rsidRPr="0015010D">
        <w:rPr>
          <w:rFonts w:ascii="Times New Roman" w:hAnsi="Times New Roman"/>
          <w:sz w:val="28"/>
          <w:szCs w:val="28"/>
        </w:rPr>
        <w:t xml:space="preserve"> является одной из самых насущных, требующих каждодневного внимания и эффективного решения. Данная программа ориентирована на уст</w:t>
      </w:r>
      <w:r w:rsidR="005C33A3">
        <w:rPr>
          <w:rFonts w:ascii="Times New Roman" w:hAnsi="Times New Roman"/>
          <w:sz w:val="28"/>
          <w:szCs w:val="28"/>
        </w:rPr>
        <w:t xml:space="preserve">ойчивое развитие </w:t>
      </w:r>
      <w:r w:rsidR="009170C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городской округ </w:t>
      </w:r>
      <w:r w:rsidR="009170CC" w:rsidRPr="00410742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9170CC">
        <w:rPr>
          <w:rFonts w:ascii="Times New Roman" w:hAnsi="Times New Roman" w:cs="Times New Roman"/>
          <w:sz w:val="28"/>
          <w:szCs w:val="28"/>
        </w:rPr>
        <w:t>Красный Луч</w:t>
      </w:r>
      <w:r w:rsidR="009170CC" w:rsidRPr="00410742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 w:rsidRPr="0015010D">
        <w:rPr>
          <w:rFonts w:ascii="Times New Roman" w:hAnsi="Times New Roman"/>
          <w:sz w:val="28"/>
          <w:szCs w:val="28"/>
        </w:rPr>
        <w:t>, под которым предполагается повышение уровня жизни и условий проживания, отдыха населения, долговременная экологическая безопасность города, улучшение санитарного благополучия т</w:t>
      </w:r>
      <w:r w:rsidR="002B09AD">
        <w:rPr>
          <w:rFonts w:ascii="Times New Roman" w:hAnsi="Times New Roman"/>
          <w:sz w:val="28"/>
          <w:szCs w:val="28"/>
        </w:rPr>
        <w:t>ерритории, приведение территорий</w:t>
      </w:r>
      <w:r w:rsidRPr="0015010D">
        <w:rPr>
          <w:rFonts w:ascii="Times New Roman" w:hAnsi="Times New Roman"/>
          <w:sz w:val="28"/>
          <w:szCs w:val="28"/>
        </w:rPr>
        <w:t xml:space="preserve"> к требуемому эксплуатационному уровню, формирование надлежащего эстетического облика, улучшение внешнего облика, повышение культурного уровня населения в вопросах благоустройства, решение проблем организации досуга населения.</w:t>
      </w:r>
    </w:p>
    <w:p w:rsidR="00FD0CAB" w:rsidRPr="0015010D" w:rsidRDefault="00FB4059" w:rsidP="004B7D46">
      <w:pPr>
        <w:pStyle w:val="a9"/>
        <w:spacing w:after="0" w:line="3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Благоустройство территорий муниципального образования </w:t>
      </w:r>
      <w:r w:rsidR="00FD0CAB" w:rsidRPr="0015010D">
        <w:rPr>
          <w:rFonts w:ascii="Times New Roman" w:hAnsi="Times New Roman"/>
          <w:sz w:val="28"/>
          <w:szCs w:val="28"/>
        </w:rPr>
        <w:t>создаст</w:t>
      </w:r>
      <w:r>
        <w:rPr>
          <w:rFonts w:ascii="Times New Roman" w:hAnsi="Times New Roman"/>
          <w:sz w:val="28"/>
          <w:szCs w:val="28"/>
        </w:rPr>
        <w:t xml:space="preserve"> условия </w:t>
      </w:r>
      <w:r w:rsidR="00FD0CAB" w:rsidRPr="0015010D">
        <w:rPr>
          <w:rFonts w:ascii="Times New Roman" w:hAnsi="Times New Roman"/>
          <w:sz w:val="28"/>
          <w:szCs w:val="28"/>
        </w:rPr>
        <w:t>притяжения для жителей</w:t>
      </w:r>
      <w:r w:rsidR="00B00082" w:rsidRPr="0015010D">
        <w:rPr>
          <w:rFonts w:ascii="Times New Roman" w:hAnsi="Times New Roman"/>
          <w:sz w:val="28"/>
          <w:szCs w:val="28"/>
        </w:rPr>
        <w:t xml:space="preserve"> и гостей города, позитивно повлияет на удовлетворенность жителей </w:t>
      </w:r>
      <w:r w:rsidR="00390329" w:rsidRPr="0015010D">
        <w:rPr>
          <w:rFonts w:ascii="Times New Roman" w:hAnsi="Times New Roman"/>
          <w:sz w:val="28"/>
          <w:szCs w:val="28"/>
        </w:rPr>
        <w:t xml:space="preserve">средой проживания, </w:t>
      </w:r>
      <w:r w:rsidR="005C33A3">
        <w:rPr>
          <w:rFonts w:ascii="Times New Roman" w:hAnsi="Times New Roman"/>
          <w:sz w:val="28"/>
          <w:szCs w:val="28"/>
        </w:rPr>
        <w:t xml:space="preserve">подтвердит имидж </w:t>
      </w:r>
      <w:r w:rsidR="002B378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городской округ </w:t>
      </w:r>
      <w:r w:rsidR="00E14F33">
        <w:rPr>
          <w:rFonts w:ascii="Times New Roman" w:hAnsi="Times New Roman" w:cs="Times New Roman"/>
          <w:sz w:val="28"/>
          <w:szCs w:val="28"/>
        </w:rPr>
        <w:t>город</w:t>
      </w:r>
      <w:r w:rsidR="004270A2">
        <w:rPr>
          <w:rFonts w:ascii="Times New Roman" w:hAnsi="Times New Roman" w:cs="Times New Roman"/>
          <w:sz w:val="28"/>
          <w:szCs w:val="28"/>
        </w:rPr>
        <w:t xml:space="preserve"> </w:t>
      </w:r>
      <w:r w:rsidR="002B378F">
        <w:rPr>
          <w:rFonts w:ascii="Times New Roman" w:hAnsi="Times New Roman" w:cs="Times New Roman"/>
          <w:sz w:val="28"/>
          <w:szCs w:val="28"/>
        </w:rPr>
        <w:t>Красный Луч</w:t>
      </w:r>
      <w:r w:rsidR="002B378F" w:rsidRPr="00410742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 w:rsidR="00390329" w:rsidRPr="0015010D">
        <w:rPr>
          <w:rFonts w:ascii="Times New Roman" w:hAnsi="Times New Roman"/>
          <w:sz w:val="28"/>
          <w:szCs w:val="28"/>
        </w:rPr>
        <w:t xml:space="preserve"> как динамично развивающейся территории.</w:t>
      </w:r>
    </w:p>
    <w:p w:rsidR="003D31D9" w:rsidRPr="0015010D" w:rsidRDefault="003D31D9" w:rsidP="004B7D46">
      <w:pPr>
        <w:pStyle w:val="a9"/>
        <w:spacing w:after="0" w:line="3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12966" w:rsidRDefault="00912966" w:rsidP="004B7D46">
      <w:pPr>
        <w:pStyle w:val="a9"/>
        <w:spacing w:after="0" w:line="340" w:lineRule="exac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C3D2B">
        <w:rPr>
          <w:rFonts w:ascii="Times New Roman" w:hAnsi="Times New Roman" w:cs="Times New Roman"/>
          <w:b/>
          <w:sz w:val="28"/>
          <w:szCs w:val="28"/>
        </w:rPr>
        <w:t xml:space="preserve">Раздел 2. Приоритеты </w:t>
      </w:r>
      <w:r w:rsidR="006758A9" w:rsidRPr="004C3D2B">
        <w:rPr>
          <w:rFonts w:ascii="Times New Roman" w:hAnsi="Times New Roman"/>
          <w:b/>
          <w:sz w:val="28"/>
          <w:szCs w:val="28"/>
        </w:rPr>
        <w:t>муниципальной</w:t>
      </w:r>
      <w:r w:rsidRPr="004C3D2B">
        <w:rPr>
          <w:rFonts w:ascii="Times New Roman" w:hAnsi="Times New Roman"/>
          <w:b/>
          <w:sz w:val="28"/>
          <w:szCs w:val="28"/>
        </w:rPr>
        <w:t xml:space="preserve"> политики в сфере реализации </w:t>
      </w:r>
      <w:r w:rsidR="006758A9" w:rsidRPr="004C3D2B">
        <w:rPr>
          <w:rFonts w:ascii="Times New Roman" w:hAnsi="Times New Roman"/>
          <w:b/>
          <w:sz w:val="28"/>
          <w:szCs w:val="28"/>
        </w:rPr>
        <w:t>муниципальной</w:t>
      </w:r>
      <w:r w:rsidRPr="004C3D2B">
        <w:rPr>
          <w:rFonts w:ascii="Times New Roman" w:hAnsi="Times New Roman"/>
          <w:b/>
          <w:sz w:val="28"/>
          <w:szCs w:val="28"/>
        </w:rPr>
        <w:t xml:space="preserve"> программы.</w:t>
      </w:r>
    </w:p>
    <w:p w:rsidR="004E4429" w:rsidRDefault="004E4429" w:rsidP="004B7D46">
      <w:pPr>
        <w:pStyle w:val="a9"/>
        <w:spacing w:after="0" w:line="340" w:lineRule="exac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4429" w:rsidRDefault="004E4429" w:rsidP="00535075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E4429">
        <w:rPr>
          <w:rFonts w:ascii="Times New Roman" w:hAnsi="Times New Roman"/>
          <w:sz w:val="28"/>
          <w:szCs w:val="28"/>
        </w:rPr>
        <w:t xml:space="preserve">Приоритеты </w:t>
      </w:r>
      <w:r>
        <w:rPr>
          <w:rFonts w:ascii="Times New Roman" w:hAnsi="Times New Roman"/>
          <w:sz w:val="28"/>
          <w:szCs w:val="28"/>
        </w:rPr>
        <w:t>в сфере</w:t>
      </w:r>
      <w:r w:rsidR="00CA5ECD">
        <w:rPr>
          <w:rFonts w:ascii="Times New Roman" w:hAnsi="Times New Roman"/>
          <w:sz w:val="28"/>
          <w:szCs w:val="28"/>
        </w:rPr>
        <w:t xml:space="preserve"> реализации</w:t>
      </w:r>
      <w:r>
        <w:rPr>
          <w:rFonts w:ascii="Times New Roman" w:hAnsi="Times New Roman"/>
          <w:sz w:val="28"/>
          <w:szCs w:val="28"/>
        </w:rPr>
        <w:t xml:space="preserve"> Программы </w:t>
      </w:r>
      <w:r w:rsidR="00CA5ECD">
        <w:rPr>
          <w:rFonts w:ascii="Times New Roman" w:hAnsi="Times New Roman"/>
          <w:sz w:val="28"/>
          <w:szCs w:val="28"/>
        </w:rPr>
        <w:t>расставлены в соответствии с</w:t>
      </w:r>
      <w:r>
        <w:rPr>
          <w:rFonts w:ascii="Times New Roman" w:hAnsi="Times New Roman"/>
          <w:sz w:val="28"/>
          <w:szCs w:val="28"/>
        </w:rPr>
        <w:t xml:space="preserve"> нормативн</w:t>
      </w:r>
      <w:r w:rsidR="00676A52">
        <w:rPr>
          <w:rFonts w:ascii="Times New Roman" w:hAnsi="Times New Roman"/>
          <w:sz w:val="28"/>
          <w:szCs w:val="28"/>
        </w:rPr>
        <w:t xml:space="preserve">ыми </w:t>
      </w:r>
      <w:r>
        <w:rPr>
          <w:rFonts w:ascii="Times New Roman" w:hAnsi="Times New Roman"/>
          <w:sz w:val="28"/>
          <w:szCs w:val="28"/>
        </w:rPr>
        <w:t>правовы</w:t>
      </w:r>
      <w:r w:rsidR="00CA5ECD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акт</w:t>
      </w:r>
      <w:r w:rsidR="00CA5ECD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>:</w:t>
      </w:r>
    </w:p>
    <w:p w:rsidR="004E4429" w:rsidRDefault="004E4429" w:rsidP="003150C0">
      <w:pPr>
        <w:spacing w:after="0"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Конституция Российской Федерации;</w:t>
      </w:r>
    </w:p>
    <w:p w:rsidR="004E4429" w:rsidRDefault="004E4429" w:rsidP="003150C0">
      <w:pPr>
        <w:spacing w:after="0"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Жилищный кодекс Российской Федерации;</w:t>
      </w:r>
    </w:p>
    <w:p w:rsidR="004E4429" w:rsidRDefault="004E4429" w:rsidP="003150C0">
      <w:pPr>
        <w:spacing w:after="0"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98257A">
        <w:rPr>
          <w:rFonts w:ascii="Times New Roman" w:hAnsi="Times New Roman"/>
          <w:sz w:val="26"/>
          <w:szCs w:val="28"/>
        </w:rPr>
        <w:t>Градостроительный</w:t>
      </w:r>
      <w:r>
        <w:rPr>
          <w:rFonts w:ascii="Times New Roman" w:hAnsi="Times New Roman"/>
          <w:sz w:val="28"/>
          <w:szCs w:val="28"/>
        </w:rPr>
        <w:t xml:space="preserve"> кодекс Российской Федерации;</w:t>
      </w:r>
    </w:p>
    <w:p w:rsidR="004E4429" w:rsidRDefault="004E4429" w:rsidP="003150C0">
      <w:pPr>
        <w:spacing w:after="0"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06.10.2003 № 131-ФЗ «Об общих принципах организации местного самоупр</w:t>
      </w:r>
      <w:r w:rsidR="00CA5ECD">
        <w:rPr>
          <w:rFonts w:ascii="Times New Roman" w:hAnsi="Times New Roman"/>
          <w:sz w:val="28"/>
          <w:szCs w:val="28"/>
        </w:rPr>
        <w:t>авления в Российской Федерации»;</w:t>
      </w:r>
    </w:p>
    <w:p w:rsidR="004206BE" w:rsidRDefault="004206BE" w:rsidP="00535075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  <w:r w:rsidR="005B72A3" w:rsidRPr="005B72A3">
        <w:rPr>
          <w:rFonts w:ascii="Times New Roman" w:hAnsi="Times New Roman"/>
          <w:sz w:val="28"/>
          <w:szCs w:val="28"/>
        </w:rPr>
        <w:t>«Формирование современной городской среды на территории Луганской Народн</w:t>
      </w:r>
      <w:r w:rsidR="005B72A3">
        <w:rPr>
          <w:rFonts w:ascii="Times New Roman" w:hAnsi="Times New Roman"/>
          <w:sz w:val="28"/>
          <w:szCs w:val="28"/>
        </w:rPr>
        <w:t>ой Республики»</w:t>
      </w:r>
      <w:r w:rsidR="00C015FA">
        <w:rPr>
          <w:rFonts w:ascii="Times New Roman" w:hAnsi="Times New Roman"/>
          <w:sz w:val="28"/>
          <w:szCs w:val="28"/>
        </w:rPr>
        <w:t>(</w:t>
      </w:r>
      <w:r w:rsidR="002B378F">
        <w:rPr>
          <w:rFonts w:ascii="Times New Roman" w:hAnsi="Times New Roman"/>
          <w:sz w:val="28"/>
          <w:szCs w:val="28"/>
        </w:rPr>
        <w:t>с изменениями</w:t>
      </w:r>
      <w:r w:rsidR="00C015F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утвержденн</w:t>
      </w:r>
      <w:r w:rsidR="00CA5ECD">
        <w:rPr>
          <w:rFonts w:ascii="Times New Roman" w:hAnsi="Times New Roman"/>
          <w:sz w:val="28"/>
          <w:szCs w:val="28"/>
        </w:rPr>
        <w:t>ая</w:t>
      </w:r>
      <w:r w:rsidR="005B72A3">
        <w:rPr>
          <w:rFonts w:ascii="Times New Roman" w:hAnsi="Times New Roman"/>
          <w:sz w:val="28"/>
          <w:szCs w:val="28"/>
        </w:rPr>
        <w:t xml:space="preserve"> постановлением</w:t>
      </w:r>
      <w:r>
        <w:rPr>
          <w:rFonts w:ascii="Times New Roman" w:hAnsi="Times New Roman"/>
          <w:sz w:val="28"/>
          <w:szCs w:val="28"/>
        </w:rPr>
        <w:t xml:space="preserve"> Правительства </w:t>
      </w:r>
      <w:r w:rsidR="005B72A3" w:rsidRPr="005B72A3">
        <w:rPr>
          <w:rFonts w:ascii="Times New Roman" w:hAnsi="Times New Roman"/>
          <w:sz w:val="28"/>
          <w:szCs w:val="28"/>
        </w:rPr>
        <w:t>Луганской Народн</w:t>
      </w:r>
      <w:r w:rsidR="005B72A3">
        <w:rPr>
          <w:rFonts w:ascii="Times New Roman" w:hAnsi="Times New Roman"/>
          <w:sz w:val="28"/>
          <w:szCs w:val="28"/>
        </w:rPr>
        <w:t>ой Республики от 22.12.2023 № 151/23</w:t>
      </w:r>
      <w:r w:rsidR="004B7D46">
        <w:rPr>
          <w:rFonts w:ascii="Times New Roman" w:hAnsi="Times New Roman"/>
          <w:sz w:val="28"/>
          <w:szCs w:val="28"/>
        </w:rPr>
        <w:t>.</w:t>
      </w:r>
    </w:p>
    <w:p w:rsidR="002E69B2" w:rsidRDefault="002E69B2" w:rsidP="004B7D46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</w:p>
    <w:p w:rsidR="002E69B2" w:rsidRDefault="002E69B2" w:rsidP="00535075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Приоритетные направления муниципальной политики в сфере реализации муниципальной программы:</w:t>
      </w:r>
    </w:p>
    <w:p w:rsidR="002E69B2" w:rsidRDefault="00975D6D" w:rsidP="002E69B2">
      <w:pPr>
        <w:spacing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2E69B2">
        <w:rPr>
          <w:rFonts w:ascii="Times New Roman" w:hAnsi="Times New Roman"/>
          <w:sz w:val="28"/>
          <w:szCs w:val="28"/>
        </w:rPr>
        <w:t>улучшение условий жизнедеятельности путем повышения уровня благоустройства общественных территорий;</w:t>
      </w:r>
    </w:p>
    <w:p w:rsidR="00D85595" w:rsidRPr="00D85595" w:rsidRDefault="00975D6D" w:rsidP="00975D6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 </w:t>
      </w:r>
      <w:r w:rsidR="002E69B2">
        <w:rPr>
          <w:rFonts w:ascii="Times New Roman" w:hAnsi="Times New Roman"/>
          <w:sz w:val="28"/>
          <w:szCs w:val="28"/>
        </w:rPr>
        <w:t>развитие и совершенствование социальной инфраструктуры, повышение доступности к местам массового отдыха.</w:t>
      </w:r>
    </w:p>
    <w:p w:rsidR="004B7D46" w:rsidRDefault="004B7D46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F4157" w:rsidRPr="004C3D2B" w:rsidRDefault="00912966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4C3D2B">
        <w:rPr>
          <w:rFonts w:ascii="Times New Roman" w:hAnsi="Times New Roman"/>
          <w:b/>
          <w:sz w:val="28"/>
          <w:szCs w:val="28"/>
        </w:rPr>
        <w:t xml:space="preserve">Раздел 3. Цели, задачи и ожидаемые результаты реализации </w:t>
      </w:r>
      <w:r w:rsidR="006758A9" w:rsidRPr="004C3D2B">
        <w:rPr>
          <w:rFonts w:ascii="Times New Roman" w:hAnsi="Times New Roman"/>
          <w:b/>
          <w:sz w:val="28"/>
          <w:szCs w:val="28"/>
        </w:rPr>
        <w:t>муниципальной</w:t>
      </w:r>
      <w:r w:rsidRPr="004C3D2B">
        <w:rPr>
          <w:rFonts w:ascii="Times New Roman" w:hAnsi="Times New Roman"/>
          <w:b/>
          <w:sz w:val="28"/>
          <w:szCs w:val="28"/>
        </w:rPr>
        <w:t xml:space="preserve"> программы</w:t>
      </w:r>
      <w:r w:rsidR="00FF4157" w:rsidRPr="004C3D2B">
        <w:rPr>
          <w:rFonts w:ascii="Times New Roman" w:hAnsi="Times New Roman"/>
          <w:b/>
          <w:sz w:val="28"/>
          <w:szCs w:val="28"/>
        </w:rPr>
        <w:t>.</w:t>
      </w:r>
    </w:p>
    <w:p w:rsidR="00DF5D3A" w:rsidRPr="00DF5D3A" w:rsidRDefault="00DF5D3A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</w:p>
    <w:p w:rsidR="009E0EC2" w:rsidRPr="00410742" w:rsidRDefault="00FF4157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5B2">
        <w:rPr>
          <w:rFonts w:ascii="Times New Roman" w:hAnsi="Times New Roman" w:cs="Times New Roman"/>
          <w:sz w:val="28"/>
          <w:szCs w:val="28"/>
        </w:rPr>
        <w:t xml:space="preserve">Исходя из обозначенных выше приоритетов </w:t>
      </w:r>
      <w:r w:rsidR="006758A9" w:rsidRPr="00B875B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875B2">
        <w:rPr>
          <w:rFonts w:ascii="Times New Roman" w:hAnsi="Times New Roman" w:cs="Times New Roman"/>
          <w:sz w:val="28"/>
          <w:szCs w:val="28"/>
        </w:rPr>
        <w:t xml:space="preserve">политики целью </w:t>
      </w:r>
      <w:r w:rsidR="006758A9" w:rsidRPr="00B875B2">
        <w:rPr>
          <w:rFonts w:ascii="Times New Roman" w:hAnsi="Times New Roman" w:cs="Times New Roman"/>
          <w:sz w:val="28"/>
          <w:szCs w:val="28"/>
        </w:rPr>
        <w:t>муниципальной</w:t>
      </w:r>
      <w:r w:rsidR="004270A2">
        <w:rPr>
          <w:rFonts w:ascii="Times New Roman" w:hAnsi="Times New Roman" w:cs="Times New Roman"/>
          <w:sz w:val="28"/>
          <w:szCs w:val="28"/>
        </w:rPr>
        <w:t xml:space="preserve"> </w:t>
      </w:r>
      <w:r w:rsidRPr="00DF5D3A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427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378F" w:rsidRPr="00410742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2B378F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="002B378F" w:rsidRPr="00410742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2B378F" w:rsidRPr="00410742">
        <w:rPr>
          <w:rFonts w:ascii="Times New Roman" w:hAnsi="Times New Roman" w:cs="Times New Roman"/>
          <w:sz w:val="28"/>
          <w:szCs w:val="28"/>
        </w:rPr>
        <w:lastRenderedPageBreak/>
        <w:t xml:space="preserve">среды </w:t>
      </w:r>
      <w:r w:rsidR="002B378F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городской округ </w:t>
      </w:r>
      <w:r w:rsidR="00E14F33">
        <w:rPr>
          <w:rFonts w:ascii="Times New Roman" w:hAnsi="Times New Roman" w:cs="Times New Roman"/>
          <w:sz w:val="28"/>
          <w:szCs w:val="28"/>
        </w:rPr>
        <w:t>город</w:t>
      </w:r>
      <w:r w:rsidR="004270A2">
        <w:rPr>
          <w:rFonts w:ascii="Times New Roman" w:hAnsi="Times New Roman" w:cs="Times New Roman"/>
          <w:sz w:val="28"/>
          <w:szCs w:val="28"/>
        </w:rPr>
        <w:t xml:space="preserve"> </w:t>
      </w:r>
      <w:r w:rsidR="002B378F">
        <w:rPr>
          <w:rFonts w:ascii="Times New Roman" w:hAnsi="Times New Roman" w:cs="Times New Roman"/>
          <w:sz w:val="28"/>
          <w:szCs w:val="28"/>
        </w:rPr>
        <w:t>Красный Луч</w:t>
      </w:r>
      <w:r w:rsidR="002B378F" w:rsidRPr="00410742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 w:rsidR="002B378F">
        <w:rPr>
          <w:rFonts w:ascii="Times New Roman" w:hAnsi="Times New Roman" w:cs="Times New Roman"/>
          <w:sz w:val="28"/>
          <w:szCs w:val="28"/>
        </w:rPr>
        <w:t xml:space="preserve"> на 2024</w:t>
      </w:r>
      <w:r w:rsidR="002B378F" w:rsidRPr="00410742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410742">
        <w:rPr>
          <w:rFonts w:ascii="Times New Roman" w:hAnsi="Times New Roman" w:cs="Times New Roman"/>
          <w:sz w:val="28"/>
          <w:szCs w:val="28"/>
        </w:rPr>
        <w:t xml:space="preserve"> является:</w:t>
      </w:r>
      <w:r w:rsidR="004270A2">
        <w:rPr>
          <w:rFonts w:ascii="Times New Roman" w:hAnsi="Times New Roman" w:cs="Times New Roman"/>
          <w:sz w:val="28"/>
          <w:szCs w:val="28"/>
        </w:rPr>
        <w:t xml:space="preserve"> </w:t>
      </w:r>
      <w:r w:rsidR="004A4E42" w:rsidRPr="00410742">
        <w:rPr>
          <w:rFonts w:ascii="Times New Roman" w:hAnsi="Times New Roman" w:cs="Times New Roman"/>
          <w:sz w:val="28"/>
          <w:szCs w:val="28"/>
        </w:rPr>
        <w:t xml:space="preserve">создание благоприятной, безопасной и комфортной среды для проживания и жизнедеятельности населения </w:t>
      </w:r>
      <w:r w:rsidR="0037268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городской округ </w:t>
      </w:r>
      <w:r w:rsidR="00E14F33">
        <w:rPr>
          <w:rFonts w:ascii="Times New Roman" w:hAnsi="Times New Roman" w:cs="Times New Roman"/>
          <w:sz w:val="28"/>
          <w:szCs w:val="28"/>
        </w:rPr>
        <w:t>город</w:t>
      </w:r>
      <w:r w:rsidR="004270A2">
        <w:rPr>
          <w:rFonts w:ascii="Times New Roman" w:hAnsi="Times New Roman" w:cs="Times New Roman"/>
          <w:sz w:val="28"/>
          <w:szCs w:val="28"/>
        </w:rPr>
        <w:t xml:space="preserve"> </w:t>
      </w:r>
      <w:r w:rsidR="00372689">
        <w:rPr>
          <w:rFonts w:ascii="Times New Roman" w:hAnsi="Times New Roman" w:cs="Times New Roman"/>
          <w:sz w:val="28"/>
          <w:szCs w:val="28"/>
        </w:rPr>
        <w:t>Красный Луч</w:t>
      </w:r>
      <w:r w:rsidR="00372689" w:rsidRPr="00410742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 w:rsidR="009E0EC2" w:rsidRPr="00410742">
        <w:rPr>
          <w:rFonts w:ascii="Times New Roman" w:hAnsi="Times New Roman" w:cs="Times New Roman"/>
          <w:sz w:val="28"/>
          <w:szCs w:val="28"/>
        </w:rPr>
        <w:t>.</w:t>
      </w:r>
    </w:p>
    <w:p w:rsidR="001960DD" w:rsidRPr="00B875B2" w:rsidRDefault="001960DD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03B3" w:rsidRDefault="00FF4157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5B2">
        <w:rPr>
          <w:rFonts w:ascii="Times New Roman" w:hAnsi="Times New Roman" w:cs="Times New Roman"/>
          <w:sz w:val="28"/>
          <w:szCs w:val="28"/>
        </w:rPr>
        <w:t>Достижение указанной цели будет осуществляться путем решения следующих задач:</w:t>
      </w:r>
    </w:p>
    <w:p w:rsidR="00C2328A" w:rsidRPr="00B875B2" w:rsidRDefault="00FB4059" w:rsidP="00C2328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Благоустройство общественных зон</w:t>
      </w:r>
      <w:r w:rsidR="00C2328A" w:rsidRPr="0015010D">
        <w:rPr>
          <w:rFonts w:ascii="Times New Roman" w:hAnsi="Times New Roman" w:cs="Times New Roman"/>
          <w:sz w:val="28"/>
          <w:szCs w:val="28"/>
        </w:rPr>
        <w:t xml:space="preserve">, </w:t>
      </w:r>
      <w:r w:rsidR="00C2328A" w:rsidRPr="00B875B2">
        <w:rPr>
          <w:rFonts w:ascii="Times New Roman" w:hAnsi="Times New Roman" w:cs="Times New Roman"/>
          <w:color w:val="000000"/>
          <w:sz w:val="28"/>
          <w:szCs w:val="28"/>
        </w:rPr>
        <w:t>в том числе:</w:t>
      </w:r>
    </w:p>
    <w:p w:rsidR="00C2328A" w:rsidRPr="00B875B2" w:rsidRDefault="00C2328A" w:rsidP="00C2328A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5B2">
        <w:rPr>
          <w:rFonts w:ascii="Times New Roman" w:hAnsi="Times New Roman" w:cs="Times New Roman"/>
          <w:color w:val="000000"/>
          <w:sz w:val="28"/>
          <w:szCs w:val="28"/>
        </w:rPr>
        <w:t>-ремонт асфальтового покрытия</w:t>
      </w:r>
      <w:r w:rsidR="00427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1AC9">
        <w:rPr>
          <w:rFonts w:ascii="Times New Roman" w:hAnsi="Times New Roman" w:cs="Times New Roman"/>
          <w:color w:val="000000"/>
          <w:sz w:val="28"/>
          <w:szCs w:val="28"/>
        </w:rPr>
        <w:t>внутриквартальных</w:t>
      </w:r>
      <w:r w:rsidR="00240AE4">
        <w:rPr>
          <w:rFonts w:ascii="Times New Roman" w:hAnsi="Times New Roman" w:cs="Times New Roman"/>
          <w:color w:val="000000"/>
          <w:sz w:val="28"/>
          <w:szCs w:val="28"/>
        </w:rPr>
        <w:t xml:space="preserve"> проездов</w:t>
      </w:r>
      <w:r w:rsidRPr="00B875B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2328A" w:rsidRPr="00B875B2" w:rsidRDefault="00C2328A" w:rsidP="00C2328A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5B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40AE4">
        <w:rPr>
          <w:rFonts w:ascii="Times New Roman" w:hAnsi="Times New Roman" w:cs="Times New Roman"/>
          <w:color w:val="000000"/>
          <w:sz w:val="28"/>
          <w:szCs w:val="28"/>
        </w:rPr>
        <w:t>замощение тротуарной плиткой</w:t>
      </w:r>
      <w:r w:rsidRPr="00B875B2">
        <w:rPr>
          <w:rFonts w:ascii="Times New Roman" w:hAnsi="Times New Roman" w:cs="Times New Roman"/>
          <w:color w:val="000000"/>
          <w:sz w:val="28"/>
          <w:szCs w:val="28"/>
        </w:rPr>
        <w:t xml:space="preserve"> пешеходных дорожек;</w:t>
      </w:r>
    </w:p>
    <w:p w:rsidR="00C2328A" w:rsidRPr="00B875B2" w:rsidRDefault="00C2328A" w:rsidP="00C2328A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5B2">
        <w:rPr>
          <w:rFonts w:ascii="Times New Roman" w:hAnsi="Times New Roman" w:cs="Times New Roman"/>
          <w:color w:val="000000"/>
          <w:sz w:val="28"/>
          <w:szCs w:val="28"/>
        </w:rPr>
        <w:t>-обеспечение освещения территори</w:t>
      </w:r>
      <w:r w:rsidR="00FB405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B875B2">
        <w:rPr>
          <w:rFonts w:ascii="Times New Roman" w:hAnsi="Times New Roman" w:cs="Times New Roman"/>
          <w:color w:val="000000"/>
          <w:sz w:val="28"/>
          <w:szCs w:val="28"/>
        </w:rPr>
        <w:t xml:space="preserve"> общего пользования;</w:t>
      </w:r>
    </w:p>
    <w:p w:rsidR="00C2328A" w:rsidRPr="00B875B2" w:rsidRDefault="00C2328A" w:rsidP="00C2328A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5B2">
        <w:rPr>
          <w:rFonts w:ascii="Times New Roman" w:hAnsi="Times New Roman" w:cs="Times New Roman"/>
          <w:color w:val="000000"/>
          <w:sz w:val="28"/>
          <w:szCs w:val="28"/>
        </w:rPr>
        <w:t>-установка скамеек;</w:t>
      </w:r>
    </w:p>
    <w:p w:rsidR="00C2328A" w:rsidRPr="00B875B2" w:rsidRDefault="00C2328A" w:rsidP="00C2328A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5B2">
        <w:rPr>
          <w:rFonts w:ascii="Times New Roman" w:hAnsi="Times New Roman" w:cs="Times New Roman"/>
          <w:color w:val="000000"/>
          <w:sz w:val="28"/>
          <w:szCs w:val="28"/>
        </w:rPr>
        <w:t>-установка урн для мусора;</w:t>
      </w:r>
    </w:p>
    <w:p w:rsidR="00C2328A" w:rsidRDefault="00C2328A" w:rsidP="00C2328A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5B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B4059">
        <w:rPr>
          <w:rFonts w:ascii="Times New Roman" w:hAnsi="Times New Roman" w:cs="Times New Roman"/>
          <w:color w:val="000000"/>
          <w:sz w:val="28"/>
          <w:szCs w:val="28"/>
        </w:rPr>
        <w:t>озеленение территорий</w:t>
      </w:r>
      <w:r w:rsidRPr="00B875B2">
        <w:rPr>
          <w:rFonts w:ascii="Times New Roman" w:hAnsi="Times New Roman" w:cs="Times New Roman"/>
          <w:color w:val="000000"/>
          <w:sz w:val="28"/>
          <w:szCs w:val="28"/>
        </w:rPr>
        <w:t xml:space="preserve"> общего пользования;</w:t>
      </w:r>
    </w:p>
    <w:p w:rsidR="00240AE4" w:rsidRPr="00B875B2" w:rsidRDefault="008978F2" w:rsidP="00C2328A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40AE4">
        <w:rPr>
          <w:rFonts w:ascii="Times New Roman" w:hAnsi="Times New Roman" w:cs="Times New Roman"/>
          <w:color w:val="000000"/>
          <w:sz w:val="28"/>
          <w:szCs w:val="28"/>
        </w:rPr>
        <w:t>установка малых архитектурных форм;</w:t>
      </w:r>
    </w:p>
    <w:p w:rsidR="00C2328A" w:rsidRDefault="00C2328A" w:rsidP="00C2328A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5B2">
        <w:rPr>
          <w:rFonts w:ascii="Times New Roman" w:hAnsi="Times New Roman" w:cs="Times New Roman"/>
          <w:color w:val="000000"/>
          <w:sz w:val="28"/>
          <w:szCs w:val="28"/>
        </w:rPr>
        <w:t>-иные виды работ.</w:t>
      </w:r>
    </w:p>
    <w:p w:rsidR="00410742" w:rsidRPr="00B875B2" w:rsidRDefault="00410742" w:rsidP="00C2328A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03B3" w:rsidRPr="00410742" w:rsidRDefault="00C2328A" w:rsidP="00C2328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742">
        <w:rPr>
          <w:rFonts w:ascii="Times New Roman" w:hAnsi="Times New Roman" w:cs="Times New Roman"/>
          <w:sz w:val="28"/>
          <w:szCs w:val="28"/>
        </w:rPr>
        <w:t>2. Повышение уровня вовлеченности заинтересованных граждан, организаций в реализацию мероприятий по благоустройству территори</w:t>
      </w:r>
      <w:r w:rsidR="00FB4059">
        <w:rPr>
          <w:rFonts w:ascii="Times New Roman" w:hAnsi="Times New Roman" w:cs="Times New Roman"/>
          <w:sz w:val="28"/>
          <w:szCs w:val="28"/>
        </w:rPr>
        <w:t>й</w:t>
      </w:r>
      <w:r w:rsidR="00967737" w:rsidRPr="00410742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67737" w:rsidRPr="00410742" w:rsidRDefault="00967737" w:rsidP="00C2328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742">
        <w:rPr>
          <w:rFonts w:ascii="Times New Roman" w:hAnsi="Times New Roman" w:cs="Times New Roman"/>
          <w:sz w:val="28"/>
          <w:szCs w:val="28"/>
        </w:rPr>
        <w:t>- активное</w:t>
      </w:r>
      <w:r w:rsidR="00CA5ECD">
        <w:rPr>
          <w:rFonts w:ascii="Times New Roman" w:hAnsi="Times New Roman" w:cs="Times New Roman"/>
          <w:sz w:val="28"/>
          <w:szCs w:val="28"/>
        </w:rPr>
        <w:t xml:space="preserve"> добровольное</w:t>
      </w:r>
      <w:r w:rsidRPr="00410742">
        <w:rPr>
          <w:rFonts w:ascii="Times New Roman" w:hAnsi="Times New Roman" w:cs="Times New Roman"/>
          <w:sz w:val="28"/>
          <w:szCs w:val="28"/>
        </w:rPr>
        <w:t xml:space="preserve"> участие граждан и заинтересованных организаций в выполнении </w:t>
      </w:r>
      <w:r w:rsidR="00CA5ECD">
        <w:rPr>
          <w:rFonts w:ascii="Times New Roman" w:hAnsi="Times New Roman" w:cs="Times New Roman"/>
          <w:sz w:val="28"/>
          <w:szCs w:val="28"/>
        </w:rPr>
        <w:t>подготовительных</w:t>
      </w:r>
      <w:r w:rsidRPr="00410742">
        <w:rPr>
          <w:rFonts w:ascii="Times New Roman" w:hAnsi="Times New Roman" w:cs="Times New Roman"/>
          <w:sz w:val="28"/>
          <w:szCs w:val="28"/>
        </w:rPr>
        <w:t xml:space="preserve"> благоустроительных работ (</w:t>
      </w:r>
      <w:r w:rsidR="00D6354D" w:rsidRPr="00410742">
        <w:rPr>
          <w:rFonts w:ascii="Times New Roman" w:hAnsi="Times New Roman" w:cs="Times New Roman"/>
          <w:sz w:val="28"/>
          <w:szCs w:val="28"/>
        </w:rPr>
        <w:t>участие в работах по демонтажу устаревших элементов благоустройства, озеленении, несложных малярных работах, уборке строительного и зеленого мусора и т.п.);</w:t>
      </w:r>
    </w:p>
    <w:p w:rsidR="00D6354D" w:rsidRPr="00410742" w:rsidRDefault="00D6354D" w:rsidP="00C2328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742">
        <w:rPr>
          <w:rFonts w:ascii="Times New Roman" w:hAnsi="Times New Roman" w:cs="Times New Roman"/>
          <w:sz w:val="28"/>
          <w:szCs w:val="28"/>
        </w:rPr>
        <w:t>- повышение уровня заинтересованности граждан в благоустройстве общественных территорий</w:t>
      </w:r>
      <w:r w:rsidR="00CB33E4" w:rsidRPr="00410742">
        <w:rPr>
          <w:rFonts w:ascii="Times New Roman" w:hAnsi="Times New Roman" w:cs="Times New Roman"/>
          <w:sz w:val="28"/>
          <w:szCs w:val="28"/>
        </w:rPr>
        <w:t>, активизация гражданской инициативы</w:t>
      </w:r>
      <w:r w:rsidRPr="00410742">
        <w:rPr>
          <w:rFonts w:ascii="Times New Roman" w:hAnsi="Times New Roman" w:cs="Times New Roman"/>
          <w:sz w:val="28"/>
          <w:szCs w:val="28"/>
        </w:rPr>
        <w:t>.</w:t>
      </w:r>
    </w:p>
    <w:p w:rsidR="001960DD" w:rsidRDefault="001960DD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4157" w:rsidRDefault="00FF4157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5B2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показателях </w:t>
      </w:r>
      <w:r w:rsidR="00490028" w:rsidRPr="00B875B2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875B2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представлены в приложении № 1 к</w:t>
      </w:r>
      <w:r w:rsidR="00490028" w:rsidRPr="00B875B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</w:t>
      </w:r>
      <w:r w:rsidRPr="00B875B2">
        <w:rPr>
          <w:rFonts w:ascii="Times New Roman" w:hAnsi="Times New Roman" w:cs="Times New Roman"/>
          <w:color w:val="000000"/>
          <w:sz w:val="28"/>
          <w:szCs w:val="28"/>
        </w:rPr>
        <w:t>программе.</w:t>
      </w:r>
    </w:p>
    <w:p w:rsidR="00C2328A" w:rsidRDefault="00C2328A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328A" w:rsidRPr="00B875B2" w:rsidRDefault="00C2328A" w:rsidP="00C2328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5B2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реализации Программы ожидается: </w:t>
      </w:r>
    </w:p>
    <w:p w:rsidR="00C2328A" w:rsidRPr="00B875B2" w:rsidRDefault="00C2328A" w:rsidP="00C2328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875B2">
        <w:rPr>
          <w:rFonts w:ascii="Times New Roman" w:hAnsi="Times New Roman" w:cs="Times New Roman"/>
          <w:color w:val="000000"/>
          <w:sz w:val="28"/>
          <w:szCs w:val="28"/>
        </w:rPr>
        <w:t xml:space="preserve"> улучшение </w:t>
      </w:r>
      <w:r w:rsidRPr="00DF5D3A">
        <w:rPr>
          <w:rFonts w:ascii="Times New Roman" w:hAnsi="Times New Roman" w:cs="Times New Roman"/>
          <w:color w:val="000000"/>
          <w:sz w:val="28"/>
          <w:szCs w:val="28"/>
        </w:rPr>
        <w:t>эстетичного</w:t>
      </w:r>
      <w:r w:rsidRPr="00B875B2">
        <w:rPr>
          <w:rFonts w:ascii="Times New Roman" w:hAnsi="Times New Roman" w:cs="Times New Roman"/>
          <w:color w:val="000000"/>
          <w:sz w:val="28"/>
          <w:szCs w:val="28"/>
        </w:rPr>
        <w:t xml:space="preserve"> вида городской среды, в первую очередь в зонах наиболее активной посещаемости; </w:t>
      </w:r>
    </w:p>
    <w:p w:rsidR="00C2328A" w:rsidRPr="00DF5D3A" w:rsidRDefault="00C2328A" w:rsidP="00C2328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F5D3A">
        <w:rPr>
          <w:rFonts w:ascii="Times New Roman" w:hAnsi="Times New Roman" w:cs="Times New Roman"/>
          <w:color w:val="000000"/>
          <w:sz w:val="28"/>
          <w:szCs w:val="28"/>
        </w:rPr>
        <w:t xml:space="preserve"> улучшение организации пешеходных пространств в местах массовой посещаемости, единого ландшафтно-рекреационного пространства;</w:t>
      </w:r>
    </w:p>
    <w:p w:rsidR="00C2328A" w:rsidRPr="00DF5D3A" w:rsidRDefault="00C2328A" w:rsidP="00C2328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F5D3A">
        <w:rPr>
          <w:rFonts w:ascii="Times New Roman" w:hAnsi="Times New Roman" w:cs="Times New Roman"/>
          <w:color w:val="000000"/>
          <w:sz w:val="28"/>
          <w:szCs w:val="28"/>
        </w:rPr>
        <w:t xml:space="preserve"> увеличение количества жителей города, участвующих в благоустройстве территории; </w:t>
      </w:r>
    </w:p>
    <w:p w:rsidR="00C2328A" w:rsidRPr="00DF5D3A" w:rsidRDefault="00C2328A" w:rsidP="00C2328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F5D3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благоприятных и безопасных условий проживания граждан; </w:t>
      </w:r>
    </w:p>
    <w:p w:rsidR="00C2328A" w:rsidRPr="00DF5D3A" w:rsidRDefault="00C2328A" w:rsidP="00C2328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F5D3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обеспечения безопасного передвижения маломобильных групп населения.</w:t>
      </w:r>
    </w:p>
    <w:p w:rsidR="00410742" w:rsidRPr="00B875B2" w:rsidRDefault="00410742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4157" w:rsidRPr="004C3D2B" w:rsidRDefault="00FF4157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3D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4. Механизм реализации </w:t>
      </w:r>
      <w:r w:rsidR="00490028" w:rsidRPr="004C3D2B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4C3D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программы.</w:t>
      </w:r>
    </w:p>
    <w:p w:rsidR="00C2328A" w:rsidRDefault="00C2328A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3636" w:rsidRDefault="0079467E" w:rsidP="00063636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Механизм реализации </w:t>
      </w:r>
      <w:r w:rsidR="00240AE4">
        <w:rPr>
          <w:rFonts w:ascii="Times New Roman" w:hAnsi="Times New Roman" w:cs="Times New Roman"/>
          <w:sz w:val="28"/>
          <w:szCs w:val="28"/>
        </w:rPr>
        <w:t>мероприятий</w:t>
      </w:r>
      <w:r w:rsidR="00063636" w:rsidRPr="00AA53C2">
        <w:rPr>
          <w:rFonts w:ascii="Times New Roman" w:hAnsi="Times New Roman" w:cs="Times New Roman"/>
          <w:sz w:val="28"/>
          <w:szCs w:val="28"/>
        </w:rPr>
        <w:t xml:space="preserve"> муниципальной программы основан на обеспечении достижения запланированных результатов и величин целевых индикаторов, показателей, установленных в муниципальной программе. Ответственный исполнитель муниципа</w:t>
      </w:r>
      <w:r w:rsidR="003B160D">
        <w:rPr>
          <w:rFonts w:ascii="Times New Roman" w:hAnsi="Times New Roman" w:cs="Times New Roman"/>
          <w:sz w:val="28"/>
          <w:szCs w:val="28"/>
        </w:rPr>
        <w:t xml:space="preserve">льной программы – </w:t>
      </w:r>
      <w:r w:rsidR="0029417C">
        <w:rPr>
          <w:rFonts w:ascii="Times New Roman" w:eastAsia="Arial Unicode MS" w:hAnsi="Times New Roman" w:cs="Times New Roman"/>
          <w:sz w:val="28"/>
          <w:szCs w:val="28"/>
        </w:rPr>
        <w:t>Администрация.</w:t>
      </w:r>
    </w:p>
    <w:p w:rsidR="006F609D" w:rsidRPr="00AA53C2" w:rsidRDefault="006F609D" w:rsidP="00063636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F93" w:rsidRPr="00AA53C2" w:rsidRDefault="004E1F93" w:rsidP="004E1F93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3C2">
        <w:rPr>
          <w:rFonts w:ascii="Times New Roman" w:hAnsi="Times New Roman" w:cs="Times New Roman"/>
          <w:sz w:val="28"/>
          <w:szCs w:val="28"/>
        </w:rPr>
        <w:t>Реализация Программы осуществляется на основе:</w:t>
      </w:r>
    </w:p>
    <w:p w:rsidR="004E1F93" w:rsidRPr="00AA53C2" w:rsidRDefault="004E1F93" w:rsidP="004E1F93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3C2">
        <w:rPr>
          <w:rFonts w:ascii="Times New Roman" w:hAnsi="Times New Roman" w:cs="Times New Roman"/>
          <w:sz w:val="28"/>
          <w:szCs w:val="28"/>
        </w:rPr>
        <w:t>-</w:t>
      </w:r>
      <w:r w:rsidR="00F5630C" w:rsidRPr="00AA53C2">
        <w:rPr>
          <w:rFonts w:ascii="Times New Roman" w:hAnsi="Times New Roman" w:cs="Times New Roman"/>
          <w:sz w:val="28"/>
          <w:szCs w:val="28"/>
        </w:rPr>
        <w:t> </w:t>
      </w:r>
      <w:r w:rsidRPr="00AA53C2">
        <w:rPr>
          <w:rFonts w:ascii="Times New Roman" w:hAnsi="Times New Roman" w:cs="Times New Roman"/>
          <w:sz w:val="28"/>
          <w:szCs w:val="28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законодательством в сфере размещения заказов на поставки товаров, выполнение работ и оказание услуг для государственных и муниципальных нужд;</w:t>
      </w:r>
    </w:p>
    <w:p w:rsidR="004E1F93" w:rsidRPr="00AA53C2" w:rsidRDefault="004E1F93" w:rsidP="004E1F93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3C2">
        <w:rPr>
          <w:rFonts w:ascii="Times New Roman" w:hAnsi="Times New Roman" w:cs="Times New Roman"/>
          <w:sz w:val="28"/>
          <w:szCs w:val="28"/>
        </w:rPr>
        <w:t>-</w:t>
      </w:r>
      <w:r w:rsidR="00F5630C" w:rsidRPr="00AA53C2">
        <w:rPr>
          <w:rFonts w:ascii="Times New Roman" w:hAnsi="Times New Roman" w:cs="Times New Roman"/>
          <w:sz w:val="28"/>
          <w:szCs w:val="28"/>
        </w:rPr>
        <w:t> </w:t>
      </w:r>
      <w:r w:rsidRPr="00AA53C2">
        <w:rPr>
          <w:rFonts w:ascii="Times New Roman" w:hAnsi="Times New Roman" w:cs="Times New Roman"/>
          <w:sz w:val="28"/>
          <w:szCs w:val="28"/>
        </w:rPr>
        <w:t>условий, порядка, правил, утвержденных федеральными, государственными и муниципальными нормативными правовыми актами.</w:t>
      </w:r>
    </w:p>
    <w:p w:rsidR="004E1F93" w:rsidRPr="00AA53C2" w:rsidRDefault="004E1F93" w:rsidP="004E1F93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3C2">
        <w:rPr>
          <w:rFonts w:ascii="Times New Roman" w:hAnsi="Times New Roman" w:cs="Times New Roman"/>
          <w:sz w:val="28"/>
          <w:szCs w:val="28"/>
        </w:rPr>
        <w:t>Отчеты о ходе работы по реализации Программ</w:t>
      </w:r>
      <w:r w:rsidR="00240AE4">
        <w:rPr>
          <w:rFonts w:ascii="Times New Roman" w:hAnsi="Times New Roman" w:cs="Times New Roman"/>
          <w:sz w:val="28"/>
          <w:szCs w:val="28"/>
        </w:rPr>
        <w:t>ы по результатам за год готовит</w:t>
      </w:r>
      <w:r w:rsidR="004270A2">
        <w:rPr>
          <w:rFonts w:ascii="Times New Roman" w:hAnsi="Times New Roman" w:cs="Times New Roman"/>
          <w:sz w:val="28"/>
          <w:szCs w:val="28"/>
        </w:rPr>
        <w:t xml:space="preserve"> </w:t>
      </w:r>
      <w:r w:rsidR="00D54803">
        <w:rPr>
          <w:rFonts w:ascii="Times New Roman" w:eastAsia="Arial Unicode MS" w:hAnsi="Times New Roman" w:cs="Times New Roman"/>
          <w:sz w:val="28"/>
          <w:szCs w:val="28"/>
        </w:rPr>
        <w:t>Администрация</w:t>
      </w:r>
      <w:r w:rsidR="0029417C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C2328A" w:rsidRDefault="00C2328A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5CB4" w:rsidRPr="004C3D2B" w:rsidRDefault="007E5CB4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3D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5. Организация управления </w:t>
      </w:r>
      <w:r w:rsidR="00490028" w:rsidRPr="004C3D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муниципальной </w:t>
      </w:r>
      <w:r w:rsidRPr="004C3D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программой и мониторинг ее реализации, механизм взаимодействия ответственного исполнителя, соисполнителей, участников </w:t>
      </w:r>
      <w:r w:rsidR="00490028" w:rsidRPr="004C3D2B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4C3D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программы и контроль за ходом ее реализации.</w:t>
      </w:r>
    </w:p>
    <w:p w:rsidR="002C17A6" w:rsidRDefault="002C17A6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3636" w:rsidRPr="00AA53C2" w:rsidRDefault="00CA5ECD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3C2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711676" w:rsidRPr="00AA53C2">
        <w:rPr>
          <w:rFonts w:ascii="Times New Roman" w:hAnsi="Times New Roman" w:cs="Times New Roman"/>
          <w:sz w:val="28"/>
          <w:szCs w:val="28"/>
        </w:rPr>
        <w:t xml:space="preserve"> муниципальной программы несет ответственность за своевременное выполнение программных мероприятий и рациональное использование финансовых средств, выделенных на ее реализацию.</w:t>
      </w:r>
    </w:p>
    <w:p w:rsidR="00711676" w:rsidRPr="00AA53C2" w:rsidRDefault="00711676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3C2">
        <w:rPr>
          <w:rFonts w:ascii="Times New Roman" w:hAnsi="Times New Roman" w:cs="Times New Roman"/>
          <w:sz w:val="28"/>
          <w:szCs w:val="28"/>
        </w:rPr>
        <w:t>Исполнители несут ответственность за качественное и своевременное выполнение мероприятий муниципальной программы, рациональное и целевое использование выделенных средств.</w:t>
      </w:r>
    </w:p>
    <w:p w:rsidR="00711676" w:rsidRPr="00AA53C2" w:rsidRDefault="00711676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3C2">
        <w:rPr>
          <w:rFonts w:ascii="Times New Roman" w:hAnsi="Times New Roman" w:cs="Times New Roman"/>
          <w:sz w:val="28"/>
          <w:szCs w:val="28"/>
        </w:rPr>
        <w:t xml:space="preserve">Организация контроля </w:t>
      </w:r>
      <w:r w:rsidR="00975D6D">
        <w:rPr>
          <w:rFonts w:ascii="Times New Roman" w:hAnsi="Times New Roman" w:cs="Times New Roman"/>
          <w:sz w:val="28"/>
          <w:szCs w:val="28"/>
        </w:rPr>
        <w:t>над</w:t>
      </w:r>
      <w:r w:rsidRPr="00AA53C2">
        <w:rPr>
          <w:rFonts w:ascii="Times New Roman" w:hAnsi="Times New Roman" w:cs="Times New Roman"/>
          <w:sz w:val="28"/>
          <w:szCs w:val="28"/>
        </w:rPr>
        <w:t xml:space="preserve"> исполнением муниципа</w:t>
      </w:r>
      <w:r w:rsidR="0079467E">
        <w:rPr>
          <w:rFonts w:ascii="Times New Roman" w:hAnsi="Times New Roman" w:cs="Times New Roman"/>
          <w:sz w:val="28"/>
          <w:szCs w:val="28"/>
        </w:rPr>
        <w:t xml:space="preserve">льной программы осуществляется </w:t>
      </w:r>
      <w:r w:rsidR="00C15087">
        <w:rPr>
          <w:rFonts w:ascii="Times New Roman" w:eastAsia="Arial Unicode MS" w:hAnsi="Times New Roman" w:cs="Times New Roman"/>
          <w:sz w:val="28"/>
          <w:szCs w:val="28"/>
        </w:rPr>
        <w:t>Администрацией.</w:t>
      </w:r>
    </w:p>
    <w:p w:rsidR="00082CCD" w:rsidRPr="00AA53C2" w:rsidRDefault="00082CCD" w:rsidP="00082CCD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3C2">
        <w:rPr>
          <w:rFonts w:ascii="Times New Roman" w:hAnsi="Times New Roman" w:cs="Times New Roman"/>
          <w:sz w:val="28"/>
          <w:szCs w:val="28"/>
        </w:rPr>
        <w:t>Организацию управления процессом реализации муниципальной программы осуществляет ответственный исполнитель муниципальной программы, в том числе:</w:t>
      </w:r>
    </w:p>
    <w:p w:rsidR="00082CCD" w:rsidRPr="00AA53C2" w:rsidRDefault="00082CCD" w:rsidP="00082CCD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3C2">
        <w:rPr>
          <w:rFonts w:ascii="Times New Roman" w:hAnsi="Times New Roman" w:cs="Times New Roman"/>
          <w:sz w:val="28"/>
          <w:szCs w:val="28"/>
        </w:rPr>
        <w:t>- организовывает реализацию программных мероприятий;</w:t>
      </w:r>
    </w:p>
    <w:p w:rsidR="00082CCD" w:rsidRPr="00AA53C2" w:rsidRDefault="00082CCD" w:rsidP="00082CCD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3C2">
        <w:rPr>
          <w:rFonts w:ascii="Times New Roman" w:hAnsi="Times New Roman" w:cs="Times New Roman"/>
          <w:sz w:val="28"/>
          <w:szCs w:val="28"/>
        </w:rPr>
        <w:t>- осуществляет сбор информации о ходе выполнения программных мероприятий;</w:t>
      </w:r>
    </w:p>
    <w:p w:rsidR="00082CCD" w:rsidRPr="00AA53C2" w:rsidRDefault="00082CCD" w:rsidP="00082CCD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3C2">
        <w:rPr>
          <w:rFonts w:ascii="Times New Roman" w:hAnsi="Times New Roman" w:cs="Times New Roman"/>
          <w:sz w:val="28"/>
          <w:szCs w:val="28"/>
        </w:rPr>
        <w:t>- корректирует программные мероприятия и сроки их реализации в ходе реализации муниципальной программы.</w:t>
      </w:r>
    </w:p>
    <w:p w:rsidR="001A73FF" w:rsidRPr="00AA53C2" w:rsidRDefault="001A73FF" w:rsidP="001A73FF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3C2">
        <w:rPr>
          <w:rFonts w:ascii="Times New Roman" w:hAnsi="Times New Roman" w:cs="Times New Roman"/>
          <w:sz w:val="28"/>
          <w:szCs w:val="28"/>
        </w:rPr>
        <w:t xml:space="preserve">При реализации мероприятий Программы будет синхронизирована деятельность предприятий, обеспечивающих благоустройство города, и предприятий, имеющих на балансе инженерные сети </w:t>
      </w:r>
      <w:r w:rsidR="00CA5ECD">
        <w:rPr>
          <w:rFonts w:ascii="Times New Roman" w:hAnsi="Times New Roman" w:cs="Times New Roman"/>
          <w:sz w:val="28"/>
          <w:szCs w:val="28"/>
        </w:rPr>
        <w:t>муницип</w:t>
      </w:r>
      <w:r w:rsidRPr="00AA53C2">
        <w:rPr>
          <w:rFonts w:ascii="Times New Roman" w:hAnsi="Times New Roman" w:cs="Times New Roman"/>
          <w:sz w:val="28"/>
          <w:szCs w:val="28"/>
        </w:rPr>
        <w:t>альной инфраструктуры, что позволит исключить случаи раскопки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082CCD" w:rsidRPr="00AA53C2" w:rsidRDefault="00082CCD" w:rsidP="00082CCD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3C2">
        <w:rPr>
          <w:rFonts w:ascii="Times New Roman" w:hAnsi="Times New Roman" w:cs="Times New Roman"/>
          <w:sz w:val="28"/>
          <w:szCs w:val="28"/>
        </w:rPr>
        <w:lastRenderedPageBreak/>
        <w:t>При необходимости для реализации отдельных мероприятий муниципальной программы могут создаваться рабочие группы из числа ответственных исполнителей</w:t>
      </w:r>
      <w:r w:rsidR="00CA5E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1676" w:rsidRPr="00AA53C2" w:rsidRDefault="00082CCD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3C2">
        <w:rPr>
          <w:rFonts w:ascii="Times New Roman" w:hAnsi="Times New Roman" w:cs="Times New Roman"/>
          <w:sz w:val="28"/>
          <w:szCs w:val="28"/>
        </w:rPr>
        <w:t>Для контроля промежуточных и конечных результатов реализации муниципальной программы будут использоваться показатели, согласно приложению № 1 к муниципальной программе.</w:t>
      </w:r>
    </w:p>
    <w:p w:rsidR="00082CCD" w:rsidRPr="00AA53C2" w:rsidRDefault="00082CCD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3C2">
        <w:rPr>
          <w:rFonts w:ascii="Times New Roman" w:hAnsi="Times New Roman" w:cs="Times New Roman"/>
          <w:sz w:val="28"/>
          <w:szCs w:val="28"/>
        </w:rPr>
        <w:t>Достижение указанных в таблице показателей возможно при условии осуществления 100-процентного заявленного финансирования.</w:t>
      </w:r>
    </w:p>
    <w:p w:rsidR="00082CCD" w:rsidRPr="00AA53C2" w:rsidRDefault="00082CCD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3C2">
        <w:rPr>
          <w:rFonts w:ascii="Times New Roman" w:hAnsi="Times New Roman" w:cs="Times New Roman"/>
          <w:sz w:val="28"/>
          <w:szCs w:val="28"/>
        </w:rPr>
        <w:t>Перечень показателей результативности и эффективности реализации муниципальной программы, позволяющих контролировать ход ее реализации, представлен в приложении № 5 к муниципальной программе.</w:t>
      </w:r>
    </w:p>
    <w:p w:rsidR="00082CCD" w:rsidRDefault="00082CCD" w:rsidP="00DF5D3A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2E1DD3" w:rsidRPr="00B875B2" w:rsidRDefault="002E1DD3" w:rsidP="00D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028" w:rsidRPr="00B875B2" w:rsidRDefault="00490028" w:rsidP="00D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90028" w:rsidRPr="00B875B2" w:rsidSect="002F6083">
          <w:pgSz w:w="11906" w:h="16838"/>
          <w:pgMar w:top="709" w:right="566" w:bottom="1134" w:left="1701" w:header="708" w:footer="708" w:gutter="0"/>
          <w:cols w:space="708"/>
          <w:docGrid w:linePitch="360"/>
        </w:sectPr>
      </w:pPr>
    </w:p>
    <w:p w:rsidR="00490028" w:rsidRPr="00B875B2" w:rsidRDefault="00490028" w:rsidP="00DF5D3A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875B2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Приложение № 1 </w:t>
      </w:r>
      <w:r w:rsidRPr="00B875B2">
        <w:rPr>
          <w:rFonts w:ascii="Times New Roman" w:eastAsia="Times New Roman" w:hAnsi="Times New Roman" w:cs="Times New Roman"/>
          <w:sz w:val="28"/>
          <w:szCs w:val="28"/>
          <w:lang w:bidi="en-US"/>
        </w:rPr>
        <w:br/>
        <w:t xml:space="preserve">к </w:t>
      </w:r>
      <w:r w:rsidR="00B17C8D" w:rsidRPr="00B875B2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муниципальной</w:t>
      </w:r>
      <w:r w:rsidRPr="00B875B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программе </w:t>
      </w:r>
      <w:r w:rsidRPr="00B875B2">
        <w:rPr>
          <w:rFonts w:ascii="Times New Roman" w:eastAsia="Times New Roman" w:hAnsi="Times New Roman" w:cs="Times New Roman"/>
          <w:sz w:val="28"/>
          <w:szCs w:val="28"/>
          <w:lang w:bidi="en-US"/>
        </w:rPr>
        <w:br/>
      </w:r>
    </w:p>
    <w:p w:rsidR="00490028" w:rsidRPr="00B875B2" w:rsidRDefault="00490028" w:rsidP="00DF5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028" w:rsidRPr="00AA53C2" w:rsidRDefault="00490028" w:rsidP="00DF5D3A">
      <w:pPr>
        <w:pStyle w:val="ConsPlusNormal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B875B2">
        <w:rPr>
          <w:rFonts w:ascii="Times New Roman" w:hAnsi="Times New Roman" w:cs="Times New Roman"/>
          <w:sz w:val="28"/>
          <w:szCs w:val="28"/>
        </w:rPr>
        <w:t xml:space="preserve">Целевые показатели </w:t>
      </w:r>
      <w:r w:rsidR="00F5630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43F1F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E52C6E" w:rsidRPr="00410742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E52C6E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="00E52C6E" w:rsidRPr="00410742">
        <w:rPr>
          <w:rFonts w:ascii="Times New Roman" w:hAnsi="Times New Roman" w:cs="Times New Roman"/>
          <w:sz w:val="28"/>
          <w:szCs w:val="28"/>
        </w:rPr>
        <w:t xml:space="preserve">городской среды </w:t>
      </w:r>
      <w:r w:rsidR="00E52C6E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городской округ </w:t>
      </w:r>
      <w:r w:rsidR="00E14F33">
        <w:rPr>
          <w:rFonts w:ascii="Times New Roman" w:hAnsi="Times New Roman" w:cs="Times New Roman"/>
          <w:sz w:val="28"/>
          <w:szCs w:val="28"/>
        </w:rPr>
        <w:t>город</w:t>
      </w:r>
      <w:r w:rsidR="00E52C6E">
        <w:rPr>
          <w:rFonts w:ascii="Times New Roman" w:hAnsi="Times New Roman" w:cs="Times New Roman"/>
          <w:sz w:val="28"/>
          <w:szCs w:val="28"/>
        </w:rPr>
        <w:t>Красный Луч</w:t>
      </w:r>
      <w:r w:rsidR="00E52C6E" w:rsidRPr="00410742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 w:rsidR="00E52C6E">
        <w:rPr>
          <w:rFonts w:ascii="Times New Roman" w:hAnsi="Times New Roman" w:cs="Times New Roman"/>
          <w:sz w:val="28"/>
          <w:szCs w:val="28"/>
        </w:rPr>
        <w:t xml:space="preserve"> на 2024</w:t>
      </w:r>
      <w:r w:rsidR="00E52C6E" w:rsidRPr="00410742">
        <w:rPr>
          <w:rFonts w:ascii="Times New Roman" w:hAnsi="Times New Roman" w:cs="Times New Roman"/>
          <w:sz w:val="28"/>
          <w:szCs w:val="28"/>
        </w:rPr>
        <w:t xml:space="preserve"> год»</w:t>
      </w:r>
      <w:r w:rsidR="00F5630C" w:rsidRPr="00AA53C2">
        <w:rPr>
          <w:rFonts w:ascii="Times New Roman" w:hAnsi="Times New Roman" w:cs="Times New Roman"/>
          <w:sz w:val="28"/>
          <w:szCs w:val="28"/>
        </w:rPr>
        <w:t>»</w:t>
      </w:r>
    </w:p>
    <w:p w:rsidR="00490028" w:rsidRPr="00B875B2" w:rsidRDefault="00490028" w:rsidP="00DF5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5000" w:type="pct"/>
        <w:tblLayout w:type="fixed"/>
        <w:tblLook w:val="04A0"/>
      </w:tblPr>
      <w:tblGrid>
        <w:gridCol w:w="613"/>
        <w:gridCol w:w="5710"/>
        <w:gridCol w:w="1866"/>
        <w:gridCol w:w="1721"/>
        <w:gridCol w:w="2008"/>
        <w:gridCol w:w="2868"/>
      </w:tblGrid>
      <w:tr w:rsidR="00490028" w:rsidRPr="00B875B2" w:rsidTr="003F1681">
        <w:tc>
          <w:tcPr>
            <w:tcW w:w="207" w:type="pct"/>
            <w:vMerge w:val="restart"/>
          </w:tcPr>
          <w:p w:rsidR="00490028" w:rsidRPr="00B875B2" w:rsidRDefault="00490028" w:rsidP="00DF5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31" w:type="pct"/>
            <w:vMerge w:val="restart"/>
          </w:tcPr>
          <w:p w:rsidR="00490028" w:rsidRPr="00B875B2" w:rsidRDefault="00490028" w:rsidP="00DF5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31" w:type="pct"/>
            <w:vMerge w:val="restart"/>
          </w:tcPr>
          <w:p w:rsidR="00490028" w:rsidRPr="00B875B2" w:rsidRDefault="00490028" w:rsidP="00DF5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</w:p>
          <w:p w:rsidR="00490028" w:rsidRPr="00B875B2" w:rsidRDefault="00490028" w:rsidP="00DF5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  <w:p w:rsidR="00490028" w:rsidRPr="00B875B2" w:rsidRDefault="00B10573" w:rsidP="00DF5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r w:rsidR="00490028" w:rsidRPr="00B875B2">
              <w:rPr>
                <w:rFonts w:ascii="Times New Roman" w:hAnsi="Times New Roman" w:cs="Times New Roman"/>
                <w:sz w:val="28"/>
                <w:szCs w:val="28"/>
              </w:rPr>
              <w:t>ОКЕИ)</w:t>
            </w:r>
          </w:p>
        </w:tc>
        <w:tc>
          <w:tcPr>
            <w:tcW w:w="1261" w:type="pct"/>
            <w:gridSpan w:val="2"/>
            <w:vAlign w:val="center"/>
          </w:tcPr>
          <w:p w:rsidR="00490028" w:rsidRPr="00B875B2" w:rsidRDefault="00490028" w:rsidP="00DF5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970" w:type="pct"/>
            <w:vAlign w:val="center"/>
          </w:tcPr>
          <w:p w:rsidR="00490028" w:rsidRPr="00B875B2" w:rsidRDefault="00490028" w:rsidP="00DF5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 xml:space="preserve"> Период, годы</w:t>
            </w:r>
          </w:p>
        </w:tc>
      </w:tr>
      <w:tr w:rsidR="00490028" w:rsidRPr="00B875B2" w:rsidTr="003F1681">
        <w:trPr>
          <w:trHeight w:val="347"/>
        </w:trPr>
        <w:tc>
          <w:tcPr>
            <w:tcW w:w="207" w:type="pct"/>
            <w:vMerge/>
          </w:tcPr>
          <w:p w:rsidR="00490028" w:rsidRPr="00B875B2" w:rsidRDefault="00490028" w:rsidP="00DF5D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pct"/>
            <w:vMerge/>
          </w:tcPr>
          <w:p w:rsidR="00490028" w:rsidRPr="00B875B2" w:rsidRDefault="00490028" w:rsidP="00DF5D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  <w:vMerge/>
          </w:tcPr>
          <w:p w:rsidR="00490028" w:rsidRPr="00B875B2" w:rsidRDefault="00490028" w:rsidP="00DF5D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490028" w:rsidRPr="00B875B2" w:rsidRDefault="00490028" w:rsidP="00DF5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679" w:type="pct"/>
          </w:tcPr>
          <w:p w:rsidR="00490028" w:rsidRPr="00B875B2" w:rsidRDefault="00490028" w:rsidP="00DF5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70" w:type="pct"/>
          </w:tcPr>
          <w:p w:rsidR="00490028" w:rsidRPr="00B875B2" w:rsidRDefault="00643F1F" w:rsidP="00DF5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C80EFD" w:rsidRPr="00B875B2" w:rsidTr="003F1681">
        <w:trPr>
          <w:trHeight w:val="192"/>
        </w:trPr>
        <w:tc>
          <w:tcPr>
            <w:tcW w:w="207" w:type="pct"/>
          </w:tcPr>
          <w:p w:rsidR="00C80EFD" w:rsidRPr="00B875B2" w:rsidRDefault="00C80EFD" w:rsidP="00DF5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1" w:type="pct"/>
          </w:tcPr>
          <w:p w:rsidR="00C80EFD" w:rsidRPr="009150B2" w:rsidRDefault="00C80EFD" w:rsidP="004A4E42">
            <w:pPr>
              <w:pStyle w:val="ConsPlusNorma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150B2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одной общественной зоны </w:t>
            </w:r>
          </w:p>
        </w:tc>
        <w:tc>
          <w:tcPr>
            <w:tcW w:w="631" w:type="pct"/>
          </w:tcPr>
          <w:p w:rsidR="00C80EFD" w:rsidRPr="00B875B2" w:rsidRDefault="00C80EFD" w:rsidP="00DF5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582" w:type="pct"/>
          </w:tcPr>
          <w:p w:rsidR="00C80EFD" w:rsidRPr="00B875B2" w:rsidRDefault="00C80EFD" w:rsidP="00DF5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" w:type="pct"/>
          </w:tcPr>
          <w:p w:rsidR="00C80EFD" w:rsidRPr="00B875B2" w:rsidRDefault="00643F1F" w:rsidP="00DF5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970" w:type="pct"/>
          </w:tcPr>
          <w:p w:rsidR="00C80EFD" w:rsidRPr="00B875B2" w:rsidRDefault="00643F1F" w:rsidP="00DF5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AD3EB9" w:rsidRPr="00B875B2" w:rsidTr="003F1681">
        <w:trPr>
          <w:trHeight w:val="192"/>
        </w:trPr>
        <w:tc>
          <w:tcPr>
            <w:tcW w:w="207" w:type="pct"/>
          </w:tcPr>
          <w:p w:rsidR="00AD3EB9" w:rsidRPr="00B875B2" w:rsidRDefault="00AD3EB9" w:rsidP="00DF5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1" w:type="pct"/>
          </w:tcPr>
          <w:p w:rsidR="00AD3EB9" w:rsidRPr="00AA53C2" w:rsidRDefault="00AD3EB9" w:rsidP="00DF5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C2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631" w:type="pct"/>
          </w:tcPr>
          <w:p w:rsidR="00AD3EB9" w:rsidRPr="00B875B2" w:rsidRDefault="00AD3EB9" w:rsidP="00DF5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82" w:type="pct"/>
          </w:tcPr>
          <w:p w:rsidR="00AD3EB9" w:rsidRPr="00446DBB" w:rsidRDefault="00CA5E1F" w:rsidP="00DF5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E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8,0</w:t>
            </w:r>
          </w:p>
        </w:tc>
        <w:tc>
          <w:tcPr>
            <w:tcW w:w="679" w:type="pct"/>
          </w:tcPr>
          <w:p w:rsidR="00AD3EB9" w:rsidRPr="00B875B2" w:rsidRDefault="00643F1F" w:rsidP="00DF5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970" w:type="pct"/>
          </w:tcPr>
          <w:p w:rsidR="00AD3EB9" w:rsidRPr="00B875B2" w:rsidRDefault="00643F1F" w:rsidP="00DF5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AD3EB9" w:rsidRPr="00B875B2" w:rsidTr="003F1681">
        <w:trPr>
          <w:trHeight w:val="192"/>
        </w:trPr>
        <w:tc>
          <w:tcPr>
            <w:tcW w:w="207" w:type="pct"/>
          </w:tcPr>
          <w:p w:rsidR="00AD3EB9" w:rsidRDefault="00AD3EB9" w:rsidP="00DF5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1" w:type="pct"/>
          </w:tcPr>
          <w:p w:rsidR="00AD3EB9" w:rsidRPr="00AA53C2" w:rsidRDefault="00AD3EB9" w:rsidP="00DF5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C2"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631" w:type="pct"/>
          </w:tcPr>
          <w:p w:rsidR="00AD3EB9" w:rsidRPr="00B875B2" w:rsidRDefault="00446DBB" w:rsidP="00DF5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D3EB9" w:rsidRPr="00B875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82" w:type="pct"/>
          </w:tcPr>
          <w:p w:rsidR="00AD3EB9" w:rsidRPr="00446DBB" w:rsidRDefault="00CA5E1F" w:rsidP="00DF5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2,1</w:t>
            </w:r>
          </w:p>
        </w:tc>
        <w:tc>
          <w:tcPr>
            <w:tcW w:w="679" w:type="pct"/>
          </w:tcPr>
          <w:p w:rsidR="00AD3EB9" w:rsidRPr="00B875B2" w:rsidRDefault="00AD3EB9" w:rsidP="00643F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>31.12.202</w:t>
            </w:r>
            <w:r w:rsidR="00643F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0" w:type="pct"/>
          </w:tcPr>
          <w:p w:rsidR="00AD3EB9" w:rsidRPr="00B875B2" w:rsidRDefault="00AD3EB9" w:rsidP="00643F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43F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D3EB9" w:rsidRPr="00B875B2" w:rsidTr="003F1681">
        <w:trPr>
          <w:trHeight w:val="192"/>
        </w:trPr>
        <w:tc>
          <w:tcPr>
            <w:tcW w:w="207" w:type="pct"/>
          </w:tcPr>
          <w:p w:rsidR="00AD3EB9" w:rsidRDefault="00AD3EB9" w:rsidP="00DF5D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1" w:type="pct"/>
          </w:tcPr>
          <w:p w:rsidR="00AD3EB9" w:rsidRPr="00AA53C2" w:rsidRDefault="00AD3EB9" w:rsidP="00C80E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53C2">
              <w:rPr>
                <w:rFonts w:ascii="Times New Roman" w:hAnsi="Times New Roman" w:cs="Times New Roman"/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общественной территории</w:t>
            </w:r>
          </w:p>
        </w:tc>
        <w:tc>
          <w:tcPr>
            <w:tcW w:w="631" w:type="pct"/>
          </w:tcPr>
          <w:p w:rsidR="00AD3EB9" w:rsidRPr="00B875B2" w:rsidRDefault="00AD3EB9" w:rsidP="00DF5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чел./часы</w:t>
            </w:r>
          </w:p>
        </w:tc>
        <w:tc>
          <w:tcPr>
            <w:tcW w:w="582" w:type="pct"/>
          </w:tcPr>
          <w:p w:rsidR="00AD3EB9" w:rsidRPr="00446DBB" w:rsidRDefault="002715D4" w:rsidP="00DF5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200/16</w:t>
            </w:r>
          </w:p>
        </w:tc>
        <w:tc>
          <w:tcPr>
            <w:tcW w:w="679" w:type="pct"/>
          </w:tcPr>
          <w:p w:rsidR="00AD3EB9" w:rsidRPr="00B875B2" w:rsidRDefault="00AD3EB9" w:rsidP="00643F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>31.12.202</w:t>
            </w:r>
            <w:r w:rsidR="00643F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0" w:type="pct"/>
          </w:tcPr>
          <w:p w:rsidR="00AD3EB9" w:rsidRPr="00B875B2" w:rsidRDefault="00643F1F" w:rsidP="00DF5D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</w:tbl>
    <w:p w:rsidR="00490028" w:rsidRPr="00B875B2" w:rsidRDefault="00490028" w:rsidP="00DF5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EFD" w:rsidRDefault="00C80EFD" w:rsidP="00DF5D3A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EFD" w:rsidRDefault="00C80EFD" w:rsidP="00DF5D3A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EFD" w:rsidRDefault="00C80EFD" w:rsidP="00DF5D3A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EFD" w:rsidRPr="00B875B2" w:rsidRDefault="00C80EFD" w:rsidP="00DF5D3A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80EFD" w:rsidRPr="00B875B2" w:rsidSect="0048153A">
          <w:pgSz w:w="16838" w:h="11905" w:orient="landscape"/>
          <w:pgMar w:top="1134" w:right="1134" w:bottom="1134" w:left="1134" w:header="426" w:footer="0" w:gutter="0"/>
          <w:cols w:space="720"/>
          <w:titlePg/>
          <w:docGrid w:linePitch="299"/>
        </w:sectPr>
      </w:pPr>
    </w:p>
    <w:p w:rsidR="00490028" w:rsidRPr="00B875B2" w:rsidRDefault="00490028" w:rsidP="00DF5D3A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875B2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Приложение № 2 </w:t>
      </w:r>
      <w:r w:rsidRPr="00B875B2">
        <w:rPr>
          <w:rFonts w:ascii="Times New Roman" w:eastAsia="Times New Roman" w:hAnsi="Times New Roman" w:cs="Times New Roman"/>
          <w:sz w:val="28"/>
          <w:szCs w:val="28"/>
          <w:lang w:bidi="en-US"/>
        </w:rPr>
        <w:br/>
        <w:t xml:space="preserve">к </w:t>
      </w:r>
      <w:r w:rsidR="00B17C8D" w:rsidRPr="00B875B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муниципальной </w:t>
      </w:r>
      <w:r w:rsidRPr="00B875B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программе </w:t>
      </w:r>
      <w:r w:rsidRPr="00B875B2">
        <w:rPr>
          <w:rFonts w:ascii="Times New Roman" w:eastAsia="Times New Roman" w:hAnsi="Times New Roman" w:cs="Times New Roman"/>
          <w:sz w:val="28"/>
          <w:szCs w:val="28"/>
          <w:lang w:bidi="en-US"/>
        </w:rPr>
        <w:br/>
      </w:r>
    </w:p>
    <w:p w:rsidR="00490028" w:rsidRPr="00B875B2" w:rsidRDefault="00490028" w:rsidP="00DF5D3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0028" w:rsidRPr="00AA53C2" w:rsidRDefault="00490028" w:rsidP="00DF5D3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75B2">
        <w:rPr>
          <w:rFonts w:ascii="Times New Roman" w:hAnsi="Times New Roman" w:cs="Times New Roman"/>
          <w:bCs/>
          <w:sz w:val="28"/>
          <w:szCs w:val="28"/>
        </w:rPr>
        <w:t>План мероприятий достижения показателей</w:t>
      </w:r>
      <w:r w:rsidR="00387025">
        <w:rPr>
          <w:rFonts w:ascii="Times New Roman" w:hAnsi="Times New Roman" w:cs="Times New Roman"/>
          <w:bCs/>
          <w:sz w:val="28"/>
          <w:szCs w:val="28"/>
        </w:rPr>
        <w:t xml:space="preserve"> муниципальной программы </w:t>
      </w:r>
      <w:r w:rsidR="00E52C6E" w:rsidRPr="00410742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E52C6E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="00E52C6E" w:rsidRPr="00410742">
        <w:rPr>
          <w:rFonts w:ascii="Times New Roman" w:hAnsi="Times New Roman" w:cs="Times New Roman"/>
          <w:sz w:val="28"/>
          <w:szCs w:val="28"/>
        </w:rPr>
        <w:t xml:space="preserve">городской среды </w:t>
      </w:r>
      <w:r w:rsidR="00E52C6E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городской округ </w:t>
      </w:r>
      <w:r w:rsidR="00E14F33">
        <w:rPr>
          <w:rFonts w:ascii="Times New Roman" w:hAnsi="Times New Roman" w:cs="Times New Roman"/>
          <w:sz w:val="28"/>
          <w:szCs w:val="28"/>
        </w:rPr>
        <w:t>город</w:t>
      </w:r>
      <w:r w:rsidR="00E52C6E">
        <w:rPr>
          <w:rFonts w:ascii="Times New Roman" w:hAnsi="Times New Roman" w:cs="Times New Roman"/>
          <w:sz w:val="28"/>
          <w:szCs w:val="28"/>
        </w:rPr>
        <w:t>Красный Луч</w:t>
      </w:r>
      <w:r w:rsidR="00E52C6E" w:rsidRPr="00410742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 w:rsidR="00E52C6E">
        <w:rPr>
          <w:rFonts w:ascii="Times New Roman" w:hAnsi="Times New Roman" w:cs="Times New Roman"/>
          <w:sz w:val="28"/>
          <w:szCs w:val="28"/>
        </w:rPr>
        <w:t xml:space="preserve"> на 2024</w:t>
      </w:r>
      <w:r w:rsidR="00E52C6E" w:rsidRPr="00410742">
        <w:rPr>
          <w:rFonts w:ascii="Times New Roman" w:hAnsi="Times New Roman" w:cs="Times New Roman"/>
          <w:sz w:val="28"/>
          <w:szCs w:val="28"/>
        </w:rPr>
        <w:t xml:space="preserve"> год</w:t>
      </w:r>
      <w:r w:rsidR="00387025" w:rsidRPr="00AA53C2">
        <w:rPr>
          <w:rFonts w:ascii="Times New Roman" w:hAnsi="Times New Roman" w:cs="Times New Roman"/>
          <w:sz w:val="28"/>
          <w:szCs w:val="28"/>
        </w:rPr>
        <w:t>»</w:t>
      </w:r>
    </w:p>
    <w:p w:rsidR="00490028" w:rsidRPr="00B875B2" w:rsidRDefault="00490028" w:rsidP="00DF5D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5000" w:type="pct"/>
        <w:tblLook w:val="04A0"/>
      </w:tblPr>
      <w:tblGrid>
        <w:gridCol w:w="736"/>
        <w:gridCol w:w="7834"/>
        <w:gridCol w:w="1768"/>
        <w:gridCol w:w="4448"/>
      </w:tblGrid>
      <w:tr w:rsidR="00490028" w:rsidRPr="00B875B2" w:rsidTr="003F1681">
        <w:tc>
          <w:tcPr>
            <w:tcW w:w="249" w:type="pct"/>
            <w:vAlign w:val="center"/>
          </w:tcPr>
          <w:p w:rsidR="00490028" w:rsidRPr="00B875B2" w:rsidRDefault="00490028" w:rsidP="003F16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9" w:type="pct"/>
            <w:vAlign w:val="center"/>
          </w:tcPr>
          <w:p w:rsidR="00490028" w:rsidRPr="00B875B2" w:rsidRDefault="00490028" w:rsidP="003F16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98" w:type="pct"/>
            <w:vAlign w:val="center"/>
          </w:tcPr>
          <w:p w:rsidR="00490028" w:rsidRPr="00B875B2" w:rsidRDefault="00490028" w:rsidP="003F16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>Срок выполнения мероприятия</w:t>
            </w:r>
          </w:p>
        </w:tc>
        <w:tc>
          <w:tcPr>
            <w:tcW w:w="1504" w:type="pct"/>
          </w:tcPr>
          <w:p w:rsidR="00490028" w:rsidRPr="00B875B2" w:rsidRDefault="00490028" w:rsidP="003F16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B2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CA1461" w:rsidRPr="00CA1461" w:rsidTr="003F1681">
        <w:trPr>
          <w:trHeight w:val="425"/>
        </w:trPr>
        <w:tc>
          <w:tcPr>
            <w:tcW w:w="5000" w:type="pct"/>
            <w:gridSpan w:val="4"/>
          </w:tcPr>
          <w:p w:rsidR="003F1681" w:rsidRPr="00AA53C2" w:rsidRDefault="003F1681" w:rsidP="00A40523">
            <w:pPr>
              <w:pStyle w:val="ConsPlusNormal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3C2">
              <w:rPr>
                <w:rFonts w:ascii="Times New Roman" w:hAnsi="Times New Roman" w:cs="Times New Roman"/>
                <w:sz w:val="28"/>
                <w:szCs w:val="28"/>
              </w:rPr>
              <w:t xml:space="preserve">Задача 1. </w:t>
            </w:r>
            <w:r w:rsidR="000B452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E00C4" w:rsidRPr="00FE00C4">
              <w:rPr>
                <w:rFonts w:ascii="Times New Roman" w:hAnsi="Times New Roman" w:cs="Times New Roman"/>
                <w:sz w:val="28"/>
                <w:szCs w:val="28"/>
              </w:rPr>
              <w:t>омплексное благоустройство территории сквера по ул. Ленина (от ул. К. Маркса до ул. Магистральная) в гор</w:t>
            </w:r>
            <w:r w:rsidR="00FE00C4">
              <w:rPr>
                <w:rFonts w:ascii="Times New Roman" w:hAnsi="Times New Roman" w:cs="Times New Roman"/>
                <w:sz w:val="28"/>
                <w:szCs w:val="28"/>
              </w:rPr>
              <w:t>оде Красный Луч Луганской Народ</w:t>
            </w:r>
            <w:r w:rsidR="00FE00C4" w:rsidRPr="00FE00C4">
              <w:rPr>
                <w:rFonts w:ascii="Times New Roman" w:hAnsi="Times New Roman" w:cs="Times New Roman"/>
                <w:sz w:val="28"/>
                <w:szCs w:val="28"/>
              </w:rPr>
              <w:t>ной Республики</w:t>
            </w:r>
          </w:p>
        </w:tc>
      </w:tr>
      <w:tr w:rsidR="00CA1461" w:rsidRPr="00CA1461" w:rsidTr="003F1681">
        <w:trPr>
          <w:trHeight w:val="65"/>
        </w:trPr>
        <w:tc>
          <w:tcPr>
            <w:tcW w:w="249" w:type="pct"/>
          </w:tcPr>
          <w:p w:rsidR="00490028" w:rsidRPr="00CA1461" w:rsidRDefault="00490028" w:rsidP="003F1681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CA1461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1.</w:t>
            </w:r>
          </w:p>
        </w:tc>
        <w:tc>
          <w:tcPr>
            <w:tcW w:w="2649" w:type="pct"/>
          </w:tcPr>
          <w:p w:rsidR="00490028" w:rsidRPr="00AA53C2" w:rsidRDefault="00C42EF7" w:rsidP="00643F1F">
            <w:pPr>
              <w:pStyle w:val="ConsPlusNorma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53C2">
              <w:rPr>
                <w:rFonts w:ascii="Times New Roman" w:hAnsi="Times New Roman" w:cs="Times New Roman"/>
                <w:iCs/>
                <w:sz w:val="28"/>
                <w:szCs w:val="28"/>
              </w:rPr>
              <w:t>Реализ</w:t>
            </w:r>
            <w:r w:rsidR="00240A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ация проекта </w:t>
            </w:r>
            <w:r w:rsidR="00962114" w:rsidRPr="0096211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 </w:t>
            </w:r>
            <w:r w:rsidR="00FE00C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D664A">
              <w:rPr>
                <w:rFonts w:ascii="Times New Roman" w:hAnsi="Times New Roman" w:cs="Times New Roman"/>
                <w:sz w:val="28"/>
                <w:szCs w:val="28"/>
              </w:rPr>
              <w:t>омплексному благоустройству</w:t>
            </w:r>
            <w:r w:rsidR="00FE00C4" w:rsidRPr="00FE00C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сквера по ул. Ленина (от ул. К. Маркса до ул. Магистральная) в гор</w:t>
            </w:r>
            <w:r w:rsidR="00FE00C4">
              <w:rPr>
                <w:rFonts w:ascii="Times New Roman" w:hAnsi="Times New Roman" w:cs="Times New Roman"/>
                <w:sz w:val="28"/>
                <w:szCs w:val="28"/>
              </w:rPr>
              <w:t>оде Красный Луч Луганской Народ</w:t>
            </w:r>
            <w:r w:rsidR="00FE00C4" w:rsidRPr="00FE00C4">
              <w:rPr>
                <w:rFonts w:ascii="Times New Roman" w:hAnsi="Times New Roman" w:cs="Times New Roman"/>
                <w:sz w:val="28"/>
                <w:szCs w:val="28"/>
              </w:rPr>
              <w:t>ной Республики</w:t>
            </w:r>
          </w:p>
        </w:tc>
        <w:tc>
          <w:tcPr>
            <w:tcW w:w="598" w:type="pct"/>
          </w:tcPr>
          <w:p w:rsidR="00490028" w:rsidRPr="00AA53C2" w:rsidRDefault="00B17C8D" w:rsidP="003F16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3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3F1F">
              <w:rPr>
                <w:rFonts w:ascii="Times New Roman" w:hAnsi="Times New Roman" w:cs="Times New Roman"/>
                <w:sz w:val="28"/>
                <w:szCs w:val="28"/>
              </w:rPr>
              <w:t>024</w:t>
            </w:r>
          </w:p>
        </w:tc>
        <w:tc>
          <w:tcPr>
            <w:tcW w:w="1504" w:type="pct"/>
          </w:tcPr>
          <w:p w:rsidR="00490028" w:rsidRPr="00AA53C2" w:rsidRDefault="00D54803" w:rsidP="00D54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CA1461" w:rsidRPr="00CA1461" w:rsidTr="003F1681">
        <w:trPr>
          <w:trHeight w:val="65"/>
        </w:trPr>
        <w:tc>
          <w:tcPr>
            <w:tcW w:w="5000" w:type="pct"/>
            <w:gridSpan w:val="4"/>
          </w:tcPr>
          <w:p w:rsidR="003F1681" w:rsidRPr="00AA53C2" w:rsidRDefault="003F1681" w:rsidP="00643F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3C2">
              <w:rPr>
                <w:rFonts w:ascii="Times New Roman" w:hAnsi="Times New Roman" w:cs="Times New Roman"/>
                <w:sz w:val="28"/>
                <w:szCs w:val="28"/>
              </w:rPr>
              <w:t>Задача 2. Повышение уровня вовлеченности заинтересованных граждан, организ</w:t>
            </w:r>
            <w:r w:rsidR="00962114">
              <w:rPr>
                <w:rFonts w:ascii="Times New Roman" w:hAnsi="Times New Roman" w:cs="Times New Roman"/>
                <w:sz w:val="28"/>
                <w:szCs w:val="28"/>
              </w:rPr>
              <w:t xml:space="preserve">аций в реализацию мероприятий </w:t>
            </w:r>
            <w:r w:rsidR="00962114" w:rsidRPr="0096211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98209C">
              <w:rPr>
                <w:rFonts w:ascii="Times New Roman" w:hAnsi="Times New Roman" w:cs="Times New Roman"/>
                <w:sz w:val="28"/>
                <w:szCs w:val="28"/>
              </w:rPr>
              <w:t>Комплексному благоустройству</w:t>
            </w:r>
            <w:r w:rsidR="00FE00C4" w:rsidRPr="00FE00C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сквера по ул. Ленина (от ул. К. Маркса до ул. Магистральная) в гор</w:t>
            </w:r>
            <w:r w:rsidR="00FE00C4">
              <w:rPr>
                <w:rFonts w:ascii="Times New Roman" w:hAnsi="Times New Roman" w:cs="Times New Roman"/>
                <w:sz w:val="28"/>
                <w:szCs w:val="28"/>
              </w:rPr>
              <w:t>оде Красный Луч Луганской Народ</w:t>
            </w:r>
            <w:r w:rsidR="00FE00C4" w:rsidRPr="00FE00C4">
              <w:rPr>
                <w:rFonts w:ascii="Times New Roman" w:hAnsi="Times New Roman" w:cs="Times New Roman"/>
                <w:sz w:val="28"/>
                <w:szCs w:val="28"/>
              </w:rPr>
              <w:t>ной Республики</w:t>
            </w:r>
          </w:p>
        </w:tc>
      </w:tr>
      <w:tr w:rsidR="00CA1461" w:rsidRPr="00CA1461" w:rsidTr="003F1681">
        <w:trPr>
          <w:trHeight w:val="65"/>
        </w:trPr>
        <w:tc>
          <w:tcPr>
            <w:tcW w:w="249" w:type="pct"/>
          </w:tcPr>
          <w:p w:rsidR="003F1681" w:rsidRPr="00CA1461" w:rsidRDefault="003F1681" w:rsidP="003F1681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CA1461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1.</w:t>
            </w:r>
          </w:p>
        </w:tc>
        <w:tc>
          <w:tcPr>
            <w:tcW w:w="2649" w:type="pct"/>
          </w:tcPr>
          <w:p w:rsidR="003F1681" w:rsidRPr="00AA53C2" w:rsidRDefault="00C81B4B" w:rsidP="003F1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3C2">
              <w:rPr>
                <w:rFonts w:ascii="Times New Roman" w:hAnsi="Times New Roman" w:cs="Times New Roman"/>
                <w:sz w:val="28"/>
                <w:szCs w:val="28"/>
              </w:rPr>
              <w:t>Информирование граждан о проводимых мероприятиях по благоустройству общественной территории</w:t>
            </w:r>
          </w:p>
        </w:tc>
        <w:tc>
          <w:tcPr>
            <w:tcW w:w="598" w:type="pct"/>
            <w:vAlign w:val="center"/>
          </w:tcPr>
          <w:p w:rsidR="003F1681" w:rsidRPr="00AA53C2" w:rsidRDefault="00C81B4B" w:rsidP="00643F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3C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43F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4" w:type="pct"/>
          </w:tcPr>
          <w:p w:rsidR="003F1681" w:rsidRPr="00AA53C2" w:rsidRDefault="00CD5417" w:rsidP="00D548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Админ</w:t>
            </w:r>
            <w:r w:rsidR="00D54803">
              <w:rPr>
                <w:rFonts w:ascii="Times New Roman" w:eastAsia="Arial Unicode MS" w:hAnsi="Times New Roman" w:cs="Times New Roman"/>
                <w:sz w:val="28"/>
                <w:szCs w:val="28"/>
              </w:rPr>
              <w:t>истрация</w:t>
            </w:r>
          </w:p>
        </w:tc>
      </w:tr>
      <w:tr w:rsidR="00C81B4B" w:rsidRPr="00CA1461" w:rsidTr="003F1681">
        <w:trPr>
          <w:trHeight w:val="65"/>
        </w:trPr>
        <w:tc>
          <w:tcPr>
            <w:tcW w:w="249" w:type="pct"/>
          </w:tcPr>
          <w:p w:rsidR="00C81B4B" w:rsidRPr="00CA1461" w:rsidRDefault="00C81B4B" w:rsidP="003F1681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2.</w:t>
            </w:r>
          </w:p>
        </w:tc>
        <w:tc>
          <w:tcPr>
            <w:tcW w:w="2649" w:type="pct"/>
          </w:tcPr>
          <w:p w:rsidR="00C81B4B" w:rsidRPr="00AA53C2" w:rsidRDefault="00C81B4B" w:rsidP="00FE0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3C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субботников, акций </w:t>
            </w:r>
            <w:r w:rsidR="00962114" w:rsidRPr="0096211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FE00C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D664A">
              <w:rPr>
                <w:rFonts w:ascii="Times New Roman" w:hAnsi="Times New Roman" w:cs="Times New Roman"/>
                <w:sz w:val="28"/>
                <w:szCs w:val="28"/>
              </w:rPr>
              <w:t>омплексному благоустройству</w:t>
            </w:r>
            <w:r w:rsidR="00FE00C4" w:rsidRPr="00FE00C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сквера по ул. Ленина (от ул. К. Маркса до ул. Магистральная) в гор</w:t>
            </w:r>
            <w:r w:rsidR="00FE00C4">
              <w:rPr>
                <w:rFonts w:ascii="Times New Roman" w:hAnsi="Times New Roman" w:cs="Times New Roman"/>
                <w:sz w:val="28"/>
                <w:szCs w:val="28"/>
              </w:rPr>
              <w:t>оде Красный Луч Луганской Народ</w:t>
            </w:r>
            <w:r w:rsidR="00FE00C4" w:rsidRPr="00FE00C4">
              <w:rPr>
                <w:rFonts w:ascii="Times New Roman" w:hAnsi="Times New Roman" w:cs="Times New Roman"/>
                <w:sz w:val="28"/>
                <w:szCs w:val="28"/>
              </w:rPr>
              <w:t>ной Республики</w:t>
            </w:r>
          </w:p>
        </w:tc>
        <w:tc>
          <w:tcPr>
            <w:tcW w:w="598" w:type="pct"/>
            <w:vAlign w:val="center"/>
          </w:tcPr>
          <w:p w:rsidR="00C81B4B" w:rsidRPr="00AA53C2" w:rsidRDefault="00C81B4B" w:rsidP="00643F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3C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43F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4" w:type="pct"/>
          </w:tcPr>
          <w:p w:rsidR="00C81B4B" w:rsidRPr="00AA53C2" w:rsidRDefault="00D54803" w:rsidP="00D548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Администрация</w:t>
            </w:r>
          </w:p>
        </w:tc>
      </w:tr>
    </w:tbl>
    <w:p w:rsidR="00490028" w:rsidRPr="00B875B2" w:rsidRDefault="00490028" w:rsidP="00D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FB9" w:rsidRPr="00B875B2" w:rsidRDefault="00490028" w:rsidP="00DF5D3A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875B2">
        <w:rPr>
          <w:rFonts w:ascii="Times New Roman" w:hAnsi="Times New Roman" w:cs="Times New Roman"/>
          <w:sz w:val="28"/>
          <w:szCs w:val="28"/>
        </w:rPr>
        <w:br w:type="page"/>
      </w:r>
      <w:r w:rsidRPr="00B875B2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Приложение № </w:t>
      </w:r>
      <w:r w:rsidR="00037DC8">
        <w:rPr>
          <w:rFonts w:ascii="Times New Roman" w:eastAsia="Times New Roman" w:hAnsi="Times New Roman" w:cs="Times New Roman"/>
          <w:sz w:val="28"/>
          <w:szCs w:val="28"/>
          <w:lang w:bidi="en-US"/>
        </w:rPr>
        <w:t>3</w:t>
      </w:r>
      <w:r w:rsidRPr="00B875B2">
        <w:rPr>
          <w:rFonts w:ascii="Times New Roman" w:eastAsia="Times New Roman" w:hAnsi="Times New Roman" w:cs="Times New Roman"/>
          <w:sz w:val="28"/>
          <w:szCs w:val="28"/>
          <w:lang w:bidi="en-US"/>
        </w:rPr>
        <w:br/>
        <w:t xml:space="preserve">к </w:t>
      </w:r>
      <w:r w:rsidR="000B5FB9" w:rsidRPr="00B875B2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муниципальной</w:t>
      </w:r>
      <w:r w:rsidRPr="00B875B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программе </w:t>
      </w:r>
      <w:r w:rsidRPr="00B875B2">
        <w:rPr>
          <w:rFonts w:ascii="Times New Roman" w:eastAsia="Times New Roman" w:hAnsi="Times New Roman" w:cs="Times New Roman"/>
          <w:sz w:val="28"/>
          <w:szCs w:val="28"/>
          <w:lang w:bidi="en-US"/>
        </w:rPr>
        <w:br/>
      </w:r>
    </w:p>
    <w:p w:rsidR="00490028" w:rsidRPr="00B875B2" w:rsidRDefault="00490028" w:rsidP="00DF5D3A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90028" w:rsidRPr="00AA53C2" w:rsidRDefault="00490028" w:rsidP="00E52C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75B2">
        <w:rPr>
          <w:rFonts w:ascii="Times New Roman" w:hAnsi="Times New Roman" w:cs="Times New Roman"/>
          <w:bCs/>
          <w:sz w:val="28"/>
          <w:szCs w:val="28"/>
        </w:rPr>
        <w:t>Поадресный</w:t>
      </w:r>
      <w:r w:rsidRPr="00B875B2">
        <w:rPr>
          <w:rFonts w:ascii="Times New Roman" w:hAnsi="Times New Roman" w:cs="Times New Roman"/>
          <w:sz w:val="28"/>
          <w:szCs w:val="28"/>
        </w:rPr>
        <w:t xml:space="preserve"> перечень мероприятий </w:t>
      </w:r>
      <w:r w:rsidR="00F5630C">
        <w:rPr>
          <w:rFonts w:ascii="Times New Roman" w:hAnsi="Times New Roman" w:cs="Times New Roman"/>
          <w:sz w:val="28"/>
          <w:szCs w:val="28"/>
        </w:rPr>
        <w:t>муниципальной п</w:t>
      </w:r>
      <w:r w:rsidRPr="00B875B2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E52C6E" w:rsidRPr="00410742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E52C6E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="00E52C6E" w:rsidRPr="00410742">
        <w:rPr>
          <w:rFonts w:ascii="Times New Roman" w:hAnsi="Times New Roman" w:cs="Times New Roman"/>
          <w:sz w:val="28"/>
          <w:szCs w:val="28"/>
        </w:rPr>
        <w:t xml:space="preserve">городской среды </w:t>
      </w:r>
      <w:r w:rsidR="00E52C6E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городской округ </w:t>
      </w:r>
      <w:r w:rsidR="00E14F33">
        <w:rPr>
          <w:rFonts w:ascii="Times New Roman" w:hAnsi="Times New Roman" w:cs="Times New Roman"/>
          <w:sz w:val="28"/>
          <w:szCs w:val="28"/>
        </w:rPr>
        <w:t>город</w:t>
      </w:r>
      <w:r w:rsidR="00E52C6E">
        <w:rPr>
          <w:rFonts w:ascii="Times New Roman" w:hAnsi="Times New Roman" w:cs="Times New Roman"/>
          <w:sz w:val="28"/>
          <w:szCs w:val="28"/>
        </w:rPr>
        <w:t>Красный Луч</w:t>
      </w:r>
      <w:r w:rsidR="00E52C6E" w:rsidRPr="00410742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 w:rsidR="00E52C6E">
        <w:rPr>
          <w:rFonts w:ascii="Times New Roman" w:hAnsi="Times New Roman" w:cs="Times New Roman"/>
          <w:sz w:val="28"/>
          <w:szCs w:val="28"/>
        </w:rPr>
        <w:t xml:space="preserve"> на 2024</w:t>
      </w:r>
      <w:r w:rsidR="00E52C6E" w:rsidRPr="00410742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490028" w:rsidRPr="00B875B2" w:rsidRDefault="00490028" w:rsidP="00DF5D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4916" w:type="pct"/>
        <w:jc w:val="center"/>
        <w:tblLayout w:type="fixed"/>
        <w:tblLook w:val="04A0"/>
      </w:tblPr>
      <w:tblGrid>
        <w:gridCol w:w="380"/>
        <w:gridCol w:w="2023"/>
        <w:gridCol w:w="1710"/>
        <w:gridCol w:w="709"/>
        <w:gridCol w:w="576"/>
        <w:gridCol w:w="643"/>
        <w:gridCol w:w="660"/>
        <w:gridCol w:w="576"/>
        <w:gridCol w:w="576"/>
        <w:gridCol w:w="15"/>
        <w:gridCol w:w="558"/>
        <w:gridCol w:w="573"/>
        <w:gridCol w:w="532"/>
        <w:gridCol w:w="552"/>
        <w:gridCol w:w="12"/>
        <w:gridCol w:w="2140"/>
        <w:gridCol w:w="2303"/>
      </w:tblGrid>
      <w:tr w:rsidR="00D677C8" w:rsidRPr="00FE00C4" w:rsidTr="00437E69">
        <w:trPr>
          <w:trHeight w:val="810"/>
          <w:jc w:val="center"/>
        </w:trPr>
        <w:tc>
          <w:tcPr>
            <w:tcW w:w="131" w:type="pct"/>
            <w:vMerge w:val="restart"/>
          </w:tcPr>
          <w:p w:rsidR="009561D9" w:rsidRPr="00FE00C4" w:rsidRDefault="009561D9" w:rsidP="00DF5D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96" w:type="pct"/>
            <w:vMerge w:val="restart"/>
          </w:tcPr>
          <w:p w:rsidR="009561D9" w:rsidRPr="00FE00C4" w:rsidRDefault="009561D9" w:rsidP="009561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Наименование объекта</w:t>
            </w:r>
          </w:p>
        </w:tc>
        <w:tc>
          <w:tcPr>
            <w:tcW w:w="588" w:type="pct"/>
            <w:vMerge w:val="restart"/>
          </w:tcPr>
          <w:p w:rsidR="009561D9" w:rsidRPr="00FE00C4" w:rsidRDefault="009561D9" w:rsidP="009561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Адрес</w:t>
            </w:r>
          </w:p>
        </w:tc>
        <w:tc>
          <w:tcPr>
            <w:tcW w:w="442" w:type="pct"/>
            <w:gridSpan w:val="2"/>
          </w:tcPr>
          <w:p w:rsidR="00D677C8" w:rsidRPr="00FE00C4" w:rsidRDefault="009561D9" w:rsidP="009561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Целевой показа</w:t>
            </w:r>
            <w:r w:rsidR="001B65F5" w:rsidRPr="00FE00C4">
              <w:rPr>
                <w:rFonts w:ascii="Times New Roman" w:hAnsi="Times New Roman" w:cs="Times New Roman"/>
                <w:szCs w:val="22"/>
              </w:rPr>
              <w:t>-</w:t>
            </w:r>
          </w:p>
          <w:p w:rsidR="009561D9" w:rsidRPr="00FE00C4" w:rsidRDefault="009561D9" w:rsidP="009561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тель</w:t>
            </w:r>
          </w:p>
        </w:tc>
        <w:tc>
          <w:tcPr>
            <w:tcW w:w="849" w:type="pct"/>
            <w:gridSpan w:val="5"/>
          </w:tcPr>
          <w:p w:rsidR="009561D9" w:rsidRPr="00FE00C4" w:rsidRDefault="005F07CC" w:rsidP="005F07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Прогнозируемое ф</w:t>
            </w:r>
            <w:r w:rsidR="009561D9" w:rsidRPr="00FE00C4">
              <w:rPr>
                <w:rFonts w:ascii="Times New Roman" w:hAnsi="Times New Roman" w:cs="Times New Roman"/>
                <w:szCs w:val="22"/>
              </w:rPr>
              <w:t>инансирование, тыс. руб.</w:t>
            </w:r>
          </w:p>
        </w:tc>
        <w:tc>
          <w:tcPr>
            <w:tcW w:w="766" w:type="pct"/>
            <w:gridSpan w:val="5"/>
          </w:tcPr>
          <w:p w:rsidR="009561D9" w:rsidRPr="00FE00C4" w:rsidRDefault="00CB728B" w:rsidP="009561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в т.ч. в 2024</w:t>
            </w:r>
            <w:r w:rsidR="009561D9" w:rsidRPr="00FE00C4">
              <w:rPr>
                <w:rFonts w:ascii="Times New Roman" w:hAnsi="Times New Roman" w:cs="Times New Roman"/>
                <w:szCs w:val="22"/>
              </w:rPr>
              <w:t xml:space="preserve"> году, тыс. руб.</w:t>
            </w:r>
          </w:p>
        </w:tc>
        <w:tc>
          <w:tcPr>
            <w:tcW w:w="736" w:type="pct"/>
          </w:tcPr>
          <w:p w:rsidR="009561D9" w:rsidRPr="00FE00C4" w:rsidRDefault="009561D9" w:rsidP="009561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 xml:space="preserve">Главный </w:t>
            </w:r>
            <w:r w:rsidR="001B65F5" w:rsidRPr="00FE00C4">
              <w:rPr>
                <w:rFonts w:ascii="Times New Roman" w:hAnsi="Times New Roman" w:cs="Times New Roman"/>
                <w:szCs w:val="22"/>
              </w:rPr>
              <w:t>распоря</w:t>
            </w:r>
            <w:r w:rsidRPr="00FE00C4">
              <w:rPr>
                <w:rFonts w:ascii="Times New Roman" w:hAnsi="Times New Roman" w:cs="Times New Roman"/>
                <w:szCs w:val="22"/>
              </w:rPr>
              <w:t>дитель средств</w:t>
            </w:r>
          </w:p>
        </w:tc>
        <w:tc>
          <w:tcPr>
            <w:tcW w:w="792" w:type="pct"/>
          </w:tcPr>
          <w:p w:rsidR="009561D9" w:rsidRPr="00FE00C4" w:rsidRDefault="00975D6D" w:rsidP="009561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Получа</w:t>
            </w:r>
            <w:r w:rsidR="009561D9" w:rsidRPr="00FE00C4">
              <w:rPr>
                <w:rFonts w:ascii="Times New Roman" w:hAnsi="Times New Roman" w:cs="Times New Roman"/>
                <w:szCs w:val="22"/>
              </w:rPr>
              <w:t>тель средств</w:t>
            </w:r>
          </w:p>
        </w:tc>
      </w:tr>
      <w:tr w:rsidR="00D677C8" w:rsidRPr="00FE00C4" w:rsidTr="00437E69">
        <w:trPr>
          <w:cantSplit/>
          <w:trHeight w:val="2398"/>
          <w:jc w:val="center"/>
        </w:trPr>
        <w:tc>
          <w:tcPr>
            <w:tcW w:w="131" w:type="pct"/>
            <w:vMerge/>
          </w:tcPr>
          <w:p w:rsidR="009561D9" w:rsidRPr="00FE00C4" w:rsidRDefault="009561D9" w:rsidP="00DF5D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6" w:type="pct"/>
            <w:vMerge/>
          </w:tcPr>
          <w:p w:rsidR="009561D9" w:rsidRPr="00FE00C4" w:rsidRDefault="009561D9" w:rsidP="00DF5D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8" w:type="pct"/>
            <w:vMerge/>
          </w:tcPr>
          <w:p w:rsidR="009561D9" w:rsidRPr="00FE00C4" w:rsidRDefault="009561D9" w:rsidP="00DF5D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textDirection w:val="btLr"/>
          </w:tcPr>
          <w:p w:rsidR="009561D9" w:rsidRPr="00FE00C4" w:rsidRDefault="009561D9" w:rsidP="009561D9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8" w:type="pct"/>
            <w:textDirection w:val="btLr"/>
          </w:tcPr>
          <w:p w:rsidR="009561D9" w:rsidRPr="00FE00C4" w:rsidRDefault="009561D9" w:rsidP="009561D9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221" w:type="pct"/>
            <w:textDirection w:val="btLr"/>
          </w:tcPr>
          <w:p w:rsidR="009561D9" w:rsidRPr="00FE00C4" w:rsidRDefault="009561D9" w:rsidP="00AA53C2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27" w:type="pct"/>
            <w:textDirection w:val="btLr"/>
          </w:tcPr>
          <w:p w:rsidR="009561D9" w:rsidRPr="00FE00C4" w:rsidRDefault="00437E69" w:rsidP="009561D9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Региональный</w:t>
            </w:r>
          </w:p>
        </w:tc>
        <w:tc>
          <w:tcPr>
            <w:tcW w:w="198" w:type="pct"/>
            <w:textDirection w:val="btLr"/>
          </w:tcPr>
          <w:p w:rsidR="009561D9" w:rsidRPr="00FE00C4" w:rsidRDefault="00437E69" w:rsidP="009561D9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Муниципальный</w:t>
            </w:r>
          </w:p>
        </w:tc>
        <w:tc>
          <w:tcPr>
            <w:tcW w:w="198" w:type="pct"/>
            <w:textDirection w:val="btLr"/>
          </w:tcPr>
          <w:p w:rsidR="009561D9" w:rsidRPr="00FE00C4" w:rsidRDefault="009561D9" w:rsidP="009561D9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Иной</w:t>
            </w:r>
          </w:p>
        </w:tc>
        <w:tc>
          <w:tcPr>
            <w:tcW w:w="197" w:type="pct"/>
            <w:gridSpan w:val="2"/>
            <w:textDirection w:val="btLr"/>
          </w:tcPr>
          <w:p w:rsidR="009561D9" w:rsidRPr="00FE00C4" w:rsidRDefault="009561D9" w:rsidP="009561D9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97" w:type="pct"/>
            <w:textDirection w:val="btLr"/>
          </w:tcPr>
          <w:p w:rsidR="009561D9" w:rsidRPr="00FE00C4" w:rsidRDefault="00437E69" w:rsidP="009561D9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Региональный</w:t>
            </w:r>
          </w:p>
        </w:tc>
        <w:tc>
          <w:tcPr>
            <w:tcW w:w="183" w:type="pct"/>
            <w:textDirection w:val="btLr"/>
          </w:tcPr>
          <w:p w:rsidR="009561D9" w:rsidRPr="00FE00C4" w:rsidRDefault="009561D9" w:rsidP="009561D9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Региональный</w:t>
            </w:r>
          </w:p>
        </w:tc>
        <w:tc>
          <w:tcPr>
            <w:tcW w:w="190" w:type="pct"/>
            <w:textDirection w:val="btLr"/>
          </w:tcPr>
          <w:p w:rsidR="009561D9" w:rsidRPr="00FE00C4" w:rsidRDefault="009561D9" w:rsidP="009561D9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Иной</w:t>
            </w:r>
          </w:p>
        </w:tc>
        <w:tc>
          <w:tcPr>
            <w:tcW w:w="740" w:type="pct"/>
            <w:gridSpan w:val="2"/>
            <w:tcBorders>
              <w:bottom w:val="single" w:sz="4" w:space="0" w:color="auto"/>
            </w:tcBorders>
            <w:textDirection w:val="btLr"/>
          </w:tcPr>
          <w:p w:rsidR="009561D9" w:rsidRPr="00FE00C4" w:rsidRDefault="009561D9" w:rsidP="009561D9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2" w:type="pct"/>
            <w:tcBorders>
              <w:bottom w:val="single" w:sz="4" w:space="0" w:color="auto"/>
            </w:tcBorders>
            <w:textDirection w:val="btLr"/>
          </w:tcPr>
          <w:p w:rsidR="009561D9" w:rsidRPr="00FE00C4" w:rsidRDefault="009561D9" w:rsidP="009561D9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37E69" w:rsidRPr="00FE00C4" w:rsidTr="00437E69">
        <w:trPr>
          <w:cantSplit/>
          <w:trHeight w:val="1134"/>
          <w:jc w:val="center"/>
        </w:trPr>
        <w:tc>
          <w:tcPr>
            <w:tcW w:w="131" w:type="pct"/>
          </w:tcPr>
          <w:p w:rsidR="00437E69" w:rsidRPr="00FE00C4" w:rsidRDefault="00437E69" w:rsidP="00437E69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696" w:type="pct"/>
          </w:tcPr>
          <w:p w:rsidR="00437E69" w:rsidRPr="00FE00C4" w:rsidRDefault="00437E69" w:rsidP="00437E69">
            <w:pPr>
              <w:pStyle w:val="ConsPlusNormal"/>
              <w:ind w:right="-108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«</w:t>
            </w:r>
            <w:r w:rsidR="00FE00C4" w:rsidRPr="00FE00C4">
              <w:rPr>
                <w:rFonts w:ascii="Times New Roman" w:hAnsi="Times New Roman" w:cs="Times New Roman"/>
                <w:szCs w:val="22"/>
              </w:rPr>
              <w:t>Комплексное благоустройство территории сквера по ул. Ленина (от ул. К. Маркса до ул. Магистральная) в городе Красный Луч Луганской Народной Республики</w:t>
            </w:r>
            <w:r w:rsidRPr="00FE00C4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588" w:type="pct"/>
          </w:tcPr>
          <w:p w:rsidR="00437E69" w:rsidRPr="00FE00C4" w:rsidRDefault="00437E69" w:rsidP="00437E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 xml:space="preserve">Луганская Народная Республика, город Красный Луч, </w:t>
            </w:r>
          </w:p>
          <w:p w:rsidR="00437E69" w:rsidRPr="00FE00C4" w:rsidRDefault="00437E69" w:rsidP="00437E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улица Ленина</w:t>
            </w:r>
          </w:p>
        </w:tc>
        <w:tc>
          <w:tcPr>
            <w:tcW w:w="244" w:type="pct"/>
          </w:tcPr>
          <w:p w:rsidR="00437E69" w:rsidRPr="00FE00C4" w:rsidRDefault="00437E69" w:rsidP="00437E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198" w:type="pct"/>
          </w:tcPr>
          <w:p w:rsidR="00437E69" w:rsidRPr="00FE00C4" w:rsidRDefault="00437E69" w:rsidP="00437E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1" w:type="pct"/>
            <w:textDirection w:val="btLr"/>
          </w:tcPr>
          <w:p w:rsidR="00437E69" w:rsidRPr="00FE00C4" w:rsidRDefault="00437E69" w:rsidP="00437E69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eastAsia="Arial Unicode MS" w:hAnsi="Times New Roman" w:cs="Times New Roman"/>
                <w:szCs w:val="22"/>
              </w:rPr>
              <w:t>75328,15</w:t>
            </w:r>
          </w:p>
        </w:tc>
        <w:tc>
          <w:tcPr>
            <w:tcW w:w="227" w:type="pct"/>
            <w:textDirection w:val="btLr"/>
          </w:tcPr>
          <w:p w:rsidR="00437E69" w:rsidRPr="00FE00C4" w:rsidRDefault="00437E69" w:rsidP="00437E69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74574,869</w:t>
            </w:r>
          </w:p>
        </w:tc>
        <w:tc>
          <w:tcPr>
            <w:tcW w:w="198" w:type="pct"/>
            <w:textDirection w:val="btLr"/>
          </w:tcPr>
          <w:p w:rsidR="00437E69" w:rsidRPr="00FE00C4" w:rsidRDefault="00437E69" w:rsidP="00437E69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eastAsia="Arial Unicode MS" w:hAnsi="Times New Roman" w:cs="Times New Roman"/>
                <w:szCs w:val="22"/>
              </w:rPr>
              <w:t>753,281</w:t>
            </w:r>
          </w:p>
        </w:tc>
        <w:tc>
          <w:tcPr>
            <w:tcW w:w="198" w:type="pct"/>
            <w:textDirection w:val="btLr"/>
          </w:tcPr>
          <w:p w:rsidR="00437E69" w:rsidRPr="00FE00C4" w:rsidRDefault="00437E69" w:rsidP="00437E69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97" w:type="pct"/>
            <w:gridSpan w:val="2"/>
            <w:textDirection w:val="btLr"/>
          </w:tcPr>
          <w:p w:rsidR="00437E69" w:rsidRPr="00FE00C4" w:rsidRDefault="00437E69" w:rsidP="00437E69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eastAsia="Arial Unicode MS" w:hAnsi="Times New Roman" w:cs="Times New Roman"/>
                <w:szCs w:val="22"/>
              </w:rPr>
              <w:t>75328,15</w:t>
            </w:r>
          </w:p>
        </w:tc>
        <w:tc>
          <w:tcPr>
            <w:tcW w:w="197" w:type="pct"/>
            <w:textDirection w:val="btLr"/>
          </w:tcPr>
          <w:p w:rsidR="00437E69" w:rsidRPr="00FE00C4" w:rsidRDefault="00437E69" w:rsidP="00437E69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74574,869</w:t>
            </w:r>
          </w:p>
        </w:tc>
        <w:tc>
          <w:tcPr>
            <w:tcW w:w="183" w:type="pct"/>
            <w:textDirection w:val="btLr"/>
          </w:tcPr>
          <w:p w:rsidR="00437E69" w:rsidRPr="00FE00C4" w:rsidRDefault="00437E69" w:rsidP="00437E69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eastAsia="Arial Unicode MS" w:hAnsi="Times New Roman" w:cs="Times New Roman"/>
                <w:szCs w:val="22"/>
              </w:rPr>
              <w:t>753,281</w:t>
            </w:r>
          </w:p>
        </w:tc>
        <w:tc>
          <w:tcPr>
            <w:tcW w:w="190" w:type="pct"/>
            <w:textDirection w:val="btLr"/>
          </w:tcPr>
          <w:p w:rsidR="00437E69" w:rsidRPr="00FE00C4" w:rsidRDefault="00437E69" w:rsidP="00437E69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40" w:type="pct"/>
            <w:gridSpan w:val="2"/>
            <w:shd w:val="clear" w:color="auto" w:fill="auto"/>
          </w:tcPr>
          <w:p w:rsidR="00437E69" w:rsidRPr="00FE00C4" w:rsidRDefault="00437E69" w:rsidP="00437E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 xml:space="preserve">Министерство строительства и жилищно-коммунального хозяйства </w:t>
            </w:r>
          </w:p>
          <w:p w:rsidR="00437E69" w:rsidRPr="00FE00C4" w:rsidRDefault="00437E69" w:rsidP="00437E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hAnsi="Times New Roman" w:cs="Times New Roman"/>
                <w:szCs w:val="22"/>
              </w:rPr>
              <w:t>Луганской Народной Республики</w:t>
            </w:r>
          </w:p>
        </w:tc>
        <w:tc>
          <w:tcPr>
            <w:tcW w:w="792" w:type="pct"/>
            <w:shd w:val="clear" w:color="auto" w:fill="auto"/>
          </w:tcPr>
          <w:p w:rsidR="00437E69" w:rsidRPr="00FE00C4" w:rsidRDefault="00437E69" w:rsidP="00437E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E00C4">
              <w:rPr>
                <w:rFonts w:ascii="Times New Roman" w:eastAsia="Arial Unicode MS" w:hAnsi="Times New Roman" w:cs="Times New Roman"/>
                <w:szCs w:val="22"/>
              </w:rPr>
              <w:t>Администрация</w:t>
            </w:r>
          </w:p>
        </w:tc>
      </w:tr>
    </w:tbl>
    <w:p w:rsidR="00D82D7D" w:rsidRPr="00840F4E" w:rsidRDefault="00D82D7D" w:rsidP="00DF5D3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82A1F" w:rsidRPr="00B875B2" w:rsidRDefault="00F82A1F" w:rsidP="00D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5B2">
        <w:rPr>
          <w:rFonts w:ascii="Times New Roman" w:hAnsi="Times New Roman" w:cs="Times New Roman"/>
          <w:sz w:val="28"/>
          <w:szCs w:val="28"/>
        </w:rPr>
        <w:br w:type="page"/>
      </w:r>
    </w:p>
    <w:p w:rsidR="00F82A1F" w:rsidRPr="00B875B2" w:rsidRDefault="00F82A1F" w:rsidP="00DF5D3A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875B2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Приложение № </w:t>
      </w:r>
      <w:r w:rsidR="00037DC8"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  <w:r w:rsidRPr="00B875B2">
        <w:rPr>
          <w:rFonts w:ascii="Times New Roman" w:eastAsia="Times New Roman" w:hAnsi="Times New Roman" w:cs="Times New Roman"/>
          <w:sz w:val="28"/>
          <w:szCs w:val="28"/>
          <w:lang w:bidi="en-US"/>
        </w:rPr>
        <w:br/>
        <w:t xml:space="preserve">к муниципальной программе </w:t>
      </w:r>
      <w:r w:rsidRPr="00B875B2">
        <w:rPr>
          <w:rFonts w:ascii="Times New Roman" w:eastAsia="Times New Roman" w:hAnsi="Times New Roman" w:cs="Times New Roman"/>
          <w:sz w:val="28"/>
          <w:szCs w:val="28"/>
          <w:lang w:bidi="en-US"/>
        </w:rPr>
        <w:br/>
      </w:r>
    </w:p>
    <w:p w:rsidR="00F82A1F" w:rsidRPr="00B875B2" w:rsidRDefault="00F82A1F" w:rsidP="00DF5D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82A1F" w:rsidRPr="00B875B2" w:rsidRDefault="00F82A1F" w:rsidP="00DF5D3A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75B2">
        <w:rPr>
          <w:rFonts w:ascii="Times New Roman" w:hAnsi="Times New Roman" w:cs="Times New Roman"/>
          <w:sz w:val="28"/>
          <w:szCs w:val="28"/>
        </w:rPr>
        <w:t>СВЕДЕНИЯ</w:t>
      </w:r>
    </w:p>
    <w:p w:rsidR="00F82A1F" w:rsidRPr="00B875B2" w:rsidRDefault="00F82A1F" w:rsidP="00DF5D3A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A1F" w:rsidRPr="002C5F83" w:rsidRDefault="00F82A1F" w:rsidP="00E52C6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75B2">
        <w:rPr>
          <w:rFonts w:ascii="Times New Roman" w:hAnsi="Times New Roman" w:cs="Times New Roman"/>
          <w:sz w:val="28"/>
          <w:szCs w:val="28"/>
        </w:rPr>
        <w:t xml:space="preserve">О показателях (индикаторах) </w:t>
      </w:r>
      <w:r w:rsidRPr="00B875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муниципальной программы </w:t>
      </w:r>
      <w:r w:rsidR="00E52C6E" w:rsidRPr="00410742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E52C6E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="00E52C6E" w:rsidRPr="00410742">
        <w:rPr>
          <w:rFonts w:ascii="Times New Roman" w:hAnsi="Times New Roman" w:cs="Times New Roman"/>
          <w:sz w:val="28"/>
          <w:szCs w:val="28"/>
        </w:rPr>
        <w:t xml:space="preserve">городской среды </w:t>
      </w:r>
      <w:r w:rsidR="00E52C6E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городской округ </w:t>
      </w:r>
      <w:r w:rsidR="00E14F33">
        <w:rPr>
          <w:rFonts w:ascii="Times New Roman" w:hAnsi="Times New Roman" w:cs="Times New Roman"/>
          <w:sz w:val="28"/>
          <w:szCs w:val="28"/>
        </w:rPr>
        <w:t>город</w:t>
      </w:r>
      <w:r w:rsidR="004270A2">
        <w:rPr>
          <w:rFonts w:ascii="Times New Roman" w:hAnsi="Times New Roman" w:cs="Times New Roman"/>
          <w:sz w:val="28"/>
          <w:szCs w:val="28"/>
        </w:rPr>
        <w:t xml:space="preserve"> </w:t>
      </w:r>
      <w:r w:rsidR="00E52C6E">
        <w:rPr>
          <w:rFonts w:ascii="Times New Roman" w:hAnsi="Times New Roman" w:cs="Times New Roman"/>
          <w:sz w:val="28"/>
          <w:szCs w:val="28"/>
        </w:rPr>
        <w:t>Красный Луч</w:t>
      </w:r>
      <w:r w:rsidR="00E52C6E" w:rsidRPr="00410742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 w:rsidR="00E52C6E">
        <w:rPr>
          <w:rFonts w:ascii="Times New Roman" w:hAnsi="Times New Roman" w:cs="Times New Roman"/>
          <w:sz w:val="28"/>
          <w:szCs w:val="28"/>
        </w:rPr>
        <w:t xml:space="preserve"> на 2024</w:t>
      </w:r>
      <w:r w:rsidR="00E52C6E" w:rsidRPr="00410742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F82A1F" w:rsidRPr="00B875B2" w:rsidRDefault="00F82A1F" w:rsidP="00DF5D3A">
      <w:pPr>
        <w:tabs>
          <w:tab w:val="left" w:pos="5580"/>
        </w:tabs>
        <w:spacing w:after="0" w:line="240" w:lineRule="auto"/>
        <w:jc w:val="center"/>
        <w:rPr>
          <w:sz w:val="28"/>
          <w:szCs w:val="28"/>
        </w:rPr>
      </w:pPr>
    </w:p>
    <w:tbl>
      <w:tblPr>
        <w:tblW w:w="14652" w:type="dxa"/>
        <w:tblInd w:w="91" w:type="dxa"/>
        <w:tblLook w:val="04A0"/>
      </w:tblPr>
      <w:tblGrid>
        <w:gridCol w:w="897"/>
        <w:gridCol w:w="9185"/>
        <w:gridCol w:w="1417"/>
        <w:gridCol w:w="3153"/>
      </w:tblGrid>
      <w:tr w:rsidR="00F82A1F" w:rsidRPr="00B875B2" w:rsidTr="00585AEC">
        <w:trPr>
          <w:trHeight w:val="6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A1F" w:rsidRPr="00B875B2" w:rsidRDefault="00F82A1F" w:rsidP="00DF5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5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9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1F" w:rsidRPr="00B875B2" w:rsidRDefault="00F82A1F" w:rsidP="00DF5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5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A1F" w:rsidRPr="00B875B2" w:rsidRDefault="00F82A1F" w:rsidP="00DF5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5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1F" w:rsidRPr="00B875B2" w:rsidRDefault="00F82A1F" w:rsidP="00DF5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5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показателей</w:t>
            </w:r>
          </w:p>
        </w:tc>
      </w:tr>
      <w:tr w:rsidR="00585AEC" w:rsidRPr="00585AEC" w:rsidTr="00585AEC">
        <w:trPr>
          <w:trHeight w:val="6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A1F" w:rsidRPr="002C5F83" w:rsidRDefault="00585AEC" w:rsidP="00DF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F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1F" w:rsidRPr="002C5F83" w:rsidRDefault="00F82A1F" w:rsidP="00585A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83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A1F" w:rsidRPr="002C5F83" w:rsidRDefault="00F82A1F" w:rsidP="00DF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F8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A1F" w:rsidRPr="002C5F83" w:rsidRDefault="00EC642D" w:rsidP="00DF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F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5AEC" w:rsidRPr="00585AEC" w:rsidTr="00585AEC">
        <w:trPr>
          <w:trHeight w:val="6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A1F" w:rsidRPr="002C5F83" w:rsidRDefault="00585AEC" w:rsidP="00DF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1F" w:rsidRPr="002C5F83" w:rsidRDefault="00585AEC" w:rsidP="00585A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83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A1F" w:rsidRPr="002C5F83" w:rsidRDefault="00585AEC" w:rsidP="00DF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F8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A1F" w:rsidRPr="00446DBB" w:rsidRDefault="008A3D77" w:rsidP="00446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E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8,0</w:t>
            </w:r>
          </w:p>
        </w:tc>
      </w:tr>
      <w:tr w:rsidR="00585AEC" w:rsidRPr="00585AEC" w:rsidTr="00585AEC">
        <w:trPr>
          <w:trHeight w:val="6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AEC" w:rsidRPr="002C5F83" w:rsidRDefault="00585AEC" w:rsidP="00DF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F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AEC" w:rsidRPr="002C5F83" w:rsidRDefault="00585AEC" w:rsidP="00585A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83"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общественных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AEC" w:rsidRPr="002C5F83" w:rsidRDefault="00585AEC" w:rsidP="00DF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F83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AEC" w:rsidRPr="00446DBB" w:rsidRDefault="008A3D77" w:rsidP="008A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2715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585AEC" w:rsidRPr="00585AEC" w:rsidTr="00585AEC">
        <w:trPr>
          <w:trHeight w:val="6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AEC" w:rsidRPr="002C5F83" w:rsidRDefault="00585AEC" w:rsidP="00DF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F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AEC" w:rsidRPr="002C5F83" w:rsidRDefault="00585AEC" w:rsidP="00585A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5F83">
              <w:rPr>
                <w:rFonts w:ascii="Times New Roman" w:hAnsi="Times New Roman" w:cs="Times New Roman"/>
                <w:sz w:val="28"/>
                <w:szCs w:val="28"/>
              </w:rPr>
              <w:t>Повышение уровня вовлече</w:t>
            </w:r>
            <w:r w:rsidR="006F609D">
              <w:rPr>
                <w:rFonts w:ascii="Times New Roman" w:hAnsi="Times New Roman" w:cs="Times New Roman"/>
                <w:sz w:val="28"/>
                <w:szCs w:val="28"/>
              </w:rPr>
              <w:t>нности заинтересованных граждан</w:t>
            </w:r>
            <w:r w:rsidRPr="002C5F83">
              <w:rPr>
                <w:rFonts w:ascii="Times New Roman" w:hAnsi="Times New Roman" w:cs="Times New Roman"/>
                <w:sz w:val="28"/>
                <w:szCs w:val="28"/>
              </w:rPr>
              <w:t>, организаций в реализацию мероприятий по благоустройству общественной территории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AEC" w:rsidRPr="002C5F83" w:rsidRDefault="00585AEC" w:rsidP="00DF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F83">
              <w:rPr>
                <w:rFonts w:ascii="Times New Roman" w:hAnsi="Times New Roman" w:cs="Times New Roman"/>
                <w:sz w:val="28"/>
                <w:szCs w:val="28"/>
              </w:rPr>
              <w:t>Чел/часы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AEC" w:rsidRPr="00446DBB" w:rsidRDefault="002715D4" w:rsidP="00DF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200/16</w:t>
            </w:r>
          </w:p>
        </w:tc>
      </w:tr>
    </w:tbl>
    <w:p w:rsidR="00F82A1F" w:rsidRDefault="00F82A1F" w:rsidP="00D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461" w:rsidRPr="00B875B2" w:rsidRDefault="00CA1461" w:rsidP="00D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A1F" w:rsidRPr="00B875B2" w:rsidRDefault="00F82A1F" w:rsidP="00D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5B2">
        <w:rPr>
          <w:rFonts w:ascii="Times New Roman" w:hAnsi="Times New Roman" w:cs="Times New Roman"/>
          <w:sz w:val="28"/>
          <w:szCs w:val="28"/>
        </w:rPr>
        <w:br w:type="page"/>
      </w:r>
    </w:p>
    <w:p w:rsidR="00F82A1F" w:rsidRPr="00B875B2" w:rsidRDefault="00F82A1F" w:rsidP="00DF5D3A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875B2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Приложение </w:t>
      </w:r>
      <w:r w:rsidR="006F609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№ </w:t>
      </w:r>
      <w:r w:rsidR="00037DC8"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Pr="00B875B2">
        <w:rPr>
          <w:rFonts w:ascii="Times New Roman" w:eastAsia="Times New Roman" w:hAnsi="Times New Roman" w:cs="Times New Roman"/>
          <w:sz w:val="28"/>
          <w:szCs w:val="28"/>
          <w:lang w:bidi="en-US"/>
        </w:rPr>
        <w:br/>
        <w:t xml:space="preserve">к муниципальной программе </w:t>
      </w:r>
      <w:r w:rsidRPr="00B875B2">
        <w:rPr>
          <w:rFonts w:ascii="Times New Roman" w:eastAsia="Times New Roman" w:hAnsi="Times New Roman" w:cs="Times New Roman"/>
          <w:sz w:val="28"/>
          <w:szCs w:val="28"/>
          <w:lang w:bidi="en-US"/>
        </w:rPr>
        <w:br/>
      </w:r>
    </w:p>
    <w:p w:rsidR="00F82A1F" w:rsidRPr="00B875B2" w:rsidRDefault="00F82A1F" w:rsidP="00DF5D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82A1F" w:rsidRPr="00B875B2" w:rsidRDefault="00F82A1F" w:rsidP="00DF5D3A">
      <w:pPr>
        <w:spacing w:after="0" w:line="240" w:lineRule="auto"/>
        <w:ind w:right="3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75B2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F82A1F" w:rsidRPr="002C5F83" w:rsidRDefault="00F82A1F" w:rsidP="00DF5D3A">
      <w:pPr>
        <w:pStyle w:val="ae"/>
        <w:tabs>
          <w:tab w:val="clear" w:pos="0"/>
          <w:tab w:val="left" w:pos="-5387"/>
          <w:tab w:val="left" w:pos="3261"/>
        </w:tabs>
        <w:rPr>
          <w:szCs w:val="28"/>
        </w:rPr>
      </w:pPr>
      <w:r w:rsidRPr="00B875B2">
        <w:rPr>
          <w:bCs/>
          <w:szCs w:val="28"/>
        </w:rPr>
        <w:t xml:space="preserve">основных мероприятий к </w:t>
      </w:r>
      <w:r w:rsidRPr="00B875B2">
        <w:rPr>
          <w:szCs w:val="28"/>
        </w:rPr>
        <w:t>муниципальной программе</w:t>
      </w:r>
      <w:r w:rsidR="004270A2">
        <w:rPr>
          <w:szCs w:val="28"/>
        </w:rPr>
        <w:t xml:space="preserve"> </w:t>
      </w:r>
      <w:r w:rsidR="00E52C6E" w:rsidRPr="00410742">
        <w:rPr>
          <w:szCs w:val="28"/>
        </w:rPr>
        <w:t xml:space="preserve">«Формирование </w:t>
      </w:r>
      <w:r w:rsidR="00E52C6E">
        <w:rPr>
          <w:szCs w:val="28"/>
        </w:rPr>
        <w:t xml:space="preserve">современной </w:t>
      </w:r>
      <w:r w:rsidR="00E52C6E" w:rsidRPr="00410742">
        <w:rPr>
          <w:szCs w:val="28"/>
        </w:rPr>
        <w:t xml:space="preserve">городской среды </w:t>
      </w:r>
      <w:r w:rsidR="00E52C6E">
        <w:rPr>
          <w:szCs w:val="28"/>
        </w:rPr>
        <w:t xml:space="preserve">на территории муниципального образования городской округ </w:t>
      </w:r>
      <w:r w:rsidR="00E14F33">
        <w:rPr>
          <w:szCs w:val="28"/>
        </w:rPr>
        <w:t>город</w:t>
      </w:r>
      <w:r w:rsidR="004270A2">
        <w:rPr>
          <w:szCs w:val="28"/>
        </w:rPr>
        <w:t xml:space="preserve"> </w:t>
      </w:r>
      <w:r w:rsidR="00E52C6E">
        <w:rPr>
          <w:szCs w:val="28"/>
        </w:rPr>
        <w:t>Красный Луч</w:t>
      </w:r>
      <w:r w:rsidR="00E52C6E" w:rsidRPr="00410742">
        <w:rPr>
          <w:szCs w:val="28"/>
        </w:rPr>
        <w:t xml:space="preserve"> Луганской Народной Республики</w:t>
      </w:r>
      <w:r w:rsidR="00E52C6E">
        <w:rPr>
          <w:szCs w:val="28"/>
        </w:rPr>
        <w:t xml:space="preserve"> на 2024</w:t>
      </w:r>
      <w:r w:rsidR="00E52C6E" w:rsidRPr="00410742">
        <w:rPr>
          <w:szCs w:val="28"/>
        </w:rPr>
        <w:t xml:space="preserve"> год»</w:t>
      </w:r>
    </w:p>
    <w:p w:rsidR="00F82A1F" w:rsidRPr="00B875B2" w:rsidRDefault="00F82A1F" w:rsidP="00DF5D3A">
      <w:pPr>
        <w:pStyle w:val="ae"/>
        <w:tabs>
          <w:tab w:val="clear" w:pos="0"/>
          <w:tab w:val="left" w:pos="-5387"/>
          <w:tab w:val="left" w:pos="3261"/>
        </w:tabs>
        <w:jc w:val="both"/>
        <w:rPr>
          <w:szCs w:val="28"/>
        </w:rPr>
      </w:pPr>
    </w:p>
    <w:tbl>
      <w:tblPr>
        <w:tblStyle w:val="ad"/>
        <w:tblW w:w="14853" w:type="dxa"/>
        <w:tblLook w:val="04A0"/>
      </w:tblPr>
      <w:tblGrid>
        <w:gridCol w:w="3619"/>
        <w:gridCol w:w="2331"/>
        <w:gridCol w:w="2030"/>
        <w:gridCol w:w="2041"/>
        <w:gridCol w:w="2170"/>
        <w:gridCol w:w="2662"/>
      </w:tblGrid>
      <w:tr w:rsidR="00645905" w:rsidRPr="00B875B2" w:rsidTr="00437E69">
        <w:tc>
          <w:tcPr>
            <w:tcW w:w="3619" w:type="dxa"/>
          </w:tcPr>
          <w:p w:rsidR="00585AEC" w:rsidRPr="00585AEC" w:rsidRDefault="00585AEC" w:rsidP="00585AEC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 w:rsidRPr="00585AEC">
              <w:rPr>
                <w:szCs w:val="28"/>
              </w:rPr>
              <w:t>Наименование основного мероприятия</w:t>
            </w:r>
          </w:p>
        </w:tc>
        <w:tc>
          <w:tcPr>
            <w:tcW w:w="2331" w:type="dxa"/>
          </w:tcPr>
          <w:p w:rsidR="00585AEC" w:rsidRPr="00585AEC" w:rsidRDefault="00585AEC" w:rsidP="00585AEC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 w:rsidRPr="00585AEC">
              <w:rPr>
                <w:rStyle w:val="10"/>
                <w:szCs w:val="28"/>
              </w:rPr>
              <w:t xml:space="preserve">Объем </w:t>
            </w:r>
            <w:r w:rsidR="005F07CC">
              <w:rPr>
                <w:rStyle w:val="10"/>
                <w:szCs w:val="28"/>
              </w:rPr>
              <w:t xml:space="preserve">прогнозируемого </w:t>
            </w:r>
            <w:r w:rsidRPr="00585AEC">
              <w:rPr>
                <w:rStyle w:val="10"/>
                <w:szCs w:val="28"/>
              </w:rPr>
              <w:t>финансирования, тыс. руб.</w:t>
            </w:r>
          </w:p>
        </w:tc>
        <w:tc>
          <w:tcPr>
            <w:tcW w:w="2030" w:type="dxa"/>
          </w:tcPr>
          <w:p w:rsidR="00585AEC" w:rsidRPr="00585AEC" w:rsidRDefault="00585AEC" w:rsidP="00585AEC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 w:rsidRPr="00585AEC">
              <w:rPr>
                <w:rStyle w:val="10"/>
                <w:szCs w:val="28"/>
              </w:rPr>
              <w:t>Срок исполнения</w:t>
            </w:r>
          </w:p>
        </w:tc>
        <w:tc>
          <w:tcPr>
            <w:tcW w:w="2041" w:type="dxa"/>
          </w:tcPr>
          <w:p w:rsidR="00585AEC" w:rsidRPr="00585AEC" w:rsidRDefault="00585AEC" w:rsidP="00585AEC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 w:rsidRPr="00585AEC">
              <w:rPr>
                <w:rStyle w:val="10"/>
                <w:szCs w:val="28"/>
              </w:rPr>
              <w:t>Объем работ (услуг)</w:t>
            </w:r>
          </w:p>
        </w:tc>
        <w:tc>
          <w:tcPr>
            <w:tcW w:w="2170" w:type="dxa"/>
          </w:tcPr>
          <w:p w:rsidR="00585AEC" w:rsidRPr="00585AEC" w:rsidRDefault="00585AEC" w:rsidP="00585AEC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 w:rsidRPr="00585AEC">
              <w:rPr>
                <w:bCs/>
                <w:szCs w:val="28"/>
              </w:rPr>
              <w:t>Исполнители</w:t>
            </w:r>
          </w:p>
        </w:tc>
        <w:tc>
          <w:tcPr>
            <w:tcW w:w="2662" w:type="dxa"/>
          </w:tcPr>
          <w:p w:rsidR="00585AEC" w:rsidRPr="00585AEC" w:rsidRDefault="00585AEC" w:rsidP="00585AEC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 w:rsidRPr="00585AEC">
              <w:rPr>
                <w:bCs/>
                <w:szCs w:val="28"/>
              </w:rPr>
              <w:t>Ожидаемый непосредственный результат</w:t>
            </w:r>
          </w:p>
        </w:tc>
      </w:tr>
      <w:tr w:rsidR="007849FF" w:rsidRPr="00B875B2" w:rsidTr="007849FF">
        <w:tc>
          <w:tcPr>
            <w:tcW w:w="3619" w:type="dxa"/>
            <w:vAlign w:val="center"/>
          </w:tcPr>
          <w:p w:rsidR="007849FF" w:rsidRPr="00585AEC" w:rsidRDefault="007849FF" w:rsidP="007849FF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31" w:type="dxa"/>
            <w:vAlign w:val="center"/>
          </w:tcPr>
          <w:p w:rsidR="007849FF" w:rsidRPr="00585AEC" w:rsidRDefault="007849FF" w:rsidP="007849FF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rStyle w:val="10"/>
                <w:szCs w:val="28"/>
              </w:rPr>
            </w:pPr>
            <w:r>
              <w:rPr>
                <w:rStyle w:val="10"/>
                <w:szCs w:val="28"/>
              </w:rPr>
              <w:t>2</w:t>
            </w:r>
          </w:p>
        </w:tc>
        <w:tc>
          <w:tcPr>
            <w:tcW w:w="2030" w:type="dxa"/>
            <w:vAlign w:val="center"/>
          </w:tcPr>
          <w:p w:rsidR="007849FF" w:rsidRPr="00585AEC" w:rsidRDefault="007849FF" w:rsidP="007849FF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rStyle w:val="10"/>
                <w:szCs w:val="28"/>
              </w:rPr>
            </w:pPr>
            <w:r>
              <w:rPr>
                <w:rStyle w:val="10"/>
                <w:szCs w:val="28"/>
              </w:rPr>
              <w:t>3</w:t>
            </w:r>
          </w:p>
        </w:tc>
        <w:tc>
          <w:tcPr>
            <w:tcW w:w="2041" w:type="dxa"/>
            <w:vAlign w:val="center"/>
          </w:tcPr>
          <w:p w:rsidR="007849FF" w:rsidRPr="00585AEC" w:rsidRDefault="007849FF" w:rsidP="007849FF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rStyle w:val="10"/>
                <w:szCs w:val="28"/>
              </w:rPr>
            </w:pPr>
            <w:r>
              <w:rPr>
                <w:rStyle w:val="10"/>
                <w:szCs w:val="28"/>
              </w:rPr>
              <w:t>4</w:t>
            </w:r>
          </w:p>
        </w:tc>
        <w:tc>
          <w:tcPr>
            <w:tcW w:w="2170" w:type="dxa"/>
            <w:vAlign w:val="center"/>
          </w:tcPr>
          <w:p w:rsidR="007849FF" w:rsidRPr="00585AEC" w:rsidRDefault="007849FF" w:rsidP="007849FF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2662" w:type="dxa"/>
            <w:vAlign w:val="center"/>
          </w:tcPr>
          <w:p w:rsidR="007849FF" w:rsidRPr="00585AEC" w:rsidRDefault="007849FF" w:rsidP="007849FF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</w:tr>
      <w:tr w:rsidR="00585AEC" w:rsidRPr="00B875B2" w:rsidTr="00437E69">
        <w:tc>
          <w:tcPr>
            <w:tcW w:w="3619" w:type="dxa"/>
            <w:shd w:val="clear" w:color="auto" w:fill="auto"/>
          </w:tcPr>
          <w:p w:rsidR="00585AEC" w:rsidRPr="00B875B2" w:rsidRDefault="00B52B28" w:rsidP="00D677C8">
            <w:pPr>
              <w:pStyle w:val="ae"/>
              <w:tabs>
                <w:tab w:val="clear" w:pos="0"/>
                <w:tab w:val="left" w:pos="-5387"/>
                <w:tab w:val="left" w:pos="3261"/>
              </w:tabs>
              <w:jc w:val="left"/>
              <w:rPr>
                <w:szCs w:val="28"/>
              </w:rPr>
            </w:pPr>
            <w:r w:rsidRPr="00AA53C2">
              <w:rPr>
                <w:iCs/>
                <w:szCs w:val="28"/>
              </w:rPr>
              <w:t xml:space="preserve">Реализация проекта </w:t>
            </w:r>
            <w:r w:rsidR="00FE00C4">
              <w:rPr>
                <w:szCs w:val="28"/>
              </w:rPr>
              <w:t>к</w:t>
            </w:r>
            <w:r w:rsidR="00ED664A">
              <w:rPr>
                <w:szCs w:val="28"/>
              </w:rPr>
              <w:t>омплексному благоустройству</w:t>
            </w:r>
            <w:r w:rsidR="00FE00C4" w:rsidRPr="00FE00C4">
              <w:rPr>
                <w:szCs w:val="28"/>
              </w:rPr>
              <w:t xml:space="preserve"> территории сквера по ул. Ленина (от ул. К. Маркса до ул. Магистральная) в гор</w:t>
            </w:r>
            <w:r w:rsidR="00FE00C4">
              <w:rPr>
                <w:szCs w:val="28"/>
              </w:rPr>
              <w:t>оде Красный Луч Луганской Народ</w:t>
            </w:r>
            <w:r w:rsidR="00FE00C4" w:rsidRPr="00FE00C4">
              <w:rPr>
                <w:szCs w:val="28"/>
              </w:rPr>
              <w:t>ной Республики</w:t>
            </w:r>
          </w:p>
        </w:tc>
        <w:tc>
          <w:tcPr>
            <w:tcW w:w="2331" w:type="dxa"/>
            <w:shd w:val="clear" w:color="auto" w:fill="auto"/>
          </w:tcPr>
          <w:p w:rsidR="00585AEC" w:rsidRPr="00B875B2" w:rsidRDefault="00437E69" w:rsidP="0015010D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>
              <w:rPr>
                <w:rFonts w:eastAsia="Arial Unicode MS"/>
                <w:sz w:val="27"/>
                <w:szCs w:val="27"/>
              </w:rPr>
              <w:t>75328,15</w:t>
            </w:r>
          </w:p>
        </w:tc>
        <w:tc>
          <w:tcPr>
            <w:tcW w:w="2030" w:type="dxa"/>
            <w:shd w:val="clear" w:color="auto" w:fill="auto"/>
          </w:tcPr>
          <w:p w:rsidR="00585AEC" w:rsidRPr="00B875B2" w:rsidRDefault="0015010D" w:rsidP="00CB728B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 w:rsidRPr="0060406F">
              <w:rPr>
                <w:szCs w:val="28"/>
              </w:rPr>
              <w:t>202</w:t>
            </w:r>
            <w:r w:rsidR="00CB728B">
              <w:rPr>
                <w:szCs w:val="28"/>
              </w:rPr>
              <w:t>4</w:t>
            </w:r>
            <w:r w:rsidRPr="0060406F">
              <w:rPr>
                <w:szCs w:val="28"/>
              </w:rPr>
              <w:t xml:space="preserve"> г.</w:t>
            </w:r>
          </w:p>
        </w:tc>
        <w:tc>
          <w:tcPr>
            <w:tcW w:w="2041" w:type="dxa"/>
            <w:shd w:val="clear" w:color="auto" w:fill="auto"/>
          </w:tcPr>
          <w:p w:rsidR="00585AEC" w:rsidRPr="00B875B2" w:rsidRDefault="0015010D" w:rsidP="0015010D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70" w:type="dxa"/>
            <w:shd w:val="clear" w:color="auto" w:fill="auto"/>
          </w:tcPr>
          <w:p w:rsidR="00585AEC" w:rsidRPr="00B875B2" w:rsidRDefault="00585AEC" w:rsidP="00B52B28">
            <w:pPr>
              <w:pStyle w:val="ae"/>
              <w:tabs>
                <w:tab w:val="clear" w:pos="0"/>
                <w:tab w:val="left" w:pos="-5387"/>
                <w:tab w:val="left" w:pos="3261"/>
              </w:tabs>
              <w:jc w:val="both"/>
              <w:rPr>
                <w:szCs w:val="28"/>
              </w:rPr>
            </w:pPr>
          </w:p>
        </w:tc>
        <w:tc>
          <w:tcPr>
            <w:tcW w:w="2662" w:type="dxa"/>
            <w:shd w:val="clear" w:color="auto" w:fill="auto"/>
          </w:tcPr>
          <w:p w:rsidR="00B52B28" w:rsidRPr="00B875B2" w:rsidRDefault="00B52B28" w:rsidP="00ED664A">
            <w:pPr>
              <w:pStyle w:val="ae"/>
              <w:tabs>
                <w:tab w:val="clear" w:pos="0"/>
                <w:tab w:val="left" w:pos="-5387"/>
                <w:tab w:val="left" w:pos="3261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Выполнение</w:t>
            </w:r>
            <w:r w:rsidR="0015010D">
              <w:rPr>
                <w:szCs w:val="28"/>
              </w:rPr>
              <w:t xml:space="preserve"> работ </w:t>
            </w:r>
            <w:r w:rsidR="00962114" w:rsidRPr="00962114">
              <w:rPr>
                <w:szCs w:val="28"/>
              </w:rPr>
              <w:t xml:space="preserve">по </w:t>
            </w:r>
            <w:r w:rsidR="00FE00C4">
              <w:rPr>
                <w:szCs w:val="28"/>
              </w:rPr>
              <w:t>к</w:t>
            </w:r>
            <w:r w:rsidR="00ED664A">
              <w:rPr>
                <w:szCs w:val="28"/>
              </w:rPr>
              <w:t>омплексному</w:t>
            </w:r>
            <w:r w:rsidR="00FE00C4" w:rsidRPr="00FE00C4">
              <w:rPr>
                <w:szCs w:val="28"/>
              </w:rPr>
              <w:t xml:space="preserve"> благоустройств</w:t>
            </w:r>
            <w:r w:rsidR="00ED664A">
              <w:rPr>
                <w:szCs w:val="28"/>
              </w:rPr>
              <w:t>у</w:t>
            </w:r>
            <w:r w:rsidR="00FE00C4" w:rsidRPr="00FE00C4">
              <w:rPr>
                <w:szCs w:val="28"/>
              </w:rPr>
              <w:t xml:space="preserve"> территории сквера по ул. Ленина (от ул. К. Маркса до ул. Магистральная) в гор</w:t>
            </w:r>
            <w:r w:rsidR="00FE00C4">
              <w:rPr>
                <w:szCs w:val="28"/>
              </w:rPr>
              <w:t>оде Красный Луч Луганской Народ</w:t>
            </w:r>
            <w:r w:rsidR="00FE00C4" w:rsidRPr="00FE00C4">
              <w:rPr>
                <w:szCs w:val="28"/>
              </w:rPr>
              <w:t>ной Республики</w:t>
            </w:r>
          </w:p>
        </w:tc>
      </w:tr>
      <w:tr w:rsidR="00645905" w:rsidRPr="00645905" w:rsidTr="00437E69">
        <w:tc>
          <w:tcPr>
            <w:tcW w:w="3619" w:type="dxa"/>
          </w:tcPr>
          <w:p w:rsidR="00585AEC" w:rsidRPr="0060406F" w:rsidRDefault="00585AEC" w:rsidP="00D677C8">
            <w:pPr>
              <w:pStyle w:val="ae"/>
              <w:tabs>
                <w:tab w:val="clear" w:pos="0"/>
                <w:tab w:val="left" w:pos="-5387"/>
                <w:tab w:val="left" w:pos="3261"/>
              </w:tabs>
              <w:jc w:val="left"/>
              <w:rPr>
                <w:szCs w:val="28"/>
              </w:rPr>
            </w:pPr>
            <w:r w:rsidRPr="0060406F">
              <w:rPr>
                <w:szCs w:val="28"/>
              </w:rPr>
              <w:t>Информирование граждан о проводимых мероприятиях по благоустройству общественн</w:t>
            </w:r>
            <w:r w:rsidR="00387025" w:rsidRPr="0060406F">
              <w:rPr>
                <w:szCs w:val="28"/>
              </w:rPr>
              <w:t>ой</w:t>
            </w:r>
            <w:r w:rsidR="00C81B4B" w:rsidRPr="0060406F">
              <w:rPr>
                <w:szCs w:val="28"/>
              </w:rPr>
              <w:t>территории</w:t>
            </w:r>
          </w:p>
        </w:tc>
        <w:tc>
          <w:tcPr>
            <w:tcW w:w="2331" w:type="dxa"/>
          </w:tcPr>
          <w:p w:rsidR="00585AEC" w:rsidRPr="0060406F" w:rsidRDefault="009B1F48" w:rsidP="00585AEC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2030" w:type="dxa"/>
          </w:tcPr>
          <w:p w:rsidR="00585AEC" w:rsidRPr="0060406F" w:rsidRDefault="00585AEC" w:rsidP="00CB728B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 w:rsidRPr="0060406F">
              <w:rPr>
                <w:szCs w:val="28"/>
              </w:rPr>
              <w:t>202</w:t>
            </w:r>
            <w:r w:rsidR="00CB728B">
              <w:rPr>
                <w:szCs w:val="28"/>
              </w:rPr>
              <w:t>4</w:t>
            </w:r>
            <w:r w:rsidRPr="0060406F">
              <w:rPr>
                <w:szCs w:val="28"/>
              </w:rPr>
              <w:t xml:space="preserve"> г.</w:t>
            </w:r>
          </w:p>
        </w:tc>
        <w:tc>
          <w:tcPr>
            <w:tcW w:w="2041" w:type="dxa"/>
          </w:tcPr>
          <w:p w:rsidR="00585AEC" w:rsidRPr="0060406F" w:rsidRDefault="00446DBB" w:rsidP="00387025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>
              <w:rPr>
                <w:szCs w:val="28"/>
              </w:rPr>
              <w:t>5</w:t>
            </w:r>
            <w:r w:rsidR="00387025" w:rsidRPr="0060406F">
              <w:rPr>
                <w:szCs w:val="28"/>
              </w:rPr>
              <w:t xml:space="preserve"> публикаций</w:t>
            </w:r>
          </w:p>
        </w:tc>
        <w:tc>
          <w:tcPr>
            <w:tcW w:w="2170" w:type="dxa"/>
          </w:tcPr>
          <w:p w:rsidR="00585AEC" w:rsidRPr="0060406F" w:rsidRDefault="00D54803" w:rsidP="00D54803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>
              <w:rPr>
                <w:rFonts w:eastAsia="Arial Unicode MS"/>
                <w:szCs w:val="28"/>
              </w:rPr>
              <w:t>Администрация</w:t>
            </w:r>
          </w:p>
        </w:tc>
        <w:tc>
          <w:tcPr>
            <w:tcW w:w="2662" w:type="dxa"/>
          </w:tcPr>
          <w:p w:rsidR="00585AEC" w:rsidRPr="0060406F" w:rsidRDefault="00645905" w:rsidP="00D677C8">
            <w:pPr>
              <w:pStyle w:val="ae"/>
              <w:tabs>
                <w:tab w:val="clear" w:pos="0"/>
                <w:tab w:val="left" w:pos="-5387"/>
                <w:tab w:val="left" w:pos="3261"/>
              </w:tabs>
              <w:jc w:val="left"/>
              <w:rPr>
                <w:szCs w:val="28"/>
              </w:rPr>
            </w:pPr>
            <w:r w:rsidRPr="0060406F">
              <w:rPr>
                <w:szCs w:val="28"/>
              </w:rPr>
              <w:t>Повышение заинтересованности граждан в благоустройстве общественной территории</w:t>
            </w:r>
          </w:p>
        </w:tc>
      </w:tr>
    </w:tbl>
    <w:p w:rsidR="007849FF" w:rsidRDefault="007849FF"/>
    <w:p w:rsidR="007849FF" w:rsidRDefault="007849FF"/>
    <w:p w:rsidR="007849FF" w:rsidRDefault="007849FF"/>
    <w:tbl>
      <w:tblPr>
        <w:tblStyle w:val="ad"/>
        <w:tblW w:w="14853" w:type="dxa"/>
        <w:tblLook w:val="04A0"/>
      </w:tblPr>
      <w:tblGrid>
        <w:gridCol w:w="3991"/>
        <w:gridCol w:w="2101"/>
        <w:gridCol w:w="1969"/>
        <w:gridCol w:w="2008"/>
        <w:gridCol w:w="2170"/>
        <w:gridCol w:w="2614"/>
      </w:tblGrid>
      <w:tr w:rsidR="007849FF" w:rsidRPr="00645905" w:rsidTr="007849FF">
        <w:tc>
          <w:tcPr>
            <w:tcW w:w="3619" w:type="dxa"/>
            <w:vAlign w:val="center"/>
          </w:tcPr>
          <w:p w:rsidR="007849FF" w:rsidRPr="0060406F" w:rsidRDefault="007849FF" w:rsidP="007849FF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31" w:type="dxa"/>
            <w:vAlign w:val="center"/>
          </w:tcPr>
          <w:p w:rsidR="007849FF" w:rsidRDefault="007849FF" w:rsidP="007849FF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030" w:type="dxa"/>
            <w:vAlign w:val="center"/>
          </w:tcPr>
          <w:p w:rsidR="007849FF" w:rsidRPr="0060406F" w:rsidRDefault="007849FF" w:rsidP="007849FF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041" w:type="dxa"/>
            <w:vAlign w:val="center"/>
          </w:tcPr>
          <w:p w:rsidR="007849FF" w:rsidRDefault="007849FF" w:rsidP="007849FF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170" w:type="dxa"/>
            <w:vAlign w:val="center"/>
          </w:tcPr>
          <w:p w:rsidR="007849FF" w:rsidRDefault="007849FF" w:rsidP="007849FF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>5</w:t>
            </w:r>
          </w:p>
        </w:tc>
        <w:tc>
          <w:tcPr>
            <w:tcW w:w="2662" w:type="dxa"/>
            <w:vAlign w:val="center"/>
          </w:tcPr>
          <w:p w:rsidR="007849FF" w:rsidRPr="0060406F" w:rsidRDefault="007849FF" w:rsidP="007849FF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645905" w:rsidRPr="00645905" w:rsidTr="00437E69">
        <w:tc>
          <w:tcPr>
            <w:tcW w:w="3619" w:type="dxa"/>
          </w:tcPr>
          <w:p w:rsidR="00585AEC" w:rsidRPr="0060406F" w:rsidRDefault="00645905" w:rsidP="00FE00C4">
            <w:pPr>
              <w:pStyle w:val="ae"/>
              <w:tabs>
                <w:tab w:val="clear" w:pos="0"/>
                <w:tab w:val="left" w:pos="-5387"/>
                <w:tab w:val="left" w:pos="3261"/>
              </w:tabs>
              <w:jc w:val="both"/>
              <w:rPr>
                <w:szCs w:val="28"/>
              </w:rPr>
            </w:pPr>
            <w:r w:rsidRPr="0060406F">
              <w:rPr>
                <w:szCs w:val="28"/>
              </w:rPr>
              <w:t xml:space="preserve">Организация субботников, акций </w:t>
            </w:r>
            <w:r w:rsidR="00962114" w:rsidRPr="00962114">
              <w:rPr>
                <w:szCs w:val="28"/>
              </w:rPr>
              <w:t xml:space="preserve">по </w:t>
            </w:r>
            <w:r w:rsidR="00FE00C4">
              <w:rPr>
                <w:szCs w:val="28"/>
              </w:rPr>
              <w:t>к</w:t>
            </w:r>
            <w:r w:rsidR="00FE00C4" w:rsidRPr="00FE00C4">
              <w:rPr>
                <w:szCs w:val="28"/>
              </w:rPr>
              <w:t>омплексно</w:t>
            </w:r>
            <w:r w:rsidR="00FE00C4">
              <w:rPr>
                <w:szCs w:val="28"/>
              </w:rPr>
              <w:t>мублагоустройству территории скве</w:t>
            </w:r>
            <w:r w:rsidR="00FE00C4" w:rsidRPr="00FE00C4">
              <w:rPr>
                <w:szCs w:val="28"/>
              </w:rPr>
              <w:t>ра по ул. Ленина (от ул. К. Маркса до ул. Магистральная) в гор</w:t>
            </w:r>
            <w:r w:rsidR="00FE00C4">
              <w:rPr>
                <w:szCs w:val="28"/>
              </w:rPr>
              <w:t>оде Красный Луч Луганской Народ</w:t>
            </w:r>
            <w:r w:rsidR="00FE00C4" w:rsidRPr="00FE00C4">
              <w:rPr>
                <w:szCs w:val="28"/>
              </w:rPr>
              <w:t>ной Республики</w:t>
            </w:r>
          </w:p>
        </w:tc>
        <w:tc>
          <w:tcPr>
            <w:tcW w:w="2331" w:type="dxa"/>
          </w:tcPr>
          <w:p w:rsidR="00585AEC" w:rsidRPr="0060406F" w:rsidRDefault="009B1F48" w:rsidP="00585AEC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2030" w:type="dxa"/>
          </w:tcPr>
          <w:p w:rsidR="00585AEC" w:rsidRPr="0060406F" w:rsidRDefault="00645905" w:rsidP="00CB728B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 w:rsidRPr="0060406F">
              <w:rPr>
                <w:szCs w:val="28"/>
              </w:rPr>
              <w:t>202</w:t>
            </w:r>
            <w:r w:rsidR="00CB728B">
              <w:rPr>
                <w:szCs w:val="28"/>
              </w:rPr>
              <w:t>4</w:t>
            </w:r>
            <w:r w:rsidRPr="0060406F">
              <w:rPr>
                <w:szCs w:val="28"/>
              </w:rPr>
              <w:t xml:space="preserve"> г.</w:t>
            </w:r>
          </w:p>
        </w:tc>
        <w:tc>
          <w:tcPr>
            <w:tcW w:w="2041" w:type="dxa"/>
          </w:tcPr>
          <w:p w:rsidR="002715D4" w:rsidRDefault="00913603" w:rsidP="00585AEC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0,53</w:t>
            </w:r>
            <w:r w:rsidR="002715D4">
              <w:rPr>
                <w:color w:val="FF0000"/>
                <w:szCs w:val="28"/>
              </w:rPr>
              <w:t xml:space="preserve"> га</w:t>
            </w:r>
          </w:p>
          <w:p w:rsidR="00645905" w:rsidRPr="00446DBB" w:rsidRDefault="00645905" w:rsidP="00585AEC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 w:rsidRPr="00446DBB">
              <w:rPr>
                <w:szCs w:val="28"/>
              </w:rPr>
              <w:t xml:space="preserve">чел., </w:t>
            </w:r>
          </w:p>
          <w:p w:rsidR="002715D4" w:rsidRDefault="00D677C8" w:rsidP="00585AEC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200</w:t>
            </w:r>
            <w:r w:rsidR="002715D4">
              <w:rPr>
                <w:color w:val="FF0000"/>
                <w:szCs w:val="28"/>
              </w:rPr>
              <w:t>/16</w:t>
            </w:r>
          </w:p>
          <w:p w:rsidR="00585AEC" w:rsidRPr="0060406F" w:rsidRDefault="00645905" w:rsidP="00585AEC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 w:rsidRPr="00446DBB">
              <w:rPr>
                <w:szCs w:val="28"/>
              </w:rPr>
              <w:t>чел./часов</w:t>
            </w:r>
          </w:p>
        </w:tc>
        <w:tc>
          <w:tcPr>
            <w:tcW w:w="2170" w:type="dxa"/>
          </w:tcPr>
          <w:p w:rsidR="00585AEC" w:rsidRPr="0060406F" w:rsidRDefault="00D54803" w:rsidP="00D54803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>
              <w:rPr>
                <w:rFonts w:eastAsia="Arial Unicode MS"/>
                <w:szCs w:val="28"/>
              </w:rPr>
              <w:t>Администрация</w:t>
            </w:r>
          </w:p>
        </w:tc>
        <w:tc>
          <w:tcPr>
            <w:tcW w:w="2662" w:type="dxa"/>
          </w:tcPr>
          <w:p w:rsidR="00585AEC" w:rsidRPr="0060406F" w:rsidRDefault="00645905" w:rsidP="00585AEC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 w:rsidRPr="0060406F">
              <w:rPr>
                <w:szCs w:val="28"/>
              </w:rPr>
              <w:t>Привлечение общественности к выполнению необязательных видов работ по благоустройству общественной территории</w:t>
            </w:r>
          </w:p>
        </w:tc>
      </w:tr>
      <w:tr w:rsidR="00F5630C" w:rsidRPr="00645905" w:rsidTr="00437E69">
        <w:tc>
          <w:tcPr>
            <w:tcW w:w="3619" w:type="dxa"/>
          </w:tcPr>
          <w:p w:rsidR="00F5630C" w:rsidRPr="0015010D" w:rsidRDefault="00F5630C" w:rsidP="00DF5D3A">
            <w:pPr>
              <w:pStyle w:val="ae"/>
              <w:tabs>
                <w:tab w:val="clear" w:pos="0"/>
                <w:tab w:val="left" w:pos="-5387"/>
                <w:tab w:val="left" w:pos="3261"/>
              </w:tabs>
              <w:jc w:val="both"/>
              <w:rPr>
                <w:szCs w:val="28"/>
              </w:rPr>
            </w:pPr>
            <w:r w:rsidRPr="0015010D">
              <w:rPr>
                <w:szCs w:val="28"/>
              </w:rPr>
              <w:t xml:space="preserve">Организация мониторинга выполнения </w:t>
            </w:r>
            <w:r w:rsidR="00AD3EB9" w:rsidRPr="0015010D">
              <w:rPr>
                <w:szCs w:val="28"/>
              </w:rPr>
              <w:t>Программы</w:t>
            </w:r>
          </w:p>
        </w:tc>
        <w:tc>
          <w:tcPr>
            <w:tcW w:w="2331" w:type="dxa"/>
          </w:tcPr>
          <w:p w:rsidR="00F5630C" w:rsidRPr="0015010D" w:rsidRDefault="009B1F48" w:rsidP="00585AEC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2030" w:type="dxa"/>
          </w:tcPr>
          <w:p w:rsidR="00F5630C" w:rsidRPr="0015010D" w:rsidRDefault="002C17A6" w:rsidP="00585AEC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 w:rsidRPr="0015010D">
              <w:rPr>
                <w:szCs w:val="28"/>
              </w:rPr>
              <w:t xml:space="preserve">До </w:t>
            </w:r>
            <w:r w:rsidR="00CB728B">
              <w:rPr>
                <w:szCs w:val="28"/>
              </w:rPr>
              <w:t>31.12.2024</w:t>
            </w:r>
          </w:p>
        </w:tc>
        <w:tc>
          <w:tcPr>
            <w:tcW w:w="2041" w:type="dxa"/>
          </w:tcPr>
          <w:p w:rsidR="00AD3EB9" w:rsidRPr="0015010D" w:rsidRDefault="00AD3EB9" w:rsidP="00585AEC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 w:rsidRPr="0015010D">
              <w:rPr>
                <w:szCs w:val="28"/>
              </w:rPr>
              <w:t xml:space="preserve">1 сводный мониторинг, </w:t>
            </w:r>
          </w:p>
          <w:p w:rsidR="00F5630C" w:rsidRPr="0015010D" w:rsidRDefault="00AD3EB9" w:rsidP="00585AEC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 w:rsidRPr="0015010D">
              <w:rPr>
                <w:szCs w:val="28"/>
              </w:rPr>
              <w:t>1</w:t>
            </w:r>
            <w:r w:rsidR="002C17A6" w:rsidRPr="0015010D">
              <w:rPr>
                <w:szCs w:val="28"/>
              </w:rPr>
              <w:t xml:space="preserve"> отчетная</w:t>
            </w:r>
            <w:r w:rsidRPr="0015010D">
              <w:rPr>
                <w:szCs w:val="28"/>
              </w:rPr>
              <w:t xml:space="preserve"> публикация в СМИ</w:t>
            </w:r>
          </w:p>
        </w:tc>
        <w:tc>
          <w:tcPr>
            <w:tcW w:w="2170" w:type="dxa"/>
          </w:tcPr>
          <w:p w:rsidR="00F5630C" w:rsidRPr="0015010D" w:rsidRDefault="00D54803" w:rsidP="00D54803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>
              <w:rPr>
                <w:rFonts w:eastAsia="Arial Unicode MS"/>
                <w:szCs w:val="28"/>
              </w:rPr>
              <w:t>Администрация</w:t>
            </w:r>
          </w:p>
        </w:tc>
        <w:tc>
          <w:tcPr>
            <w:tcW w:w="2662" w:type="dxa"/>
          </w:tcPr>
          <w:p w:rsidR="00F5630C" w:rsidRPr="0015010D" w:rsidRDefault="00AD3EB9" w:rsidP="00585AEC">
            <w:pPr>
              <w:pStyle w:val="ae"/>
              <w:tabs>
                <w:tab w:val="clear" w:pos="0"/>
                <w:tab w:val="left" w:pos="-5387"/>
                <w:tab w:val="left" w:pos="3261"/>
              </w:tabs>
              <w:rPr>
                <w:szCs w:val="28"/>
              </w:rPr>
            </w:pPr>
            <w:r w:rsidRPr="0015010D">
              <w:rPr>
                <w:szCs w:val="28"/>
              </w:rPr>
              <w:t>Сводная информация о результатах реализации Программы</w:t>
            </w:r>
          </w:p>
        </w:tc>
      </w:tr>
    </w:tbl>
    <w:p w:rsidR="00585AEC" w:rsidRPr="00B875B2" w:rsidRDefault="00585AEC" w:rsidP="00DF5D3A">
      <w:pPr>
        <w:pStyle w:val="ae"/>
        <w:tabs>
          <w:tab w:val="clear" w:pos="0"/>
          <w:tab w:val="left" w:pos="-5387"/>
          <w:tab w:val="left" w:pos="3261"/>
        </w:tabs>
        <w:jc w:val="both"/>
        <w:rPr>
          <w:szCs w:val="28"/>
        </w:rPr>
      </w:pPr>
    </w:p>
    <w:sectPr w:rsidR="00585AEC" w:rsidRPr="00B875B2" w:rsidSect="00D677C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00C" w:rsidRDefault="000B700C" w:rsidP="006D1D0D">
      <w:pPr>
        <w:spacing w:after="0" w:line="240" w:lineRule="auto"/>
      </w:pPr>
      <w:r>
        <w:separator/>
      </w:r>
    </w:p>
  </w:endnote>
  <w:endnote w:type="continuationSeparator" w:id="1">
    <w:p w:rsidR="000B700C" w:rsidRDefault="000B700C" w:rsidP="006D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00C" w:rsidRDefault="000B700C" w:rsidP="006D1D0D">
      <w:pPr>
        <w:spacing w:after="0" w:line="240" w:lineRule="auto"/>
      </w:pPr>
      <w:r>
        <w:separator/>
      </w:r>
    </w:p>
  </w:footnote>
  <w:footnote w:type="continuationSeparator" w:id="1">
    <w:p w:rsidR="000B700C" w:rsidRDefault="000B700C" w:rsidP="006D1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21E0B"/>
    <w:multiLevelType w:val="hybridMultilevel"/>
    <w:tmpl w:val="2438D1AC"/>
    <w:lvl w:ilvl="0" w:tplc="A6547C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053DE"/>
    <w:multiLevelType w:val="hybridMultilevel"/>
    <w:tmpl w:val="A8FC6E18"/>
    <w:lvl w:ilvl="0" w:tplc="DDBAD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493941"/>
    <w:multiLevelType w:val="hybridMultilevel"/>
    <w:tmpl w:val="F2ECE170"/>
    <w:lvl w:ilvl="0" w:tplc="9A9A94A4">
      <w:start w:val="1"/>
      <w:numFmt w:val="decimal"/>
      <w:lvlText w:val="%1."/>
      <w:lvlJc w:val="left"/>
      <w:pPr>
        <w:ind w:left="460" w:hanging="360"/>
      </w:p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>
      <w:start w:val="1"/>
      <w:numFmt w:val="lowerRoman"/>
      <w:lvlText w:val="%3."/>
      <w:lvlJc w:val="right"/>
      <w:pPr>
        <w:ind w:left="1900" w:hanging="180"/>
      </w:pPr>
    </w:lvl>
    <w:lvl w:ilvl="3" w:tplc="0419000F">
      <w:start w:val="1"/>
      <w:numFmt w:val="decimal"/>
      <w:lvlText w:val="%4."/>
      <w:lvlJc w:val="left"/>
      <w:pPr>
        <w:ind w:left="2620" w:hanging="360"/>
      </w:pPr>
    </w:lvl>
    <w:lvl w:ilvl="4" w:tplc="04190019">
      <w:start w:val="1"/>
      <w:numFmt w:val="lowerLetter"/>
      <w:lvlText w:val="%5."/>
      <w:lvlJc w:val="left"/>
      <w:pPr>
        <w:ind w:left="3340" w:hanging="360"/>
      </w:pPr>
    </w:lvl>
    <w:lvl w:ilvl="5" w:tplc="0419001B">
      <w:start w:val="1"/>
      <w:numFmt w:val="lowerRoman"/>
      <w:lvlText w:val="%6."/>
      <w:lvlJc w:val="right"/>
      <w:pPr>
        <w:ind w:left="4060" w:hanging="180"/>
      </w:pPr>
    </w:lvl>
    <w:lvl w:ilvl="6" w:tplc="0419000F">
      <w:start w:val="1"/>
      <w:numFmt w:val="decimal"/>
      <w:lvlText w:val="%7."/>
      <w:lvlJc w:val="left"/>
      <w:pPr>
        <w:ind w:left="4780" w:hanging="360"/>
      </w:pPr>
    </w:lvl>
    <w:lvl w:ilvl="7" w:tplc="04190019">
      <w:start w:val="1"/>
      <w:numFmt w:val="lowerLetter"/>
      <w:lvlText w:val="%8."/>
      <w:lvlJc w:val="left"/>
      <w:pPr>
        <w:ind w:left="5500" w:hanging="360"/>
      </w:pPr>
    </w:lvl>
    <w:lvl w:ilvl="8" w:tplc="0419001B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9FB"/>
    <w:rsid w:val="00006554"/>
    <w:rsid w:val="00007826"/>
    <w:rsid w:val="00016127"/>
    <w:rsid w:val="00037DC8"/>
    <w:rsid w:val="00041DA0"/>
    <w:rsid w:val="0006313B"/>
    <w:rsid w:val="00063636"/>
    <w:rsid w:val="00082CCD"/>
    <w:rsid w:val="00083EE6"/>
    <w:rsid w:val="00093321"/>
    <w:rsid w:val="00095CA1"/>
    <w:rsid w:val="000B452C"/>
    <w:rsid w:val="000B5099"/>
    <w:rsid w:val="000B5FB9"/>
    <w:rsid w:val="000B700C"/>
    <w:rsid w:val="000E219C"/>
    <w:rsid w:val="000E30A5"/>
    <w:rsid w:val="000E6C4A"/>
    <w:rsid w:val="000F2607"/>
    <w:rsid w:val="00120B25"/>
    <w:rsid w:val="0013010D"/>
    <w:rsid w:val="00134F7C"/>
    <w:rsid w:val="0015010D"/>
    <w:rsid w:val="001556E9"/>
    <w:rsid w:val="00156336"/>
    <w:rsid w:val="00160DB1"/>
    <w:rsid w:val="001724F0"/>
    <w:rsid w:val="00175957"/>
    <w:rsid w:val="00176BEA"/>
    <w:rsid w:val="00195A17"/>
    <w:rsid w:val="001960DD"/>
    <w:rsid w:val="001A73FF"/>
    <w:rsid w:val="001B65F5"/>
    <w:rsid w:val="001B66C1"/>
    <w:rsid w:val="001C1393"/>
    <w:rsid w:val="001D376C"/>
    <w:rsid w:val="001F089F"/>
    <w:rsid w:val="001F34B4"/>
    <w:rsid w:val="001F6A57"/>
    <w:rsid w:val="00206E8A"/>
    <w:rsid w:val="00214C1E"/>
    <w:rsid w:val="0021784E"/>
    <w:rsid w:val="00217E1D"/>
    <w:rsid w:val="0023113E"/>
    <w:rsid w:val="002318AE"/>
    <w:rsid w:val="002407B6"/>
    <w:rsid w:val="00240AE4"/>
    <w:rsid w:val="002715D4"/>
    <w:rsid w:val="002719AC"/>
    <w:rsid w:val="002804D3"/>
    <w:rsid w:val="00280BDC"/>
    <w:rsid w:val="00281A4F"/>
    <w:rsid w:val="00286FB9"/>
    <w:rsid w:val="00292440"/>
    <w:rsid w:val="0029417C"/>
    <w:rsid w:val="002B09AD"/>
    <w:rsid w:val="002B378F"/>
    <w:rsid w:val="002C17A6"/>
    <w:rsid w:val="002C5F83"/>
    <w:rsid w:val="002D631D"/>
    <w:rsid w:val="002E1DD3"/>
    <w:rsid w:val="002E1E7A"/>
    <w:rsid w:val="002E5315"/>
    <w:rsid w:val="002E69B2"/>
    <w:rsid w:val="002F6083"/>
    <w:rsid w:val="00301615"/>
    <w:rsid w:val="003150C0"/>
    <w:rsid w:val="0031539C"/>
    <w:rsid w:val="00323D91"/>
    <w:rsid w:val="003359FB"/>
    <w:rsid w:val="00343CB4"/>
    <w:rsid w:val="00356BB7"/>
    <w:rsid w:val="00372689"/>
    <w:rsid w:val="003729D6"/>
    <w:rsid w:val="00387025"/>
    <w:rsid w:val="00390329"/>
    <w:rsid w:val="003905FF"/>
    <w:rsid w:val="003A010C"/>
    <w:rsid w:val="003B160D"/>
    <w:rsid w:val="003D31D9"/>
    <w:rsid w:val="003F1681"/>
    <w:rsid w:val="003F7239"/>
    <w:rsid w:val="00410742"/>
    <w:rsid w:val="004206BE"/>
    <w:rsid w:val="00421A23"/>
    <w:rsid w:val="00422316"/>
    <w:rsid w:val="004270A2"/>
    <w:rsid w:val="0043331B"/>
    <w:rsid w:val="00437E69"/>
    <w:rsid w:val="00446DBB"/>
    <w:rsid w:val="00447E47"/>
    <w:rsid w:val="00453F29"/>
    <w:rsid w:val="00460F5F"/>
    <w:rsid w:val="00467290"/>
    <w:rsid w:val="00470561"/>
    <w:rsid w:val="004769E5"/>
    <w:rsid w:val="004821CA"/>
    <w:rsid w:val="00490028"/>
    <w:rsid w:val="004A070B"/>
    <w:rsid w:val="004A40E1"/>
    <w:rsid w:val="004A4BCF"/>
    <w:rsid w:val="004A4E42"/>
    <w:rsid w:val="004A724E"/>
    <w:rsid w:val="004B7AB5"/>
    <w:rsid w:val="004B7D46"/>
    <w:rsid w:val="004C0EB3"/>
    <w:rsid w:val="004C3D2B"/>
    <w:rsid w:val="004E1F93"/>
    <w:rsid w:val="004E4429"/>
    <w:rsid w:val="004F1097"/>
    <w:rsid w:val="004F71DE"/>
    <w:rsid w:val="00513301"/>
    <w:rsid w:val="00517FF5"/>
    <w:rsid w:val="00522B24"/>
    <w:rsid w:val="00535075"/>
    <w:rsid w:val="00554E42"/>
    <w:rsid w:val="00562291"/>
    <w:rsid w:val="00582413"/>
    <w:rsid w:val="00585AEC"/>
    <w:rsid w:val="005B2DB0"/>
    <w:rsid w:val="005B3D4B"/>
    <w:rsid w:val="005B72A3"/>
    <w:rsid w:val="005B74E0"/>
    <w:rsid w:val="005C33A3"/>
    <w:rsid w:val="005D015C"/>
    <w:rsid w:val="005E39D0"/>
    <w:rsid w:val="005F07CC"/>
    <w:rsid w:val="0060406F"/>
    <w:rsid w:val="006101FA"/>
    <w:rsid w:val="00616E6E"/>
    <w:rsid w:val="00617E08"/>
    <w:rsid w:val="0062449A"/>
    <w:rsid w:val="006303B3"/>
    <w:rsid w:val="00636261"/>
    <w:rsid w:val="00643F1F"/>
    <w:rsid w:val="00645905"/>
    <w:rsid w:val="00651730"/>
    <w:rsid w:val="00654581"/>
    <w:rsid w:val="006758A9"/>
    <w:rsid w:val="00676A52"/>
    <w:rsid w:val="00686D53"/>
    <w:rsid w:val="006B1612"/>
    <w:rsid w:val="006C032E"/>
    <w:rsid w:val="006C115E"/>
    <w:rsid w:val="006C2F34"/>
    <w:rsid w:val="006D1D0D"/>
    <w:rsid w:val="006D35F3"/>
    <w:rsid w:val="006F609D"/>
    <w:rsid w:val="006F6BB5"/>
    <w:rsid w:val="00711676"/>
    <w:rsid w:val="00711AA6"/>
    <w:rsid w:val="00724097"/>
    <w:rsid w:val="00725C4B"/>
    <w:rsid w:val="007445DF"/>
    <w:rsid w:val="00764C65"/>
    <w:rsid w:val="007670C5"/>
    <w:rsid w:val="00775DE5"/>
    <w:rsid w:val="00784894"/>
    <w:rsid w:val="007849FF"/>
    <w:rsid w:val="0079467E"/>
    <w:rsid w:val="007B6587"/>
    <w:rsid w:val="007E465F"/>
    <w:rsid w:val="007E5CB4"/>
    <w:rsid w:val="007F56D9"/>
    <w:rsid w:val="007F6B52"/>
    <w:rsid w:val="008151FC"/>
    <w:rsid w:val="00826BDA"/>
    <w:rsid w:val="0083373C"/>
    <w:rsid w:val="00840F4E"/>
    <w:rsid w:val="0085156B"/>
    <w:rsid w:val="00881E2E"/>
    <w:rsid w:val="00885746"/>
    <w:rsid w:val="008978F2"/>
    <w:rsid w:val="008A3D77"/>
    <w:rsid w:val="008B60E4"/>
    <w:rsid w:val="008D68DD"/>
    <w:rsid w:val="008D78FC"/>
    <w:rsid w:val="008F2618"/>
    <w:rsid w:val="008F4AF1"/>
    <w:rsid w:val="008F5DD4"/>
    <w:rsid w:val="00901F43"/>
    <w:rsid w:val="00912028"/>
    <w:rsid w:val="00912966"/>
    <w:rsid w:val="00913603"/>
    <w:rsid w:val="009150B2"/>
    <w:rsid w:val="009170CC"/>
    <w:rsid w:val="009561D9"/>
    <w:rsid w:val="00956B79"/>
    <w:rsid w:val="00962114"/>
    <w:rsid w:val="00967737"/>
    <w:rsid w:val="00970A9F"/>
    <w:rsid w:val="00971E7D"/>
    <w:rsid w:val="00975D6D"/>
    <w:rsid w:val="0098209C"/>
    <w:rsid w:val="0098257A"/>
    <w:rsid w:val="009B1F48"/>
    <w:rsid w:val="009C6D1E"/>
    <w:rsid w:val="009D44CA"/>
    <w:rsid w:val="009E0275"/>
    <w:rsid w:val="009E0EC2"/>
    <w:rsid w:val="009E5334"/>
    <w:rsid w:val="009F744E"/>
    <w:rsid w:val="00A06B8E"/>
    <w:rsid w:val="00A13ADB"/>
    <w:rsid w:val="00A22AED"/>
    <w:rsid w:val="00A26B40"/>
    <w:rsid w:val="00A273EC"/>
    <w:rsid w:val="00A364A8"/>
    <w:rsid w:val="00A37A5D"/>
    <w:rsid w:val="00A40523"/>
    <w:rsid w:val="00A41B47"/>
    <w:rsid w:val="00A43930"/>
    <w:rsid w:val="00A5485E"/>
    <w:rsid w:val="00A92003"/>
    <w:rsid w:val="00AA1794"/>
    <w:rsid w:val="00AA53C2"/>
    <w:rsid w:val="00AA5C8B"/>
    <w:rsid w:val="00AD3EB9"/>
    <w:rsid w:val="00AD5053"/>
    <w:rsid w:val="00AE7E22"/>
    <w:rsid w:val="00B00082"/>
    <w:rsid w:val="00B01FAA"/>
    <w:rsid w:val="00B06916"/>
    <w:rsid w:val="00B10573"/>
    <w:rsid w:val="00B13555"/>
    <w:rsid w:val="00B17C8D"/>
    <w:rsid w:val="00B22A7F"/>
    <w:rsid w:val="00B27BCB"/>
    <w:rsid w:val="00B42C03"/>
    <w:rsid w:val="00B52B28"/>
    <w:rsid w:val="00B82D38"/>
    <w:rsid w:val="00B875B2"/>
    <w:rsid w:val="00BA71A0"/>
    <w:rsid w:val="00BB4481"/>
    <w:rsid w:val="00BC41BB"/>
    <w:rsid w:val="00BC52B7"/>
    <w:rsid w:val="00BD0B80"/>
    <w:rsid w:val="00C015FA"/>
    <w:rsid w:val="00C14A75"/>
    <w:rsid w:val="00C15087"/>
    <w:rsid w:val="00C2328A"/>
    <w:rsid w:val="00C303A1"/>
    <w:rsid w:val="00C3281F"/>
    <w:rsid w:val="00C37045"/>
    <w:rsid w:val="00C42EF7"/>
    <w:rsid w:val="00C50A48"/>
    <w:rsid w:val="00C51AA8"/>
    <w:rsid w:val="00C53727"/>
    <w:rsid w:val="00C66B8D"/>
    <w:rsid w:val="00C73619"/>
    <w:rsid w:val="00C765AC"/>
    <w:rsid w:val="00C80EFD"/>
    <w:rsid w:val="00C81B4B"/>
    <w:rsid w:val="00C96227"/>
    <w:rsid w:val="00CA1461"/>
    <w:rsid w:val="00CA5E1F"/>
    <w:rsid w:val="00CA5ECD"/>
    <w:rsid w:val="00CB27BD"/>
    <w:rsid w:val="00CB33E4"/>
    <w:rsid w:val="00CB3491"/>
    <w:rsid w:val="00CB65F2"/>
    <w:rsid w:val="00CB728B"/>
    <w:rsid w:val="00CD5417"/>
    <w:rsid w:val="00CD64CF"/>
    <w:rsid w:val="00CD703D"/>
    <w:rsid w:val="00CF515E"/>
    <w:rsid w:val="00D0365D"/>
    <w:rsid w:val="00D068A7"/>
    <w:rsid w:val="00D11241"/>
    <w:rsid w:val="00D15DB3"/>
    <w:rsid w:val="00D16672"/>
    <w:rsid w:val="00D30DF1"/>
    <w:rsid w:val="00D379C6"/>
    <w:rsid w:val="00D4025A"/>
    <w:rsid w:val="00D53D64"/>
    <w:rsid w:val="00D54803"/>
    <w:rsid w:val="00D6354D"/>
    <w:rsid w:val="00D677C8"/>
    <w:rsid w:val="00D72871"/>
    <w:rsid w:val="00D8115C"/>
    <w:rsid w:val="00D82D7D"/>
    <w:rsid w:val="00D85595"/>
    <w:rsid w:val="00DC7B00"/>
    <w:rsid w:val="00DD659C"/>
    <w:rsid w:val="00DE46E1"/>
    <w:rsid w:val="00DE64D0"/>
    <w:rsid w:val="00DF11B5"/>
    <w:rsid w:val="00DF5D3A"/>
    <w:rsid w:val="00E1076E"/>
    <w:rsid w:val="00E11334"/>
    <w:rsid w:val="00E14F33"/>
    <w:rsid w:val="00E44310"/>
    <w:rsid w:val="00E46FC3"/>
    <w:rsid w:val="00E52C6E"/>
    <w:rsid w:val="00E76863"/>
    <w:rsid w:val="00E82702"/>
    <w:rsid w:val="00E8687E"/>
    <w:rsid w:val="00EA14EA"/>
    <w:rsid w:val="00EB3BDB"/>
    <w:rsid w:val="00EC642D"/>
    <w:rsid w:val="00ED664A"/>
    <w:rsid w:val="00EE1AC9"/>
    <w:rsid w:val="00F0323E"/>
    <w:rsid w:val="00F075D6"/>
    <w:rsid w:val="00F13156"/>
    <w:rsid w:val="00F32916"/>
    <w:rsid w:val="00F42ADB"/>
    <w:rsid w:val="00F51565"/>
    <w:rsid w:val="00F5630C"/>
    <w:rsid w:val="00F75E61"/>
    <w:rsid w:val="00F82A1F"/>
    <w:rsid w:val="00FA2E3A"/>
    <w:rsid w:val="00FB4059"/>
    <w:rsid w:val="00FC251B"/>
    <w:rsid w:val="00FC4829"/>
    <w:rsid w:val="00FD0CAB"/>
    <w:rsid w:val="00FD12B7"/>
    <w:rsid w:val="00FE00C4"/>
    <w:rsid w:val="00FF4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D1D0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D1D0D"/>
    <w:rPr>
      <w:sz w:val="20"/>
      <w:szCs w:val="20"/>
    </w:rPr>
  </w:style>
  <w:style w:type="character" w:styleId="a5">
    <w:name w:val="footnote reference"/>
    <w:unhideWhenUsed/>
    <w:rsid w:val="006D1D0D"/>
    <w:rPr>
      <w:rFonts w:ascii="Times New Roman" w:hAnsi="Times New Roman" w:cs="Times New Roman" w:hint="default"/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F71DE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F71DE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F71DE"/>
    <w:rPr>
      <w:vertAlign w:val="superscript"/>
    </w:rPr>
  </w:style>
  <w:style w:type="paragraph" w:styleId="a9">
    <w:name w:val="List Paragraph"/>
    <w:basedOn w:val="a"/>
    <w:link w:val="aa"/>
    <w:uiPriority w:val="34"/>
    <w:qFormat/>
    <w:rsid w:val="00562291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4672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4672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093321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093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d"/>
    <w:uiPriority w:val="39"/>
    <w:rsid w:val="00A37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14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5">
    <w:name w:val="Сетка таблицы5"/>
    <w:basedOn w:val="a1"/>
    <w:uiPriority w:val="39"/>
    <w:rsid w:val="003A0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unhideWhenUsed/>
    <w:rsid w:val="00F82A1F"/>
    <w:pPr>
      <w:tabs>
        <w:tab w:val="left" w:pos="0"/>
      </w:tabs>
      <w:spacing w:after="0" w:line="240" w:lineRule="auto"/>
      <w:ind w:right="4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F82A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D37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1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17FF5"/>
    <w:rPr>
      <w:rFonts w:ascii="Tahoma" w:hAnsi="Tahoma" w:cs="Tahoma"/>
      <w:sz w:val="16"/>
      <w:szCs w:val="16"/>
    </w:rPr>
  </w:style>
  <w:style w:type="character" w:customStyle="1" w:styleId="aa">
    <w:name w:val="Абзац списка Знак"/>
    <w:link w:val="a9"/>
    <w:uiPriority w:val="34"/>
    <w:locked/>
    <w:rsid w:val="003D31D9"/>
  </w:style>
  <w:style w:type="character" w:customStyle="1" w:styleId="10">
    <w:name w:val="Основной шрифт абзаца1"/>
    <w:rsid w:val="00585AEC"/>
  </w:style>
  <w:style w:type="paragraph" w:styleId="af2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,Обычный (веб) Знак Знак"/>
    <w:basedOn w:val="a"/>
    <w:uiPriority w:val="99"/>
    <w:rsid w:val="00585A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B2D73-468E-46C4-AAA6-90804E9E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2471</Words>
  <Characters>14089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artur</dc:creator>
  <cp:lastModifiedBy>OVP 2</cp:lastModifiedBy>
  <cp:revision>3</cp:revision>
  <cp:lastPrinted>2024-04-16T06:43:00Z</cp:lastPrinted>
  <dcterms:created xsi:type="dcterms:W3CDTF">2024-05-02T14:55:00Z</dcterms:created>
  <dcterms:modified xsi:type="dcterms:W3CDTF">2024-05-02T14:55:00Z</dcterms:modified>
</cp:coreProperties>
</file>