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E57" w:rsidRDefault="0098207B">
      <w:pPr>
        <w:widowControl w:val="0"/>
        <w:jc w:val="center"/>
        <w:rPr>
          <w:rFonts w:eastAsia="Lucida Sans Unicode"/>
          <w:lang w:eastAsia="ru-RU"/>
        </w:rPr>
      </w:pPr>
      <w:r>
        <w:rPr>
          <w:noProof/>
          <w:lang w:eastAsia="ru-RU"/>
        </w:rPr>
        <w:drawing>
          <wp:inline distT="0" distB="0" distL="0" distR="0">
            <wp:extent cx="523240" cy="653415"/>
            <wp:effectExtent l="0" t="0" r="0" b="0"/>
            <wp:docPr id="1" name="Изображение3"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3" descr="Герб цв для положения"/>
                    <pic:cNvPicPr>
                      <a:picLocks noChangeAspect="1" noChangeArrowheads="1"/>
                    </pic:cNvPicPr>
                  </pic:nvPicPr>
                  <pic:blipFill>
                    <a:blip r:embed="rId9">
                      <a:grayscl/>
                    </a:blip>
                    <a:srcRect t="21286" r="51746"/>
                    <a:stretch>
                      <a:fillRect/>
                    </a:stretch>
                  </pic:blipFill>
                  <pic:spPr bwMode="auto">
                    <a:xfrm>
                      <a:off x="0" y="0"/>
                      <a:ext cx="523240" cy="653415"/>
                    </a:xfrm>
                    <a:prstGeom prst="rect">
                      <a:avLst/>
                    </a:prstGeom>
                  </pic:spPr>
                </pic:pic>
              </a:graphicData>
            </a:graphic>
          </wp:inline>
        </w:drawing>
      </w:r>
    </w:p>
    <w:p w:rsidR="00BD5B95" w:rsidRDefault="00C43487">
      <w:pPr>
        <w:keepNext/>
        <w:jc w:val="center"/>
        <w:outlineLvl w:val="6"/>
        <w:rPr>
          <w:rFonts w:eastAsia="Lucida Sans Unicode"/>
          <w:b/>
          <w:color w:val="000000"/>
          <w:lang w:eastAsia="ru-RU"/>
        </w:rPr>
      </w:pPr>
      <w:r>
        <w:rPr>
          <w:rFonts w:eastAsia="Times New Roman"/>
          <w:b/>
          <w:lang w:eastAsia="ru-RU"/>
        </w:rPr>
        <w:t>Глава</w:t>
      </w:r>
      <w:r w:rsidR="0098207B">
        <w:rPr>
          <w:rFonts w:eastAsia="Times New Roman"/>
          <w:b/>
          <w:lang w:eastAsia="ru-RU"/>
        </w:rPr>
        <w:t xml:space="preserve"> </w:t>
      </w:r>
      <w:r w:rsidR="0098207B">
        <w:rPr>
          <w:rFonts w:eastAsia="Lucida Sans Unicode"/>
          <w:b/>
          <w:color w:val="000000"/>
          <w:lang w:eastAsia="ru-RU"/>
        </w:rPr>
        <w:t xml:space="preserve">городского округа </w:t>
      </w:r>
    </w:p>
    <w:p w:rsidR="00BD5B95" w:rsidRDefault="0098207B">
      <w:pPr>
        <w:keepNext/>
        <w:jc w:val="center"/>
        <w:outlineLvl w:val="6"/>
        <w:rPr>
          <w:rFonts w:eastAsia="Lucida Sans Unicode"/>
          <w:b/>
          <w:color w:val="000000"/>
          <w:lang w:eastAsia="ru-RU"/>
        </w:rPr>
      </w:pPr>
      <w:r>
        <w:rPr>
          <w:rFonts w:eastAsia="Lucida Sans Unicode"/>
          <w:b/>
          <w:color w:val="000000"/>
          <w:lang w:eastAsia="ru-RU"/>
        </w:rPr>
        <w:t xml:space="preserve">муниципальное образование городской округ город Красный Луч </w:t>
      </w:r>
    </w:p>
    <w:p w:rsidR="00C81E57" w:rsidRDefault="0098207B">
      <w:pPr>
        <w:keepNext/>
        <w:jc w:val="center"/>
        <w:outlineLvl w:val="6"/>
      </w:pPr>
      <w:r>
        <w:rPr>
          <w:rFonts w:eastAsia="Lucida Sans Unicode"/>
          <w:b/>
          <w:color w:val="000000"/>
          <w:lang w:eastAsia="ru-RU"/>
        </w:rPr>
        <w:t>Луганской Народной Республики</w:t>
      </w:r>
    </w:p>
    <w:p w:rsidR="00C81E57" w:rsidRDefault="00C81E57">
      <w:pPr>
        <w:jc w:val="center"/>
        <w:outlineLvl w:val="6"/>
        <w:rPr>
          <w:rFonts w:eastAsia="Lucida Sans Unicode"/>
          <w:b/>
          <w:color w:val="000000"/>
          <w:lang w:eastAsia="ru-RU"/>
        </w:rPr>
      </w:pPr>
    </w:p>
    <w:p w:rsidR="00C81E57" w:rsidRDefault="0098207B">
      <w:pPr>
        <w:keepNext/>
        <w:jc w:val="center"/>
        <w:outlineLvl w:val="0"/>
      </w:pPr>
      <w:r>
        <w:rPr>
          <w:rFonts w:eastAsia="Times New Roman"/>
          <w:b/>
          <w:bCs/>
          <w:color w:val="000000"/>
          <w:kern w:val="2"/>
          <w:sz w:val="32"/>
          <w:szCs w:val="32"/>
          <w:lang w:eastAsia="ru-RU"/>
        </w:rPr>
        <w:t>ПОСТАНОВЛЕНИЕ</w:t>
      </w:r>
    </w:p>
    <w:p w:rsidR="00C81E57" w:rsidRDefault="00C81E57">
      <w:pPr>
        <w:widowControl w:val="0"/>
        <w:jc w:val="center"/>
        <w:rPr>
          <w:rFonts w:eastAsia="Lucida Sans Unicode"/>
          <w:b/>
          <w:lang w:eastAsia="ru-RU"/>
        </w:rPr>
      </w:pPr>
    </w:p>
    <w:p w:rsidR="00B36613" w:rsidRDefault="00B36613">
      <w:pPr>
        <w:widowControl w:val="0"/>
        <w:jc w:val="center"/>
        <w:rPr>
          <w:rFonts w:eastAsia="Lucida Sans Unicode"/>
          <w:b/>
          <w:lang w:eastAsia="ru-RU"/>
        </w:rPr>
      </w:pPr>
    </w:p>
    <w:tbl>
      <w:tblPr>
        <w:tblW w:w="9471" w:type="dxa"/>
        <w:jc w:val="center"/>
        <w:tblLayout w:type="fixed"/>
        <w:tblLook w:val="04A0"/>
      </w:tblPr>
      <w:tblGrid>
        <w:gridCol w:w="236"/>
        <w:gridCol w:w="7380"/>
        <w:gridCol w:w="540"/>
        <w:gridCol w:w="1315"/>
      </w:tblGrid>
      <w:tr w:rsidR="00047E86" w:rsidRPr="00BD4815" w:rsidTr="00B97F80">
        <w:trPr>
          <w:cantSplit/>
          <w:jc w:val="center"/>
        </w:trPr>
        <w:tc>
          <w:tcPr>
            <w:tcW w:w="236" w:type="dxa"/>
          </w:tcPr>
          <w:p w:rsidR="00047E86" w:rsidRPr="00BD4815" w:rsidRDefault="00047E86" w:rsidP="00B97F80">
            <w:pPr>
              <w:widowControl w:val="0"/>
              <w:jc w:val="center"/>
              <w:rPr>
                <w:rFonts w:eastAsia="Lucida Sans Unicode"/>
                <w:lang w:eastAsia="ru-RU"/>
              </w:rPr>
            </w:pPr>
          </w:p>
        </w:tc>
        <w:tc>
          <w:tcPr>
            <w:tcW w:w="7380" w:type="dxa"/>
          </w:tcPr>
          <w:p w:rsidR="00047E86" w:rsidRPr="00BD4815" w:rsidRDefault="00047E86" w:rsidP="00FA7972">
            <w:pPr>
              <w:widowControl w:val="0"/>
              <w:rPr>
                <w:rFonts w:eastAsia="Lucida Sans Unicode"/>
                <w:lang w:eastAsia="ru-RU"/>
              </w:rPr>
            </w:pPr>
            <w:r>
              <w:rPr>
                <w:rFonts w:eastAsia="Lucida Sans Unicode"/>
                <w:lang w:eastAsia="ru-RU"/>
              </w:rPr>
              <w:t>«</w:t>
            </w:r>
            <w:r w:rsidR="00FA7972">
              <w:rPr>
                <w:rFonts w:eastAsia="Lucida Sans Unicode"/>
                <w:lang w:eastAsia="ru-RU"/>
              </w:rPr>
              <w:t>10</w:t>
            </w:r>
            <w:r>
              <w:rPr>
                <w:rFonts w:eastAsia="Lucida Sans Unicode"/>
                <w:lang w:eastAsia="ru-RU"/>
              </w:rPr>
              <w:t xml:space="preserve">» </w:t>
            </w:r>
            <w:r w:rsidR="00FA7972">
              <w:rPr>
                <w:rFonts w:eastAsia="Lucida Sans Unicode"/>
                <w:lang w:eastAsia="ru-RU"/>
              </w:rPr>
              <w:t>февраля</w:t>
            </w:r>
            <w:r>
              <w:rPr>
                <w:rFonts w:eastAsia="Lucida Sans Unicode"/>
                <w:lang w:eastAsia="ru-RU"/>
              </w:rPr>
              <w:t xml:space="preserve"> </w:t>
            </w:r>
            <w:r w:rsidRPr="00BD4815">
              <w:rPr>
                <w:rFonts w:eastAsia="Lucida Sans Unicode"/>
                <w:lang w:eastAsia="ru-RU"/>
              </w:rPr>
              <w:t>202</w:t>
            </w:r>
            <w:r>
              <w:rPr>
                <w:rFonts w:eastAsia="Lucida Sans Unicode"/>
                <w:lang w:eastAsia="ru-RU"/>
              </w:rPr>
              <w:t>5</w:t>
            </w:r>
            <w:r w:rsidRPr="00BD4815">
              <w:rPr>
                <w:rFonts w:eastAsia="Lucida Sans Unicode"/>
                <w:lang w:eastAsia="ru-RU"/>
              </w:rPr>
              <w:t xml:space="preserve"> г.</w:t>
            </w:r>
          </w:p>
        </w:tc>
        <w:tc>
          <w:tcPr>
            <w:tcW w:w="540" w:type="dxa"/>
          </w:tcPr>
          <w:p w:rsidR="00047E86" w:rsidRPr="00BD4815" w:rsidRDefault="00047E86" w:rsidP="00B97F80">
            <w:pPr>
              <w:widowControl w:val="0"/>
              <w:rPr>
                <w:rFonts w:eastAsia="Lucida Sans Unicode"/>
                <w:lang w:eastAsia="ru-RU"/>
              </w:rPr>
            </w:pPr>
            <w:r w:rsidRPr="00BD4815">
              <w:rPr>
                <w:rFonts w:eastAsia="Lucida Sans Unicode"/>
                <w:lang w:eastAsia="ru-RU"/>
              </w:rPr>
              <w:t>№</w:t>
            </w:r>
          </w:p>
        </w:tc>
        <w:tc>
          <w:tcPr>
            <w:tcW w:w="1315" w:type="dxa"/>
          </w:tcPr>
          <w:p w:rsidR="00047E86" w:rsidRPr="00BD4815" w:rsidRDefault="00FA7972" w:rsidP="00B97F80">
            <w:pPr>
              <w:widowControl w:val="0"/>
              <w:rPr>
                <w:rFonts w:eastAsia="Lucida Sans Unicode"/>
                <w:lang w:eastAsia="ru-RU"/>
              </w:rPr>
            </w:pPr>
            <w:r>
              <w:rPr>
                <w:rFonts w:eastAsia="Lucida Sans Unicode"/>
                <w:lang w:eastAsia="ru-RU"/>
              </w:rPr>
              <w:t>П-4/25</w:t>
            </w:r>
          </w:p>
        </w:tc>
      </w:tr>
    </w:tbl>
    <w:p w:rsidR="00C81E57" w:rsidRDefault="0098207B">
      <w:pPr>
        <w:widowControl w:val="0"/>
        <w:jc w:val="center"/>
        <w:rPr>
          <w:rFonts w:eastAsia="Lucida Sans Unicode"/>
          <w:lang w:eastAsia="ru-RU"/>
        </w:rPr>
      </w:pPr>
      <w:r>
        <w:rPr>
          <w:rFonts w:eastAsia="Lucida Sans Unicode"/>
          <w:lang w:eastAsia="ru-RU"/>
        </w:rPr>
        <w:t>г. Красный Луч</w:t>
      </w:r>
    </w:p>
    <w:p w:rsidR="00C81E57" w:rsidRDefault="00C81E57">
      <w:pPr>
        <w:widowControl w:val="0"/>
        <w:jc w:val="center"/>
        <w:rPr>
          <w:rFonts w:eastAsia="Lucida Sans Unicode"/>
          <w:b/>
          <w:lang w:eastAsia="ru-RU"/>
        </w:rPr>
      </w:pPr>
    </w:p>
    <w:p w:rsidR="00AB3DDE" w:rsidRDefault="00AB3DDE">
      <w:pPr>
        <w:widowControl w:val="0"/>
        <w:jc w:val="center"/>
        <w:rPr>
          <w:rFonts w:eastAsia="Lucida Sans Unicode"/>
          <w:b/>
          <w:lang w:eastAsia="ru-RU"/>
        </w:rPr>
      </w:pPr>
    </w:p>
    <w:p w:rsidR="00AB3DDE" w:rsidRDefault="00AB3DDE">
      <w:pPr>
        <w:widowControl w:val="0"/>
        <w:jc w:val="center"/>
        <w:rPr>
          <w:rFonts w:eastAsia="Lucida Sans Unicode"/>
          <w:b/>
          <w:lang w:eastAsia="ru-RU"/>
        </w:rPr>
      </w:pPr>
    </w:p>
    <w:p w:rsidR="00CA3EB7" w:rsidRDefault="00166C37" w:rsidP="00544997">
      <w:pPr>
        <w:spacing w:before="1"/>
        <w:ind w:left="231" w:right="231" w:hanging="2"/>
        <w:jc w:val="center"/>
        <w:rPr>
          <w:b/>
        </w:rPr>
      </w:pPr>
      <w:r w:rsidRPr="00166C37">
        <w:rPr>
          <w:b/>
        </w:rPr>
        <w:t>Об утверждении Положения о рабочей группе</w:t>
      </w:r>
    </w:p>
    <w:p w:rsidR="00CA3EB7" w:rsidRDefault="00166C37" w:rsidP="00544997">
      <w:pPr>
        <w:spacing w:before="1"/>
        <w:ind w:left="231" w:right="231" w:hanging="2"/>
        <w:jc w:val="center"/>
        <w:rPr>
          <w:b/>
        </w:rPr>
      </w:pPr>
      <w:r w:rsidRPr="00166C37">
        <w:rPr>
          <w:b/>
        </w:rPr>
        <w:t xml:space="preserve"> межведомственной комиссии Луганской Народной Республики </w:t>
      </w:r>
    </w:p>
    <w:p w:rsidR="00166C37" w:rsidRDefault="00166C37" w:rsidP="00544997">
      <w:pPr>
        <w:spacing w:before="1"/>
        <w:ind w:left="231" w:right="231" w:hanging="2"/>
        <w:jc w:val="center"/>
        <w:rPr>
          <w:b/>
        </w:rPr>
      </w:pPr>
      <w:r w:rsidRPr="00166C37">
        <w:rPr>
          <w:b/>
        </w:rPr>
        <w:t xml:space="preserve">по противодействию нелегальной занятости на территории муниципального образования </w:t>
      </w:r>
      <w:r w:rsidR="00544997">
        <w:rPr>
          <w:b/>
        </w:rPr>
        <w:t xml:space="preserve">городской округ город Красный Луч </w:t>
      </w:r>
      <w:r w:rsidRPr="00166C37">
        <w:rPr>
          <w:b/>
        </w:rPr>
        <w:t>Луганской</w:t>
      </w:r>
      <w:r w:rsidR="00544997">
        <w:rPr>
          <w:b/>
        </w:rPr>
        <w:t xml:space="preserve"> </w:t>
      </w:r>
      <w:r w:rsidRPr="00166C37">
        <w:rPr>
          <w:b/>
        </w:rPr>
        <w:t>Народной</w:t>
      </w:r>
      <w:r w:rsidR="00544997">
        <w:rPr>
          <w:b/>
        </w:rPr>
        <w:t xml:space="preserve"> </w:t>
      </w:r>
      <w:r w:rsidRPr="00166C37">
        <w:rPr>
          <w:b/>
        </w:rPr>
        <w:t xml:space="preserve">Республики </w:t>
      </w:r>
    </w:p>
    <w:p w:rsidR="00544997" w:rsidRDefault="00544997" w:rsidP="00544997">
      <w:pPr>
        <w:spacing w:before="1"/>
        <w:ind w:left="231" w:right="231" w:hanging="2"/>
        <w:jc w:val="center"/>
        <w:rPr>
          <w:b/>
        </w:rPr>
      </w:pPr>
    </w:p>
    <w:p w:rsidR="00544997" w:rsidRPr="00166C37" w:rsidRDefault="00544997" w:rsidP="00544997">
      <w:pPr>
        <w:spacing w:before="1"/>
        <w:ind w:left="231" w:right="231" w:hanging="2"/>
        <w:jc w:val="center"/>
        <w:rPr>
          <w:b/>
        </w:rPr>
      </w:pPr>
    </w:p>
    <w:p w:rsidR="00D73ADC" w:rsidRDefault="00166C37" w:rsidP="00E24D87">
      <w:pPr>
        <w:spacing w:line="276" w:lineRule="auto"/>
        <w:ind w:right="69" w:firstLine="708"/>
        <w:jc w:val="both"/>
      </w:pPr>
      <w:r w:rsidRPr="00166C37">
        <w:t>В соответствии со статьей 67 Федерального закона Российской</w:t>
      </w:r>
      <w:r>
        <w:t xml:space="preserve"> </w:t>
      </w:r>
      <w:r w:rsidRPr="00166C37">
        <w:t>Федерации от 12.12.2023 № 565-ФЗ «О занятости населения в Российской Федерации»,</w:t>
      </w:r>
      <w:r>
        <w:t xml:space="preserve"> </w:t>
      </w:r>
      <w:r w:rsidRPr="00166C37">
        <w:t>Федеральным</w:t>
      </w:r>
      <w:r>
        <w:t xml:space="preserve"> </w:t>
      </w:r>
      <w:r w:rsidRPr="00166C37">
        <w:t>законом</w:t>
      </w:r>
      <w:r>
        <w:t xml:space="preserve"> </w:t>
      </w:r>
      <w:r w:rsidRPr="00166C37">
        <w:t>от</w:t>
      </w:r>
      <w:r>
        <w:t xml:space="preserve"> </w:t>
      </w:r>
      <w:r w:rsidRPr="00166C37">
        <w:t>06.10.2003</w:t>
      </w:r>
      <w:r>
        <w:t xml:space="preserve"> </w:t>
      </w:r>
      <w:r w:rsidRPr="00166C37">
        <w:t>№131-</w:t>
      </w:r>
      <w:r w:rsidRPr="00166C37">
        <w:rPr>
          <w:spacing w:val="-5"/>
        </w:rPr>
        <w:t>ФЗ</w:t>
      </w:r>
      <w:r>
        <w:rPr>
          <w:spacing w:val="-5"/>
        </w:rPr>
        <w:t xml:space="preserve"> </w:t>
      </w:r>
      <w:r w:rsidRPr="00166C37">
        <w:t>«Об общих</w:t>
      </w:r>
      <w:r>
        <w:t xml:space="preserve"> </w:t>
      </w:r>
      <w:r w:rsidRPr="00166C37">
        <w:t>принципах организации местного самоуправления в Российской Федерации»,</w:t>
      </w:r>
      <w:r>
        <w:t xml:space="preserve"> </w:t>
      </w:r>
      <w:r w:rsidRPr="00166C37">
        <w:t>постановлением</w:t>
      </w:r>
      <w:r>
        <w:t xml:space="preserve"> </w:t>
      </w:r>
      <w:r w:rsidRPr="00166C37">
        <w:t>Правительства</w:t>
      </w:r>
      <w:r>
        <w:t xml:space="preserve"> </w:t>
      </w:r>
      <w:r w:rsidRPr="00166C37">
        <w:t>Российской</w:t>
      </w:r>
      <w:r>
        <w:t xml:space="preserve"> </w:t>
      </w:r>
      <w:r w:rsidRPr="00166C37">
        <w:t>Федерации от 03.05.2024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постановлением Правительства Луганской</w:t>
      </w:r>
      <w:r>
        <w:t xml:space="preserve"> </w:t>
      </w:r>
      <w:r w:rsidRPr="00166C37">
        <w:t>Народной</w:t>
      </w:r>
      <w:r>
        <w:t xml:space="preserve"> </w:t>
      </w:r>
      <w:r w:rsidRPr="00166C37">
        <w:t>Республики</w:t>
      </w:r>
      <w:r w:rsidR="00C43487">
        <w:t xml:space="preserve"> </w:t>
      </w:r>
      <w:r w:rsidRPr="00166C37">
        <w:t>от</w:t>
      </w:r>
      <w:r w:rsidR="00C43487">
        <w:t xml:space="preserve"> </w:t>
      </w:r>
      <w:r w:rsidRPr="00166C37">
        <w:t>11.10.2024</w:t>
      </w:r>
      <w:r>
        <w:t xml:space="preserve"> </w:t>
      </w:r>
      <w:r w:rsidRPr="00166C37">
        <w:t>№</w:t>
      </w:r>
      <w:r w:rsidRPr="00166C37">
        <w:rPr>
          <w:spacing w:val="-2"/>
        </w:rPr>
        <w:t>215/24</w:t>
      </w:r>
      <w:r>
        <w:rPr>
          <w:spacing w:val="-2"/>
        </w:rPr>
        <w:t xml:space="preserve"> </w:t>
      </w:r>
      <w:r w:rsidRPr="00166C37">
        <w:t xml:space="preserve">«О межведомственной комиссии Луганской Народной Республики по противодействию нелегальной занятости», руководствуясь </w:t>
      </w:r>
      <w:r w:rsidR="00D73ADC">
        <w:t xml:space="preserve">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w:t>
      </w:r>
      <w:r w:rsidR="00D73ADC">
        <w:rPr>
          <w:shd w:val="clear" w:color="auto" w:fill="FFFFFF"/>
        </w:rPr>
        <w:t>Луганской Народной Республики</w:t>
      </w:r>
      <w:r w:rsidR="00D73ADC">
        <w:t xml:space="preserve"> от 08.11.2023 № 2,</w:t>
      </w:r>
    </w:p>
    <w:p w:rsidR="00712D25" w:rsidRDefault="00712D25" w:rsidP="00E24D87">
      <w:pPr>
        <w:spacing w:line="276" w:lineRule="auto"/>
        <w:ind w:right="69" w:firstLine="708"/>
        <w:jc w:val="both"/>
      </w:pPr>
    </w:p>
    <w:p w:rsidR="00D73ADC" w:rsidRDefault="00D73ADC" w:rsidP="00E24D87">
      <w:pPr>
        <w:spacing w:line="276" w:lineRule="auto"/>
        <w:ind w:firstLine="708"/>
        <w:jc w:val="both"/>
      </w:pPr>
    </w:p>
    <w:p w:rsidR="00166C37" w:rsidRDefault="00166C37" w:rsidP="00E24D87">
      <w:pPr>
        <w:spacing w:line="276" w:lineRule="auto"/>
        <w:ind w:firstLine="708"/>
        <w:jc w:val="center"/>
        <w:rPr>
          <w:b/>
          <w:spacing w:val="-2"/>
        </w:rPr>
      </w:pPr>
      <w:r w:rsidRPr="00D73ADC">
        <w:rPr>
          <w:b/>
          <w:spacing w:val="-2"/>
        </w:rPr>
        <w:t>ПОСТАНОВЛЯ</w:t>
      </w:r>
      <w:r w:rsidR="002D71FB">
        <w:rPr>
          <w:b/>
          <w:spacing w:val="-2"/>
        </w:rPr>
        <w:t>Ю</w:t>
      </w:r>
      <w:r w:rsidRPr="00D73ADC">
        <w:rPr>
          <w:b/>
          <w:spacing w:val="-2"/>
        </w:rPr>
        <w:t>:</w:t>
      </w:r>
    </w:p>
    <w:p w:rsidR="00712D25" w:rsidRPr="00D73ADC" w:rsidRDefault="00712D25" w:rsidP="00E24D87">
      <w:pPr>
        <w:spacing w:line="276" w:lineRule="auto"/>
        <w:ind w:firstLine="708"/>
        <w:jc w:val="center"/>
        <w:rPr>
          <w:b/>
        </w:rPr>
      </w:pPr>
    </w:p>
    <w:p w:rsidR="00166C37" w:rsidRPr="00403C68" w:rsidRDefault="00403C68" w:rsidP="00E24D87">
      <w:pPr>
        <w:tabs>
          <w:tab w:val="left" w:pos="851"/>
        </w:tabs>
        <w:spacing w:line="276" w:lineRule="auto"/>
        <w:ind w:firstLine="709"/>
      </w:pPr>
      <w:r w:rsidRPr="00403C68">
        <w:rPr>
          <w:spacing w:val="-2"/>
        </w:rPr>
        <w:t>1.</w:t>
      </w:r>
      <w:r w:rsidR="00166C37" w:rsidRPr="00403C68">
        <w:rPr>
          <w:spacing w:val="-2"/>
        </w:rPr>
        <w:t>Утвердить</w:t>
      </w:r>
      <w:r w:rsidR="00544997" w:rsidRPr="00403C68">
        <w:rPr>
          <w:spacing w:val="-2"/>
        </w:rPr>
        <w:t xml:space="preserve"> </w:t>
      </w:r>
      <w:r w:rsidR="00166C37" w:rsidRPr="00403C68">
        <w:rPr>
          <w:spacing w:val="-2"/>
        </w:rPr>
        <w:t>прилагаемые:</w:t>
      </w:r>
    </w:p>
    <w:p w:rsidR="00166C37" w:rsidRPr="00403C68" w:rsidRDefault="00403C68" w:rsidP="00E24D87">
      <w:pPr>
        <w:pStyle w:val="af7"/>
        <w:tabs>
          <w:tab w:val="left" w:pos="1302"/>
          <w:tab w:val="left" w:pos="1573"/>
          <w:tab w:val="left" w:pos="3263"/>
          <w:tab w:val="left" w:pos="3833"/>
          <w:tab w:val="left" w:pos="6241"/>
          <w:tab w:val="left" w:pos="8005"/>
          <w:tab w:val="left" w:pos="9459"/>
        </w:tabs>
        <w:spacing w:before="71" w:line="276" w:lineRule="auto"/>
        <w:ind w:left="0" w:right="104" w:firstLine="709"/>
        <w:rPr>
          <w:sz w:val="28"/>
          <w:szCs w:val="28"/>
        </w:rPr>
      </w:pPr>
      <w:r>
        <w:rPr>
          <w:sz w:val="28"/>
          <w:szCs w:val="28"/>
        </w:rPr>
        <w:t>1.1</w:t>
      </w:r>
      <w:r w:rsidR="00712D25">
        <w:rPr>
          <w:sz w:val="28"/>
          <w:szCs w:val="28"/>
        </w:rPr>
        <w:t>.</w:t>
      </w:r>
      <w:r>
        <w:rPr>
          <w:sz w:val="28"/>
          <w:szCs w:val="28"/>
        </w:rPr>
        <w:t xml:space="preserve"> </w:t>
      </w:r>
      <w:r w:rsidR="00166C37" w:rsidRPr="00403C68">
        <w:rPr>
          <w:sz w:val="28"/>
          <w:szCs w:val="28"/>
        </w:rPr>
        <w:t>Положение</w:t>
      </w:r>
      <w:r w:rsidR="00544997" w:rsidRPr="00403C68">
        <w:rPr>
          <w:sz w:val="28"/>
          <w:szCs w:val="28"/>
        </w:rPr>
        <w:t xml:space="preserve"> </w:t>
      </w:r>
      <w:r w:rsidR="00166C37" w:rsidRPr="00403C68">
        <w:rPr>
          <w:sz w:val="28"/>
          <w:szCs w:val="28"/>
        </w:rPr>
        <w:t>о</w:t>
      </w:r>
      <w:r w:rsidR="00544997" w:rsidRPr="00403C68">
        <w:rPr>
          <w:sz w:val="28"/>
          <w:szCs w:val="28"/>
        </w:rPr>
        <w:t xml:space="preserve"> </w:t>
      </w:r>
      <w:r w:rsidR="00166C37" w:rsidRPr="00403C68">
        <w:rPr>
          <w:sz w:val="28"/>
          <w:szCs w:val="28"/>
        </w:rPr>
        <w:t>рабочей</w:t>
      </w:r>
      <w:r w:rsidR="00544997" w:rsidRPr="00403C68">
        <w:rPr>
          <w:sz w:val="28"/>
          <w:szCs w:val="28"/>
        </w:rPr>
        <w:t xml:space="preserve"> </w:t>
      </w:r>
      <w:r w:rsidR="00166C37" w:rsidRPr="00403C68">
        <w:rPr>
          <w:sz w:val="28"/>
          <w:szCs w:val="28"/>
        </w:rPr>
        <w:t>группе</w:t>
      </w:r>
      <w:r w:rsidR="00544997" w:rsidRPr="00403C68">
        <w:rPr>
          <w:sz w:val="28"/>
          <w:szCs w:val="28"/>
        </w:rPr>
        <w:t xml:space="preserve"> </w:t>
      </w:r>
      <w:r w:rsidR="00166C37" w:rsidRPr="00403C68">
        <w:rPr>
          <w:sz w:val="28"/>
          <w:szCs w:val="28"/>
        </w:rPr>
        <w:t>межведомственной</w:t>
      </w:r>
      <w:r w:rsidR="00544997" w:rsidRPr="00403C68">
        <w:rPr>
          <w:sz w:val="28"/>
          <w:szCs w:val="28"/>
        </w:rPr>
        <w:t xml:space="preserve"> </w:t>
      </w:r>
      <w:r w:rsidR="00166C37" w:rsidRPr="00403C68">
        <w:rPr>
          <w:sz w:val="28"/>
          <w:szCs w:val="28"/>
        </w:rPr>
        <w:t>комиссии</w:t>
      </w:r>
      <w:r w:rsidR="00544997" w:rsidRPr="00403C68">
        <w:rPr>
          <w:sz w:val="28"/>
          <w:szCs w:val="28"/>
        </w:rPr>
        <w:t xml:space="preserve"> </w:t>
      </w:r>
      <w:r w:rsidR="00166C37" w:rsidRPr="00403C68">
        <w:rPr>
          <w:sz w:val="28"/>
          <w:szCs w:val="28"/>
        </w:rPr>
        <w:lastRenderedPageBreak/>
        <w:t xml:space="preserve">Луганской </w:t>
      </w:r>
      <w:r w:rsidR="00166C37" w:rsidRPr="00403C68">
        <w:rPr>
          <w:spacing w:val="-2"/>
          <w:sz w:val="28"/>
          <w:szCs w:val="28"/>
        </w:rPr>
        <w:t>Народной</w:t>
      </w:r>
      <w:r>
        <w:rPr>
          <w:sz w:val="28"/>
          <w:szCs w:val="28"/>
        </w:rPr>
        <w:t xml:space="preserve"> </w:t>
      </w:r>
      <w:r w:rsidR="00544997" w:rsidRPr="00403C68">
        <w:rPr>
          <w:sz w:val="28"/>
          <w:szCs w:val="28"/>
        </w:rPr>
        <w:t xml:space="preserve"> </w:t>
      </w:r>
      <w:r w:rsidR="00166C37" w:rsidRPr="00403C68">
        <w:rPr>
          <w:spacing w:val="-2"/>
          <w:sz w:val="28"/>
          <w:szCs w:val="28"/>
        </w:rPr>
        <w:t>Республики</w:t>
      </w:r>
      <w:r w:rsidR="00544997" w:rsidRPr="00403C68">
        <w:rPr>
          <w:sz w:val="28"/>
          <w:szCs w:val="28"/>
        </w:rPr>
        <w:t xml:space="preserve"> </w:t>
      </w:r>
      <w:r w:rsidR="00166C37" w:rsidRPr="00403C68">
        <w:rPr>
          <w:spacing w:val="-6"/>
          <w:sz w:val="28"/>
          <w:szCs w:val="28"/>
        </w:rPr>
        <w:t>по</w:t>
      </w:r>
      <w:r w:rsidR="00544997" w:rsidRPr="00403C68">
        <w:rPr>
          <w:sz w:val="28"/>
          <w:szCs w:val="28"/>
        </w:rPr>
        <w:t xml:space="preserve"> </w:t>
      </w:r>
      <w:r w:rsidR="00166C37" w:rsidRPr="00403C68">
        <w:rPr>
          <w:spacing w:val="-2"/>
          <w:sz w:val="28"/>
          <w:szCs w:val="28"/>
        </w:rPr>
        <w:t>противодействию</w:t>
      </w:r>
      <w:r w:rsidR="00544997" w:rsidRPr="00403C68">
        <w:rPr>
          <w:sz w:val="28"/>
          <w:szCs w:val="28"/>
        </w:rPr>
        <w:t xml:space="preserve"> </w:t>
      </w:r>
      <w:r w:rsidR="00166C37" w:rsidRPr="00403C68">
        <w:rPr>
          <w:spacing w:val="-2"/>
          <w:sz w:val="28"/>
          <w:szCs w:val="28"/>
        </w:rPr>
        <w:t>нелегальной</w:t>
      </w:r>
      <w:r w:rsidR="00544997" w:rsidRPr="00403C68">
        <w:rPr>
          <w:sz w:val="28"/>
          <w:szCs w:val="28"/>
        </w:rPr>
        <w:t xml:space="preserve"> </w:t>
      </w:r>
      <w:r w:rsidR="00166C37" w:rsidRPr="00403C68">
        <w:rPr>
          <w:spacing w:val="-2"/>
          <w:sz w:val="28"/>
          <w:szCs w:val="28"/>
        </w:rPr>
        <w:t>занятости</w:t>
      </w:r>
      <w:r w:rsidR="00544997" w:rsidRPr="00403C68">
        <w:rPr>
          <w:sz w:val="28"/>
          <w:szCs w:val="28"/>
        </w:rPr>
        <w:t xml:space="preserve"> </w:t>
      </w:r>
      <w:r w:rsidR="00166C37" w:rsidRPr="00403C68">
        <w:rPr>
          <w:spacing w:val="-6"/>
          <w:sz w:val="28"/>
          <w:szCs w:val="28"/>
        </w:rPr>
        <w:t>на</w:t>
      </w:r>
      <w:r>
        <w:rPr>
          <w:spacing w:val="-6"/>
          <w:sz w:val="28"/>
          <w:szCs w:val="28"/>
        </w:rPr>
        <w:t xml:space="preserve"> </w:t>
      </w:r>
      <w:r w:rsidRPr="00403C68">
        <w:rPr>
          <w:sz w:val="28"/>
          <w:szCs w:val="28"/>
        </w:rPr>
        <w:t>т</w:t>
      </w:r>
      <w:r w:rsidR="00166C37" w:rsidRPr="00403C68">
        <w:rPr>
          <w:sz w:val="28"/>
          <w:szCs w:val="28"/>
        </w:rPr>
        <w:t xml:space="preserve">ерритории муниципального образования </w:t>
      </w:r>
      <w:r>
        <w:rPr>
          <w:sz w:val="28"/>
          <w:szCs w:val="28"/>
        </w:rPr>
        <w:t>городской округ город Красный Луч</w:t>
      </w:r>
      <w:r w:rsidR="00166C37" w:rsidRPr="00403C68">
        <w:rPr>
          <w:sz w:val="28"/>
          <w:szCs w:val="28"/>
        </w:rPr>
        <w:t xml:space="preserve"> Луганской Народной Республики</w:t>
      </w:r>
      <w:r w:rsidR="00C43487">
        <w:rPr>
          <w:sz w:val="28"/>
          <w:szCs w:val="28"/>
        </w:rPr>
        <w:t xml:space="preserve"> (П</w:t>
      </w:r>
      <w:r w:rsidR="00F83AF2">
        <w:rPr>
          <w:sz w:val="28"/>
          <w:szCs w:val="28"/>
        </w:rPr>
        <w:t>риложение № 1)</w:t>
      </w:r>
      <w:r w:rsidR="00166C37" w:rsidRPr="00403C68">
        <w:rPr>
          <w:sz w:val="28"/>
          <w:szCs w:val="28"/>
        </w:rPr>
        <w:t>.</w:t>
      </w:r>
    </w:p>
    <w:p w:rsidR="00166C37" w:rsidRDefault="00403C68" w:rsidP="00E24D87">
      <w:pPr>
        <w:pStyle w:val="af7"/>
        <w:tabs>
          <w:tab w:val="left" w:pos="1414"/>
        </w:tabs>
        <w:spacing w:before="2" w:line="276" w:lineRule="auto"/>
        <w:ind w:left="0" w:right="104" w:firstLine="851"/>
        <w:rPr>
          <w:sz w:val="28"/>
          <w:szCs w:val="28"/>
        </w:rPr>
      </w:pPr>
      <w:r>
        <w:rPr>
          <w:sz w:val="28"/>
          <w:szCs w:val="28"/>
        </w:rPr>
        <w:t xml:space="preserve">1.2. </w:t>
      </w:r>
      <w:r w:rsidR="00166C37" w:rsidRPr="00166C37">
        <w:rPr>
          <w:sz w:val="28"/>
          <w:szCs w:val="28"/>
        </w:rPr>
        <w:t>Состав рабочей группы межведомственной комиссии Луганской Народной Республики по противодействию нелегальной занятости</w:t>
      </w:r>
      <w:r w:rsidRPr="00403C68">
        <w:rPr>
          <w:spacing w:val="-6"/>
          <w:sz w:val="28"/>
          <w:szCs w:val="28"/>
        </w:rPr>
        <w:t xml:space="preserve"> на</w:t>
      </w:r>
      <w:r>
        <w:rPr>
          <w:spacing w:val="-6"/>
          <w:sz w:val="28"/>
          <w:szCs w:val="28"/>
        </w:rPr>
        <w:t xml:space="preserve"> </w:t>
      </w:r>
      <w:r w:rsidRPr="00403C68">
        <w:rPr>
          <w:sz w:val="28"/>
          <w:szCs w:val="28"/>
        </w:rPr>
        <w:t xml:space="preserve">территории муниципального образования </w:t>
      </w:r>
      <w:r>
        <w:rPr>
          <w:sz w:val="28"/>
          <w:szCs w:val="28"/>
        </w:rPr>
        <w:t>городской округ город Красный Луч</w:t>
      </w:r>
      <w:r w:rsidRPr="00403C68">
        <w:rPr>
          <w:sz w:val="28"/>
          <w:szCs w:val="28"/>
        </w:rPr>
        <w:t xml:space="preserve"> Луганской Народной Республики</w:t>
      </w:r>
      <w:r w:rsidR="00F83AF2">
        <w:rPr>
          <w:sz w:val="28"/>
          <w:szCs w:val="28"/>
        </w:rPr>
        <w:t xml:space="preserve"> (Приложение № 2)</w:t>
      </w:r>
      <w:r w:rsidR="00166C37" w:rsidRPr="00166C37">
        <w:rPr>
          <w:sz w:val="28"/>
          <w:szCs w:val="28"/>
        </w:rPr>
        <w:t>.</w:t>
      </w:r>
    </w:p>
    <w:p w:rsidR="004E3CE6" w:rsidRPr="00166C37" w:rsidRDefault="004E3CE6" w:rsidP="00E24D87">
      <w:pPr>
        <w:pStyle w:val="af7"/>
        <w:tabs>
          <w:tab w:val="left" w:pos="1414"/>
        </w:tabs>
        <w:spacing w:before="2" w:line="276" w:lineRule="auto"/>
        <w:ind w:left="0" w:right="104" w:firstLine="851"/>
        <w:rPr>
          <w:sz w:val="28"/>
          <w:szCs w:val="28"/>
        </w:rPr>
      </w:pPr>
      <w:r w:rsidRPr="00C43487">
        <w:rPr>
          <w:sz w:val="28"/>
          <w:szCs w:val="28"/>
        </w:rPr>
        <w:t>2</w:t>
      </w:r>
      <w:r>
        <w:rPr>
          <w:sz w:val="28"/>
          <w:szCs w:val="28"/>
        </w:rPr>
        <w:t>. Признать утратившим силу Постановление</w:t>
      </w:r>
      <w:r w:rsidR="000F17C1">
        <w:rPr>
          <w:sz w:val="28"/>
          <w:szCs w:val="28"/>
        </w:rPr>
        <w:t xml:space="preserve"> Администрации городского округа муниципальное образование городской округ город Красный Луч Луганской Народной Республики № П-58/24 от 05 марта 2024 года.</w:t>
      </w:r>
    </w:p>
    <w:p w:rsidR="00166C37" w:rsidRPr="00166C37" w:rsidRDefault="004E3CE6" w:rsidP="00E24D87">
      <w:pPr>
        <w:pStyle w:val="af7"/>
        <w:tabs>
          <w:tab w:val="left" w:pos="1089"/>
        </w:tabs>
        <w:spacing w:line="276" w:lineRule="auto"/>
        <w:ind w:left="0" w:right="102" w:firstLine="851"/>
        <w:rPr>
          <w:sz w:val="28"/>
          <w:szCs w:val="28"/>
        </w:rPr>
      </w:pPr>
      <w:r>
        <w:rPr>
          <w:sz w:val="28"/>
          <w:szCs w:val="28"/>
        </w:rPr>
        <w:t>3</w:t>
      </w:r>
      <w:r w:rsidR="00403C68" w:rsidRPr="00B81158">
        <w:rPr>
          <w:sz w:val="28"/>
          <w:szCs w:val="28"/>
        </w:rPr>
        <w:t xml:space="preserve">. </w:t>
      </w:r>
      <w:r w:rsidR="00B81158" w:rsidRPr="00B81158">
        <w:rPr>
          <w:bCs/>
          <w:sz w:val="28"/>
          <w:szCs w:val="28"/>
        </w:rPr>
        <w:t>Опубликовать настоящее постановление в информационно-телекоммуникационной</w:t>
      </w:r>
      <w:r w:rsidR="00B81158" w:rsidRPr="00B81158">
        <w:rPr>
          <w:sz w:val="28"/>
          <w:szCs w:val="28"/>
        </w:rPr>
        <w:t xml:space="preserve"> сети «Интернет» в сетевом издании «Луганский информационный центр» и разместить на официальном сайте Администрации городского</w:t>
      </w:r>
      <w:r w:rsidR="00B81158" w:rsidRPr="00B81158">
        <w:rPr>
          <w:rFonts w:eastAsia="MS Mincho"/>
          <w:sz w:val="28"/>
          <w:szCs w:val="28"/>
        </w:rPr>
        <w:t xml:space="preserve"> округа муниципальное образование городской округ город Красный Луч Луганской Народной Республики в </w:t>
      </w:r>
      <w:r w:rsidR="00B81158" w:rsidRPr="00B81158">
        <w:rPr>
          <w:rFonts w:eastAsia="MS Mincho"/>
          <w:bCs/>
          <w:sz w:val="28"/>
          <w:szCs w:val="28"/>
        </w:rPr>
        <w:t>информационно-телекоммуникационной</w:t>
      </w:r>
      <w:r w:rsidR="00B81158" w:rsidRPr="00B81158">
        <w:rPr>
          <w:rFonts w:eastAsia="MS Mincho"/>
          <w:sz w:val="28"/>
          <w:szCs w:val="28"/>
        </w:rPr>
        <w:t xml:space="preserve"> сети «Интернет» (</w:t>
      </w:r>
      <w:hyperlink r:id="rId10" w:history="1">
        <w:r w:rsidR="00B81158" w:rsidRPr="00B81158">
          <w:rPr>
            <w:rStyle w:val="a4"/>
            <w:rFonts w:eastAsia="MS Mincho"/>
            <w:sz w:val="28"/>
            <w:szCs w:val="28"/>
          </w:rPr>
          <w:t>https://krasnyluch.su/</w:t>
        </w:r>
      </w:hyperlink>
      <w:r w:rsidR="00B81158" w:rsidRPr="00B81158">
        <w:rPr>
          <w:rFonts w:eastAsia="MS Mincho"/>
          <w:sz w:val="28"/>
          <w:szCs w:val="28"/>
        </w:rPr>
        <w:t>)</w:t>
      </w:r>
      <w:r w:rsidR="00B81158" w:rsidRPr="00B81158">
        <w:rPr>
          <w:sz w:val="28"/>
          <w:szCs w:val="28"/>
        </w:rPr>
        <w:t>.</w:t>
      </w:r>
      <w:r w:rsidR="00B81158">
        <w:tab/>
      </w:r>
    </w:p>
    <w:p w:rsidR="00166C37" w:rsidRPr="00403C68" w:rsidRDefault="004E3CE6" w:rsidP="00E24D87">
      <w:pPr>
        <w:tabs>
          <w:tab w:val="left" w:pos="1163"/>
        </w:tabs>
        <w:spacing w:line="276" w:lineRule="auto"/>
        <w:ind w:right="103" w:firstLine="851"/>
        <w:jc w:val="both"/>
      </w:pPr>
      <w:r>
        <w:t>4</w:t>
      </w:r>
      <w:r w:rsidR="00403C68">
        <w:t xml:space="preserve">. </w:t>
      </w:r>
      <w:r w:rsidR="00166C37" w:rsidRPr="00403C68">
        <w:t>Настоящее постановление вступает в силу после его официального обнародования (опубликования).</w:t>
      </w:r>
    </w:p>
    <w:p w:rsidR="00166C37" w:rsidRDefault="004E3CE6" w:rsidP="00E24D87">
      <w:pPr>
        <w:tabs>
          <w:tab w:val="left" w:pos="1089"/>
        </w:tabs>
        <w:spacing w:line="276" w:lineRule="auto"/>
        <w:ind w:right="101" w:firstLine="851"/>
        <w:jc w:val="both"/>
      </w:pPr>
      <w:r>
        <w:t>5</w:t>
      </w:r>
      <w:r w:rsidR="00403C68">
        <w:t xml:space="preserve">. </w:t>
      </w:r>
      <w:r w:rsidR="00166C37" w:rsidRPr="00403C68">
        <w:t xml:space="preserve">Контроль за исполнением настоящего постановления возложить на заместителя Главы Администрации </w:t>
      </w:r>
      <w:r w:rsidR="00CA3EB7">
        <w:t>Чуприну Елену Николаевну.</w:t>
      </w:r>
    </w:p>
    <w:p w:rsidR="00CA3EB7" w:rsidRDefault="00CA3EB7" w:rsidP="00E24D87">
      <w:pPr>
        <w:tabs>
          <w:tab w:val="left" w:pos="1089"/>
        </w:tabs>
        <w:spacing w:line="276" w:lineRule="auto"/>
        <w:ind w:right="101" w:firstLine="851"/>
        <w:jc w:val="both"/>
      </w:pPr>
    </w:p>
    <w:p w:rsidR="00CA3EB7" w:rsidRDefault="00CA3EB7" w:rsidP="00CA3EB7">
      <w:pPr>
        <w:tabs>
          <w:tab w:val="left" w:pos="1089"/>
        </w:tabs>
        <w:ind w:right="101" w:firstLine="851"/>
        <w:jc w:val="both"/>
      </w:pPr>
    </w:p>
    <w:p w:rsidR="00CA3EB7" w:rsidRPr="00166C37" w:rsidRDefault="00CA3EB7" w:rsidP="00CA3EB7">
      <w:pPr>
        <w:tabs>
          <w:tab w:val="left" w:pos="1089"/>
        </w:tabs>
        <w:ind w:right="101" w:firstLine="851"/>
        <w:jc w:val="both"/>
      </w:pPr>
    </w:p>
    <w:p w:rsidR="00CA3EB7" w:rsidRDefault="00CA3EB7" w:rsidP="00CA3EB7">
      <w:pPr>
        <w:pStyle w:val="a8"/>
        <w:spacing w:after="0"/>
        <w:jc w:val="both"/>
        <w:rPr>
          <w:rFonts w:ascii="Times New Roman" w:hAnsi="Times New Roman"/>
          <w:sz w:val="28"/>
          <w:szCs w:val="28"/>
        </w:rPr>
      </w:pPr>
      <w:r>
        <w:rPr>
          <w:rFonts w:ascii="Times New Roman" w:hAnsi="Times New Roman"/>
          <w:sz w:val="28"/>
          <w:szCs w:val="28"/>
        </w:rPr>
        <w:t xml:space="preserve">Глава городского округа муниципальное </w:t>
      </w:r>
    </w:p>
    <w:p w:rsidR="00166C37" w:rsidRDefault="00CA3EB7" w:rsidP="00CA3EB7">
      <w:pPr>
        <w:pStyle w:val="a8"/>
        <w:spacing w:after="0"/>
        <w:jc w:val="both"/>
        <w:rPr>
          <w:rFonts w:ascii="Times New Roman" w:hAnsi="Times New Roman"/>
          <w:sz w:val="28"/>
          <w:szCs w:val="28"/>
        </w:rPr>
      </w:pPr>
      <w:r>
        <w:rPr>
          <w:rFonts w:ascii="Times New Roman" w:hAnsi="Times New Roman"/>
          <w:sz w:val="28"/>
          <w:szCs w:val="28"/>
        </w:rPr>
        <w:t>образование городской округ</w:t>
      </w:r>
    </w:p>
    <w:p w:rsidR="00CA3EB7" w:rsidRDefault="00CA3EB7" w:rsidP="00CA3EB7">
      <w:pPr>
        <w:pStyle w:val="a8"/>
        <w:spacing w:after="0"/>
        <w:jc w:val="both"/>
        <w:rPr>
          <w:rFonts w:ascii="Times New Roman" w:hAnsi="Times New Roman"/>
          <w:sz w:val="28"/>
          <w:szCs w:val="28"/>
        </w:rPr>
      </w:pPr>
      <w:r>
        <w:rPr>
          <w:rFonts w:ascii="Times New Roman" w:hAnsi="Times New Roman"/>
          <w:sz w:val="28"/>
          <w:szCs w:val="28"/>
        </w:rPr>
        <w:t>город Красный Луч</w:t>
      </w:r>
    </w:p>
    <w:p w:rsidR="00CA3EB7" w:rsidRPr="00166C37" w:rsidRDefault="00CA3EB7" w:rsidP="00CA3EB7">
      <w:pPr>
        <w:pStyle w:val="a8"/>
        <w:spacing w:after="0"/>
        <w:jc w:val="both"/>
        <w:rPr>
          <w:rFonts w:ascii="Times New Roman" w:hAnsi="Times New Roman"/>
          <w:sz w:val="28"/>
          <w:szCs w:val="28"/>
        </w:rPr>
      </w:pPr>
      <w:r>
        <w:rPr>
          <w:rFonts w:ascii="Times New Roman" w:hAnsi="Times New Roman"/>
          <w:sz w:val="28"/>
          <w:szCs w:val="28"/>
        </w:rPr>
        <w:t>Луганской Народной Республики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С.В. Соловьев</w:t>
      </w:r>
    </w:p>
    <w:p w:rsidR="00166C37" w:rsidRPr="00166C37" w:rsidRDefault="00166C37" w:rsidP="00CA3EB7">
      <w:pPr>
        <w:pStyle w:val="a8"/>
        <w:spacing w:before="321" w:after="0"/>
        <w:jc w:val="both"/>
        <w:rPr>
          <w:rFonts w:ascii="Times New Roman" w:hAnsi="Times New Roman"/>
          <w:sz w:val="28"/>
          <w:szCs w:val="28"/>
        </w:rPr>
      </w:pPr>
    </w:p>
    <w:p w:rsidR="00166C37" w:rsidRDefault="00166C3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840C47" w:rsidRDefault="00840C47">
      <w:pPr>
        <w:widowControl w:val="0"/>
        <w:jc w:val="center"/>
        <w:rPr>
          <w:rFonts w:eastAsia="Lucida Sans Unicode"/>
          <w:b/>
          <w:lang w:eastAsia="ru-RU"/>
        </w:rPr>
      </w:pPr>
    </w:p>
    <w:p w:rsidR="0076486D" w:rsidRDefault="0076486D">
      <w:pPr>
        <w:widowControl w:val="0"/>
        <w:jc w:val="center"/>
        <w:rPr>
          <w:rFonts w:eastAsia="Lucida Sans Unicode"/>
          <w:b/>
          <w:lang w:eastAsia="ru-RU"/>
        </w:rPr>
      </w:pPr>
    </w:p>
    <w:p w:rsidR="00501B0B" w:rsidRDefault="00501B0B" w:rsidP="00840C47">
      <w:pPr>
        <w:ind w:left="5103"/>
      </w:pPr>
    </w:p>
    <w:p w:rsidR="00840C47" w:rsidRPr="004326C9" w:rsidRDefault="00840C47" w:rsidP="00840C47">
      <w:pPr>
        <w:ind w:left="5103"/>
      </w:pPr>
      <w:r w:rsidRPr="004326C9">
        <w:t xml:space="preserve">Приложение </w:t>
      </w:r>
      <w:r>
        <w:t>№1</w:t>
      </w:r>
    </w:p>
    <w:p w:rsidR="00840C47" w:rsidRPr="004326C9" w:rsidRDefault="00840C47" w:rsidP="00840C47">
      <w:pPr>
        <w:ind w:left="5103"/>
        <w:rPr>
          <w:color w:val="332E2D"/>
          <w:szCs w:val="24"/>
          <w:shd w:val="clear" w:color="auto" w:fill="FFFFFF"/>
        </w:rPr>
      </w:pPr>
      <w:r w:rsidRPr="004326C9">
        <w:t xml:space="preserve">к </w:t>
      </w:r>
      <w:r>
        <w:rPr>
          <w:color w:val="000000"/>
          <w:shd w:val="clear" w:color="auto" w:fill="FFFFFF"/>
        </w:rPr>
        <w:t>постановлению Администрации</w:t>
      </w:r>
    </w:p>
    <w:p w:rsidR="00840C47" w:rsidRPr="004326C9" w:rsidRDefault="00840C47" w:rsidP="00840C47">
      <w:pPr>
        <w:ind w:left="5103"/>
        <w:rPr>
          <w:color w:val="000000"/>
        </w:rPr>
      </w:pPr>
      <w:r w:rsidRPr="004326C9">
        <w:rPr>
          <w:color w:val="000000"/>
        </w:rPr>
        <w:t xml:space="preserve">городского округа муниципальное образование городской округ </w:t>
      </w:r>
    </w:p>
    <w:p w:rsidR="00840C47" w:rsidRDefault="00840C47" w:rsidP="00840C47">
      <w:pPr>
        <w:ind w:left="5103"/>
        <w:rPr>
          <w:shd w:val="clear" w:color="auto" w:fill="FFFFFF"/>
        </w:rPr>
      </w:pPr>
      <w:r w:rsidRPr="004326C9">
        <w:rPr>
          <w:color w:val="000000"/>
        </w:rPr>
        <w:t xml:space="preserve">город Красный Луч </w:t>
      </w:r>
      <w:r w:rsidRPr="004326C9">
        <w:rPr>
          <w:i/>
          <w:shd w:val="clear" w:color="auto" w:fill="FFFFFF"/>
        </w:rPr>
        <w:br/>
      </w:r>
      <w:r w:rsidRPr="004326C9">
        <w:rPr>
          <w:shd w:val="clear" w:color="auto" w:fill="FFFFFF"/>
        </w:rPr>
        <w:t>Луганской Народной Республики</w:t>
      </w:r>
    </w:p>
    <w:p w:rsidR="00840C47" w:rsidRDefault="00840C47" w:rsidP="00840C47">
      <w:pPr>
        <w:tabs>
          <w:tab w:val="left" w:pos="851"/>
        </w:tabs>
        <w:ind w:left="5103"/>
        <w:rPr>
          <w:shd w:val="clear" w:color="auto" w:fill="FFFFFF"/>
        </w:rPr>
      </w:pPr>
    </w:p>
    <w:p w:rsidR="00840C47" w:rsidRDefault="00840C47" w:rsidP="00840C47">
      <w:pPr>
        <w:ind w:left="5103"/>
        <w:rPr>
          <w:color w:val="000000"/>
          <w:shd w:val="clear" w:color="auto" w:fill="FFFFFF"/>
        </w:rPr>
      </w:pPr>
      <w:r w:rsidRPr="004326C9">
        <w:rPr>
          <w:color w:val="000000"/>
          <w:shd w:val="clear" w:color="auto" w:fill="FFFFFF"/>
        </w:rPr>
        <w:t xml:space="preserve"> от </w:t>
      </w:r>
      <w:r w:rsidRPr="004326C9">
        <w:rPr>
          <w:color w:val="332E2D"/>
          <w:shd w:val="clear" w:color="auto" w:fill="FFFFFF"/>
        </w:rPr>
        <w:t>«</w:t>
      </w:r>
      <w:r w:rsidR="00BB3DD0">
        <w:rPr>
          <w:color w:val="332E2D"/>
          <w:shd w:val="clear" w:color="auto" w:fill="FFFFFF"/>
        </w:rPr>
        <w:t xml:space="preserve">10» февраля </w:t>
      </w:r>
      <w:r w:rsidRPr="004326C9">
        <w:rPr>
          <w:color w:val="332E2D"/>
          <w:shd w:val="clear" w:color="auto" w:fill="FFFFFF"/>
        </w:rPr>
        <w:t>202</w:t>
      </w:r>
      <w:r>
        <w:rPr>
          <w:color w:val="332E2D"/>
          <w:shd w:val="clear" w:color="auto" w:fill="FFFFFF"/>
        </w:rPr>
        <w:t>5</w:t>
      </w:r>
      <w:r w:rsidRPr="004326C9">
        <w:rPr>
          <w:color w:val="332E2D"/>
          <w:shd w:val="clear" w:color="auto" w:fill="FFFFFF"/>
        </w:rPr>
        <w:t xml:space="preserve"> г. </w:t>
      </w:r>
      <w:r w:rsidRPr="004326C9">
        <w:rPr>
          <w:rFonts w:eastAsia="Segoe UI Symbol"/>
        </w:rPr>
        <w:t>№</w:t>
      </w:r>
      <w:r w:rsidRPr="004326C9">
        <w:rPr>
          <w:color w:val="000000"/>
          <w:shd w:val="clear" w:color="auto" w:fill="FFFFFF"/>
        </w:rPr>
        <w:t xml:space="preserve"> </w:t>
      </w:r>
      <w:r w:rsidR="00BB3DD0">
        <w:rPr>
          <w:color w:val="000000"/>
          <w:shd w:val="clear" w:color="auto" w:fill="FFFFFF"/>
        </w:rPr>
        <w:t>П-4/25</w:t>
      </w:r>
    </w:p>
    <w:p w:rsidR="00A32FB5" w:rsidRDefault="00A32FB5" w:rsidP="00A32FB5">
      <w:pPr>
        <w:ind w:left="5103"/>
        <w:rPr>
          <w:color w:val="000000"/>
          <w:shd w:val="clear" w:color="auto" w:fill="FFFFFF"/>
        </w:rPr>
      </w:pPr>
    </w:p>
    <w:p w:rsidR="00A32FB5" w:rsidRDefault="00A32FB5" w:rsidP="00A32FB5">
      <w:pPr>
        <w:ind w:left="5103"/>
        <w:rPr>
          <w:color w:val="000000"/>
          <w:shd w:val="clear" w:color="auto" w:fill="FFFFFF"/>
        </w:rPr>
      </w:pPr>
    </w:p>
    <w:p w:rsidR="00501B0B" w:rsidRDefault="00501B0B" w:rsidP="00A32FB5">
      <w:pPr>
        <w:ind w:left="5103"/>
        <w:rPr>
          <w:color w:val="000000"/>
          <w:shd w:val="clear" w:color="auto" w:fill="FFFFFF"/>
        </w:rPr>
      </w:pPr>
    </w:p>
    <w:p w:rsidR="00501B0B" w:rsidRDefault="00501B0B" w:rsidP="00A32FB5">
      <w:pPr>
        <w:ind w:left="5103"/>
        <w:rPr>
          <w:color w:val="000000"/>
          <w:shd w:val="clear" w:color="auto" w:fill="FFFFFF"/>
        </w:rPr>
      </w:pPr>
    </w:p>
    <w:p w:rsidR="00501B0B" w:rsidRPr="00501B0B" w:rsidRDefault="00501B0B" w:rsidP="00501B0B">
      <w:pPr>
        <w:jc w:val="center"/>
        <w:rPr>
          <w:b/>
          <w:color w:val="000000"/>
          <w:shd w:val="clear" w:color="auto" w:fill="FFFFFF"/>
        </w:rPr>
      </w:pPr>
      <w:r w:rsidRPr="00501B0B">
        <w:rPr>
          <w:b/>
          <w:color w:val="000000"/>
          <w:shd w:val="clear" w:color="auto" w:fill="FFFFFF"/>
        </w:rPr>
        <w:t>ПОЛОЖЕНИЕ</w:t>
      </w:r>
    </w:p>
    <w:p w:rsidR="00501B0B" w:rsidRPr="00501B0B" w:rsidRDefault="00501B0B" w:rsidP="00501B0B">
      <w:pPr>
        <w:jc w:val="center"/>
        <w:rPr>
          <w:b/>
          <w:color w:val="000000"/>
          <w:shd w:val="clear" w:color="auto" w:fill="FFFFFF"/>
        </w:rPr>
      </w:pPr>
      <w:r w:rsidRPr="00501B0B">
        <w:rPr>
          <w:b/>
          <w:color w:val="000000"/>
          <w:shd w:val="clear" w:color="auto" w:fill="FFFFFF"/>
        </w:rPr>
        <w:t xml:space="preserve">о рабочей группе межведомственной комиссии </w:t>
      </w:r>
    </w:p>
    <w:p w:rsidR="00501B0B" w:rsidRPr="00501B0B" w:rsidRDefault="00501B0B" w:rsidP="00501B0B">
      <w:pPr>
        <w:jc w:val="center"/>
        <w:rPr>
          <w:b/>
          <w:color w:val="000000"/>
          <w:shd w:val="clear" w:color="auto" w:fill="FFFFFF"/>
        </w:rPr>
      </w:pPr>
      <w:r w:rsidRPr="00501B0B">
        <w:rPr>
          <w:b/>
          <w:color w:val="000000"/>
          <w:shd w:val="clear" w:color="auto" w:fill="FFFFFF"/>
        </w:rPr>
        <w:t xml:space="preserve">Луганской Народной Республики по противодействию </w:t>
      </w:r>
    </w:p>
    <w:p w:rsidR="00501B0B" w:rsidRPr="00501B0B" w:rsidRDefault="00501B0B" w:rsidP="00501B0B">
      <w:pPr>
        <w:jc w:val="center"/>
        <w:rPr>
          <w:b/>
          <w:color w:val="000000"/>
          <w:shd w:val="clear" w:color="auto" w:fill="FFFFFF"/>
        </w:rPr>
      </w:pPr>
      <w:r w:rsidRPr="00501B0B">
        <w:rPr>
          <w:b/>
          <w:color w:val="000000"/>
          <w:shd w:val="clear" w:color="auto" w:fill="FFFFFF"/>
        </w:rPr>
        <w:t xml:space="preserve">нелегальной занятости на территории муниципального </w:t>
      </w:r>
    </w:p>
    <w:p w:rsidR="00501B0B" w:rsidRPr="00501B0B" w:rsidRDefault="00501B0B" w:rsidP="00501B0B">
      <w:pPr>
        <w:jc w:val="center"/>
        <w:rPr>
          <w:b/>
          <w:color w:val="000000"/>
          <w:shd w:val="clear" w:color="auto" w:fill="FFFFFF"/>
        </w:rPr>
      </w:pPr>
      <w:r w:rsidRPr="00501B0B">
        <w:rPr>
          <w:b/>
          <w:color w:val="000000"/>
          <w:shd w:val="clear" w:color="auto" w:fill="FFFFFF"/>
        </w:rPr>
        <w:t>образования городской округ город Красный Луч</w:t>
      </w:r>
    </w:p>
    <w:p w:rsidR="00501B0B" w:rsidRDefault="00501B0B" w:rsidP="00501B0B">
      <w:pPr>
        <w:jc w:val="center"/>
        <w:rPr>
          <w:b/>
          <w:color w:val="000000"/>
          <w:shd w:val="clear" w:color="auto" w:fill="FFFFFF"/>
        </w:rPr>
      </w:pPr>
      <w:r w:rsidRPr="00501B0B">
        <w:rPr>
          <w:b/>
          <w:color w:val="000000"/>
          <w:shd w:val="clear" w:color="auto" w:fill="FFFFFF"/>
        </w:rPr>
        <w:t>Луганской Народной Республики</w:t>
      </w:r>
    </w:p>
    <w:p w:rsidR="00501B0B" w:rsidRDefault="00501B0B" w:rsidP="00501B0B">
      <w:pPr>
        <w:jc w:val="center"/>
        <w:rPr>
          <w:b/>
          <w:color w:val="000000"/>
          <w:shd w:val="clear" w:color="auto" w:fill="FFFFFF"/>
        </w:rPr>
      </w:pPr>
    </w:p>
    <w:p w:rsidR="00501B0B" w:rsidRPr="00501B0B" w:rsidRDefault="00501B0B" w:rsidP="00501B0B">
      <w:pPr>
        <w:jc w:val="center"/>
        <w:rPr>
          <w:b/>
          <w:color w:val="000000"/>
          <w:shd w:val="clear" w:color="auto" w:fill="FFFFFF"/>
        </w:rPr>
      </w:pPr>
      <w:r>
        <w:rPr>
          <w:b/>
          <w:color w:val="000000"/>
          <w:shd w:val="clear" w:color="auto" w:fill="FFFFFF"/>
          <w:lang w:val="en-US"/>
        </w:rPr>
        <w:t>I.</w:t>
      </w:r>
      <w:r>
        <w:rPr>
          <w:b/>
          <w:color w:val="000000"/>
          <w:shd w:val="clear" w:color="auto" w:fill="FFFFFF"/>
        </w:rPr>
        <w:t xml:space="preserve"> </w:t>
      </w:r>
      <w:r>
        <w:rPr>
          <w:b/>
          <w:color w:val="000000"/>
          <w:shd w:val="clear" w:color="auto" w:fill="FFFFFF"/>
          <w:lang w:val="en-US"/>
        </w:rPr>
        <w:t>Общие положения</w:t>
      </w:r>
    </w:p>
    <w:p w:rsidR="00840C47" w:rsidRDefault="00840C47" w:rsidP="00840C47">
      <w:pPr>
        <w:pStyle w:val="af7"/>
        <w:tabs>
          <w:tab w:val="left" w:pos="1330"/>
        </w:tabs>
        <w:spacing w:before="309" w:line="276" w:lineRule="auto"/>
        <w:ind w:left="0" w:right="101" w:firstLine="709"/>
        <w:rPr>
          <w:sz w:val="28"/>
        </w:rPr>
      </w:pPr>
      <w:r>
        <w:rPr>
          <w:sz w:val="28"/>
        </w:rPr>
        <w:t>Настоящее Положение определяет порядок создания и деятельности рабочих групп межведомственной комиссии Луганской Народной Республики по противодействию нелегальной занятости на территории муниципального образования городской округ город Красный Луч Луганской Народной Республики (далее – рабочая группа).</w:t>
      </w:r>
    </w:p>
    <w:p w:rsidR="00840C47" w:rsidRDefault="00840C47" w:rsidP="00840C47">
      <w:pPr>
        <w:pStyle w:val="af7"/>
        <w:tabs>
          <w:tab w:val="left" w:pos="1354"/>
        </w:tabs>
        <w:spacing w:before="1" w:line="276" w:lineRule="auto"/>
        <w:ind w:left="0" w:right="69" w:firstLine="709"/>
        <w:rPr>
          <w:sz w:val="28"/>
        </w:rPr>
      </w:pPr>
      <w:r>
        <w:rPr>
          <w:sz w:val="28"/>
        </w:rPr>
        <w:t>Рабочая группа создается межведомственной комиссией Луганской Народной Республики по противодействию нелегальной занятости (далее – межведомственная комиссия) на территории муниципального образования городской округ город Красный Луч Луганской Народной Республики (далее –муниципальное образование) и является неотъемлемой ее частью.</w:t>
      </w:r>
    </w:p>
    <w:p w:rsidR="00840C47" w:rsidRPr="00840C47" w:rsidRDefault="00840C47" w:rsidP="00840C47">
      <w:pPr>
        <w:pStyle w:val="a8"/>
        <w:ind w:right="69"/>
        <w:jc w:val="both"/>
        <w:rPr>
          <w:rFonts w:ascii="Times New Roman" w:hAnsi="Times New Roman"/>
          <w:sz w:val="28"/>
          <w:szCs w:val="28"/>
        </w:rPr>
      </w:pPr>
      <w:r w:rsidRPr="00840C47">
        <w:rPr>
          <w:rFonts w:ascii="Times New Roman" w:hAnsi="Times New Roman"/>
          <w:sz w:val="28"/>
          <w:szCs w:val="28"/>
        </w:rPr>
        <w:t>Рабочая группа является постоянно действующим коллегиальным органом, созданным в целях обеспечения координации деятельности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rsidR="00840C47" w:rsidRDefault="00840C47" w:rsidP="00840C47">
      <w:pPr>
        <w:pStyle w:val="af7"/>
        <w:tabs>
          <w:tab w:val="left" w:pos="1404"/>
        </w:tabs>
        <w:spacing w:line="276" w:lineRule="auto"/>
        <w:ind w:left="0" w:right="101" w:firstLine="709"/>
        <w:rPr>
          <w:sz w:val="28"/>
        </w:rPr>
      </w:pPr>
      <w:r>
        <w:rPr>
          <w:sz w:val="28"/>
        </w:rPr>
        <w:t xml:space="preserve">В состав рабочей группы входят представители Администрации городского округа муниципальное образование городской округ город Красный Луч Луганской Народной Республики,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w:t>
      </w:r>
      <w:r>
        <w:rPr>
          <w:sz w:val="28"/>
        </w:rPr>
        <w:lastRenderedPageBreak/>
        <w:t>объединений и работодателей, их объединений, представители иных заинтересованных органов и организаций (по согласованию).</w:t>
      </w:r>
    </w:p>
    <w:p w:rsidR="00840C47" w:rsidRPr="00840C47" w:rsidRDefault="00840C47" w:rsidP="00840C47">
      <w:pPr>
        <w:pStyle w:val="a8"/>
        <w:spacing w:after="0"/>
        <w:ind w:right="106" w:firstLine="709"/>
        <w:rPr>
          <w:rFonts w:ascii="Times New Roman" w:hAnsi="Times New Roman"/>
          <w:sz w:val="28"/>
          <w:szCs w:val="28"/>
        </w:rPr>
      </w:pPr>
      <w:r w:rsidRPr="00840C47">
        <w:rPr>
          <w:rFonts w:ascii="Times New Roman" w:hAnsi="Times New Roman"/>
          <w:sz w:val="28"/>
          <w:szCs w:val="28"/>
        </w:rPr>
        <w:t xml:space="preserve">Участие представителей органов прокуратуры в заседаниях рабочей группы возможно по приглашению председателя (заместителя </w:t>
      </w:r>
      <w:r w:rsidRPr="00840C47">
        <w:rPr>
          <w:rFonts w:ascii="Times New Roman" w:hAnsi="Times New Roman"/>
          <w:spacing w:val="-2"/>
          <w:sz w:val="28"/>
          <w:szCs w:val="28"/>
        </w:rPr>
        <w:t xml:space="preserve">председателя) </w:t>
      </w:r>
      <w:r w:rsidRPr="00840C47">
        <w:rPr>
          <w:rFonts w:ascii="Times New Roman" w:hAnsi="Times New Roman"/>
          <w:sz w:val="28"/>
          <w:szCs w:val="28"/>
        </w:rPr>
        <w:t xml:space="preserve">рабочей группы без вхождения в ее </w:t>
      </w:r>
      <w:r w:rsidRPr="00840C47">
        <w:rPr>
          <w:rFonts w:ascii="Times New Roman" w:hAnsi="Times New Roman"/>
          <w:spacing w:val="-2"/>
          <w:sz w:val="28"/>
          <w:szCs w:val="28"/>
        </w:rPr>
        <w:t>состав.</w:t>
      </w:r>
    </w:p>
    <w:p w:rsidR="00840C47" w:rsidRDefault="00840C47" w:rsidP="00840C47">
      <w:pPr>
        <w:pStyle w:val="af7"/>
        <w:tabs>
          <w:tab w:val="left" w:pos="1320"/>
        </w:tabs>
        <w:spacing w:line="276" w:lineRule="auto"/>
        <w:ind w:left="0" w:right="107" w:firstLine="709"/>
        <w:rPr>
          <w:sz w:val="28"/>
        </w:rPr>
      </w:pPr>
      <w:r>
        <w:rPr>
          <w:sz w:val="28"/>
        </w:rPr>
        <w:t>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законами и иными нормативными правовыми актами субъекта Российской Федерации, муниципальными нормативными правовыми актами Администрации городского округа муниципальное образование городской округ город Красный Луч, а также настоящим Положением.</w:t>
      </w:r>
    </w:p>
    <w:p w:rsidR="00840C47" w:rsidRDefault="00840C47" w:rsidP="00840C47">
      <w:pPr>
        <w:pStyle w:val="a8"/>
        <w:spacing w:before="7"/>
      </w:pPr>
    </w:p>
    <w:p w:rsidR="00840C47" w:rsidRPr="00E44084" w:rsidRDefault="00840C47" w:rsidP="00840C47">
      <w:pPr>
        <w:tabs>
          <w:tab w:val="left" w:pos="1433"/>
        </w:tabs>
        <w:spacing w:line="276" w:lineRule="auto"/>
        <w:jc w:val="center"/>
        <w:rPr>
          <w:b/>
        </w:rPr>
      </w:pPr>
      <w:r>
        <w:rPr>
          <w:b/>
          <w:lang w:val="en-US"/>
        </w:rPr>
        <w:t>II</w:t>
      </w:r>
      <w:r w:rsidRPr="00E44084">
        <w:rPr>
          <w:b/>
        </w:rPr>
        <w:t xml:space="preserve">. Организационные основы деятельности рабочей </w:t>
      </w:r>
      <w:r w:rsidRPr="00E44084">
        <w:rPr>
          <w:b/>
          <w:spacing w:val="-2"/>
        </w:rPr>
        <w:t>группы</w:t>
      </w:r>
    </w:p>
    <w:p w:rsidR="00840C47" w:rsidRDefault="00840C47" w:rsidP="00840C47">
      <w:pPr>
        <w:pStyle w:val="af7"/>
        <w:tabs>
          <w:tab w:val="left" w:pos="1330"/>
        </w:tabs>
        <w:spacing w:before="317" w:line="276" w:lineRule="auto"/>
        <w:ind w:left="0" w:right="111" w:firstLine="709"/>
        <w:rPr>
          <w:sz w:val="28"/>
        </w:rPr>
      </w:pPr>
      <w:r>
        <w:rPr>
          <w:sz w:val="28"/>
        </w:rPr>
        <w:t>Работа рабочей группы осуществляется в форме заседаний, которые могут быть проведены в очном формате или в формате видео- конференц- связи.</w:t>
      </w:r>
    </w:p>
    <w:p w:rsidR="00840C47" w:rsidRDefault="00840C47" w:rsidP="00840C47">
      <w:pPr>
        <w:pStyle w:val="af7"/>
        <w:tabs>
          <w:tab w:val="left" w:pos="1366"/>
        </w:tabs>
        <w:spacing w:line="276" w:lineRule="auto"/>
        <w:ind w:left="0" w:right="108" w:firstLine="709"/>
        <w:rPr>
          <w:sz w:val="28"/>
        </w:rPr>
      </w:pPr>
      <w:r>
        <w:rPr>
          <w:sz w:val="28"/>
        </w:rPr>
        <w:t xml:space="preserve">Председатель рабочей группы является членом межведомственной комиссии и определяется Председателем Правительства Луганской Народной </w:t>
      </w:r>
      <w:r>
        <w:rPr>
          <w:spacing w:val="-2"/>
          <w:sz w:val="28"/>
        </w:rPr>
        <w:t>Республики.</w:t>
      </w:r>
    </w:p>
    <w:p w:rsidR="00840C47" w:rsidRPr="00840C47" w:rsidRDefault="00840C47" w:rsidP="00501B0B">
      <w:pPr>
        <w:pStyle w:val="a8"/>
        <w:spacing w:before="1" w:after="0"/>
        <w:ind w:right="100"/>
        <w:jc w:val="both"/>
        <w:rPr>
          <w:rFonts w:ascii="Times New Roman" w:hAnsi="Times New Roman"/>
          <w:sz w:val="28"/>
          <w:szCs w:val="28"/>
        </w:rPr>
      </w:pPr>
      <w:r w:rsidRPr="00840C47">
        <w:rPr>
          <w:rFonts w:ascii="Times New Roman" w:hAnsi="Times New Roman"/>
          <w:sz w:val="28"/>
          <w:szCs w:val="28"/>
        </w:rPr>
        <w:t>Положение о рабочей группе и состав рабочей группы утверждаются Главой городского округа муниципальное образование городской округ город Красный Луч Луганской Народной Республики.</w:t>
      </w:r>
    </w:p>
    <w:p w:rsidR="00840C47" w:rsidRPr="00840C47" w:rsidRDefault="00840C47" w:rsidP="00501B0B">
      <w:pPr>
        <w:pStyle w:val="a8"/>
        <w:spacing w:after="0"/>
        <w:ind w:right="109" w:firstLine="709"/>
        <w:jc w:val="both"/>
        <w:rPr>
          <w:rFonts w:ascii="Times New Roman" w:hAnsi="Times New Roman"/>
          <w:sz w:val="28"/>
          <w:szCs w:val="28"/>
        </w:rPr>
      </w:pPr>
      <w:r w:rsidRPr="00840C47">
        <w:rPr>
          <w:rFonts w:ascii="Times New Roman" w:hAnsi="Times New Roman"/>
          <w:sz w:val="28"/>
          <w:szCs w:val="28"/>
        </w:rPr>
        <w:t>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840C47" w:rsidRPr="00840C47" w:rsidRDefault="00840C47" w:rsidP="00501B0B">
      <w:pPr>
        <w:pStyle w:val="a8"/>
        <w:spacing w:after="0"/>
        <w:ind w:right="105"/>
        <w:jc w:val="both"/>
        <w:rPr>
          <w:rFonts w:ascii="Times New Roman" w:hAnsi="Times New Roman"/>
          <w:sz w:val="28"/>
          <w:szCs w:val="28"/>
        </w:rPr>
      </w:pPr>
      <w:r w:rsidRPr="00840C47">
        <w:rPr>
          <w:rFonts w:ascii="Times New Roman" w:hAnsi="Times New Roman"/>
          <w:sz w:val="28"/>
          <w:szCs w:val="28"/>
        </w:rPr>
        <w:t>Заместитель председателя рабочей группы и ответственный секретарь рабочей группы назначаются из числа представителей Администрации.</w:t>
      </w:r>
    </w:p>
    <w:p w:rsidR="00840C47" w:rsidRPr="00840C47" w:rsidRDefault="00840C47" w:rsidP="00501B0B">
      <w:pPr>
        <w:pStyle w:val="a8"/>
        <w:spacing w:after="0"/>
        <w:ind w:right="108"/>
        <w:jc w:val="both"/>
        <w:rPr>
          <w:rFonts w:ascii="Times New Roman" w:hAnsi="Times New Roman"/>
          <w:sz w:val="28"/>
          <w:szCs w:val="28"/>
        </w:rPr>
      </w:pPr>
      <w:r w:rsidRPr="00840C47">
        <w:rPr>
          <w:rFonts w:ascii="Times New Roman" w:hAnsi="Times New Roman"/>
          <w:sz w:val="28"/>
          <w:szCs w:val="28"/>
        </w:rPr>
        <w:t>Председатель рабочей группы руководит ее деятельностью и несет ответственность за выполнение возложенных на рабочую группу задач.</w:t>
      </w:r>
    </w:p>
    <w:p w:rsidR="00840C47" w:rsidRPr="00840C47" w:rsidRDefault="00840C47" w:rsidP="00501B0B">
      <w:pPr>
        <w:pStyle w:val="a8"/>
        <w:spacing w:after="0"/>
        <w:ind w:right="108" w:firstLine="709"/>
        <w:jc w:val="both"/>
        <w:rPr>
          <w:rFonts w:ascii="Times New Roman" w:hAnsi="Times New Roman"/>
          <w:sz w:val="28"/>
          <w:szCs w:val="28"/>
        </w:rPr>
      </w:pPr>
      <w:r w:rsidRPr="00840C47">
        <w:rPr>
          <w:rFonts w:ascii="Times New Roman" w:hAnsi="Times New Roman"/>
          <w:sz w:val="28"/>
          <w:szCs w:val="28"/>
        </w:rPr>
        <w:t>В случае отсутствия председателя рабочей группы его полномочия осуществляет заместитель председателя рабочей группы.</w:t>
      </w:r>
    </w:p>
    <w:p w:rsidR="00840C47" w:rsidRPr="00840C47" w:rsidRDefault="00840C47" w:rsidP="00501B0B">
      <w:pPr>
        <w:pStyle w:val="a8"/>
        <w:spacing w:before="1" w:after="0"/>
        <w:ind w:right="108" w:firstLine="709"/>
        <w:jc w:val="both"/>
        <w:rPr>
          <w:rFonts w:ascii="Times New Roman" w:hAnsi="Times New Roman"/>
          <w:sz w:val="28"/>
          <w:szCs w:val="28"/>
        </w:rPr>
      </w:pPr>
      <w:r w:rsidRPr="00840C47">
        <w:rPr>
          <w:rFonts w:ascii="Times New Roman" w:hAnsi="Times New Roman"/>
          <w:sz w:val="28"/>
          <w:szCs w:val="28"/>
        </w:rPr>
        <w:t>Члены рабочей группы не вправе разглашать сведения, ставшие им известными в ходе работы.</w:t>
      </w:r>
    </w:p>
    <w:p w:rsidR="00840C47" w:rsidRDefault="00840C47" w:rsidP="00840C47">
      <w:pPr>
        <w:pStyle w:val="af7"/>
        <w:tabs>
          <w:tab w:val="left" w:pos="1313"/>
        </w:tabs>
        <w:spacing w:line="276" w:lineRule="auto"/>
        <w:ind w:left="0" w:right="105"/>
        <w:rPr>
          <w:sz w:val="28"/>
        </w:rPr>
      </w:pPr>
      <w:r>
        <w:rPr>
          <w:sz w:val="28"/>
        </w:rPr>
        <w:t>Заседания рабочей группы проводятся по мере необходимости, но не реже одного раза в месяц.</w:t>
      </w:r>
    </w:p>
    <w:p w:rsidR="00840C47" w:rsidRPr="00840C47" w:rsidRDefault="00840C47" w:rsidP="00840C47">
      <w:pPr>
        <w:pStyle w:val="a8"/>
        <w:ind w:right="108"/>
        <w:jc w:val="both"/>
        <w:rPr>
          <w:rFonts w:ascii="Times New Roman" w:hAnsi="Times New Roman"/>
          <w:sz w:val="28"/>
          <w:szCs w:val="28"/>
        </w:rPr>
      </w:pPr>
      <w:r w:rsidRPr="00840C47">
        <w:rPr>
          <w:rFonts w:ascii="Times New Roman" w:hAnsi="Times New Roman"/>
          <w:sz w:val="28"/>
          <w:szCs w:val="28"/>
        </w:rPr>
        <w:t>Заседание рабочей группы считается правомочным, если на нем присутствует более половины ее членов.</w:t>
      </w:r>
    </w:p>
    <w:p w:rsidR="00840C47" w:rsidRPr="00840C47" w:rsidRDefault="00840C47" w:rsidP="00E20B24">
      <w:pPr>
        <w:pStyle w:val="a8"/>
        <w:spacing w:after="0"/>
        <w:ind w:right="113"/>
        <w:jc w:val="both"/>
        <w:rPr>
          <w:rFonts w:ascii="Times New Roman" w:hAnsi="Times New Roman"/>
          <w:sz w:val="28"/>
          <w:szCs w:val="28"/>
        </w:rPr>
      </w:pPr>
      <w:r w:rsidRPr="00840C47">
        <w:rPr>
          <w:rFonts w:ascii="Times New Roman" w:hAnsi="Times New Roman"/>
          <w:sz w:val="28"/>
          <w:szCs w:val="28"/>
        </w:rPr>
        <w:lastRenderedPageBreak/>
        <w:t>Заседания рабочей группы ведет председатель рабочей группы, а в случае его отсутствия – заместитель председателя рабочей группы.</w:t>
      </w:r>
    </w:p>
    <w:p w:rsidR="00840C47" w:rsidRPr="00840C47" w:rsidRDefault="00840C47" w:rsidP="00E20B24">
      <w:pPr>
        <w:pStyle w:val="a8"/>
        <w:spacing w:after="0"/>
        <w:ind w:right="107" w:firstLine="709"/>
        <w:jc w:val="both"/>
        <w:rPr>
          <w:rFonts w:ascii="Times New Roman" w:hAnsi="Times New Roman"/>
          <w:sz w:val="28"/>
          <w:szCs w:val="28"/>
        </w:rPr>
      </w:pPr>
      <w:r w:rsidRPr="00840C47">
        <w:rPr>
          <w:rFonts w:ascii="Times New Roman" w:hAnsi="Times New Roman"/>
          <w:sz w:val="28"/>
          <w:szCs w:val="28"/>
        </w:rPr>
        <w:t xml:space="preserve">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w:t>
      </w:r>
      <w:r w:rsidRPr="00840C47">
        <w:rPr>
          <w:rFonts w:ascii="Times New Roman" w:hAnsi="Times New Roman"/>
          <w:spacing w:val="-2"/>
          <w:sz w:val="28"/>
          <w:szCs w:val="28"/>
        </w:rPr>
        <w:t>замещающего.</w:t>
      </w:r>
    </w:p>
    <w:p w:rsidR="00840C47" w:rsidRPr="00840C47" w:rsidRDefault="00840C47" w:rsidP="00E20B24">
      <w:pPr>
        <w:pStyle w:val="a8"/>
        <w:spacing w:after="0"/>
        <w:ind w:right="106"/>
        <w:jc w:val="both"/>
        <w:rPr>
          <w:rFonts w:ascii="Times New Roman" w:hAnsi="Times New Roman"/>
          <w:sz w:val="28"/>
          <w:szCs w:val="28"/>
        </w:rPr>
      </w:pPr>
      <w:r w:rsidRPr="00840C47">
        <w:rPr>
          <w:rFonts w:ascii="Times New Roman" w:hAnsi="Times New Roman"/>
          <w:sz w:val="28"/>
          <w:szCs w:val="28"/>
        </w:rPr>
        <w:t>Подготовка и организация проведения заседаний рабочей группы осуществляются ответственным секретарем рабочей группы.</w:t>
      </w:r>
    </w:p>
    <w:p w:rsidR="00840C47" w:rsidRDefault="00840C47" w:rsidP="00E20B24">
      <w:pPr>
        <w:pStyle w:val="af7"/>
        <w:tabs>
          <w:tab w:val="left" w:pos="1474"/>
        </w:tabs>
        <w:spacing w:line="276" w:lineRule="auto"/>
        <w:ind w:left="0" w:right="109" w:firstLine="709"/>
        <w:rPr>
          <w:sz w:val="28"/>
        </w:rPr>
      </w:pPr>
      <w:r>
        <w:rPr>
          <w:sz w:val="28"/>
        </w:rPr>
        <w:t>Решения рабочей группы оформляются протоколом, который подписывается председательствующим на заседании рабочей группы.</w:t>
      </w:r>
    </w:p>
    <w:p w:rsidR="00840C47" w:rsidRDefault="00840C47" w:rsidP="00E20B24">
      <w:pPr>
        <w:pStyle w:val="af7"/>
        <w:tabs>
          <w:tab w:val="left" w:pos="1390"/>
        </w:tabs>
        <w:spacing w:line="276" w:lineRule="auto"/>
        <w:ind w:left="0" w:right="102" w:firstLine="709"/>
        <w:rPr>
          <w:sz w:val="28"/>
        </w:rPr>
      </w:pPr>
      <w:r>
        <w:rPr>
          <w:sz w:val="28"/>
        </w:rPr>
        <w:t>Решения рабочей группы, принятые в пределах ее компетенции, направляются членам рабочей группы, а также работодателям, рассмотренным</w:t>
      </w:r>
    </w:p>
    <w:p w:rsidR="00840C47" w:rsidRPr="00A32FB5" w:rsidRDefault="00840C47" w:rsidP="00E20B24">
      <w:pPr>
        <w:pStyle w:val="a8"/>
        <w:spacing w:after="0"/>
        <w:jc w:val="both"/>
        <w:rPr>
          <w:rFonts w:ascii="Times New Roman" w:hAnsi="Times New Roman"/>
          <w:sz w:val="28"/>
          <w:szCs w:val="28"/>
        </w:rPr>
      </w:pPr>
      <w:r w:rsidRPr="00A32FB5">
        <w:rPr>
          <w:rFonts w:ascii="Times New Roman" w:hAnsi="Times New Roman"/>
          <w:sz w:val="28"/>
          <w:szCs w:val="28"/>
        </w:rPr>
        <w:t xml:space="preserve">и (или) заслушанным на заседаниях рабочей </w:t>
      </w:r>
      <w:r w:rsidRPr="00A32FB5">
        <w:rPr>
          <w:rFonts w:ascii="Times New Roman" w:hAnsi="Times New Roman"/>
          <w:spacing w:val="-2"/>
          <w:sz w:val="28"/>
          <w:szCs w:val="28"/>
        </w:rPr>
        <w:t>группы.</w:t>
      </w:r>
    </w:p>
    <w:p w:rsidR="00840C47" w:rsidRDefault="00840C47" w:rsidP="00E20B24">
      <w:pPr>
        <w:pStyle w:val="af7"/>
        <w:tabs>
          <w:tab w:val="left" w:pos="1373"/>
        </w:tabs>
        <w:spacing w:line="276" w:lineRule="auto"/>
        <w:ind w:left="0" w:right="112" w:firstLine="709"/>
        <w:rPr>
          <w:sz w:val="28"/>
        </w:rPr>
      </w:pPr>
      <w:r>
        <w:rPr>
          <w:sz w:val="28"/>
        </w:rPr>
        <w:t>Контроль за исполнением решений рабочей группы осуществляет председатель (заместитель председателя) рабочей группы.</w:t>
      </w:r>
    </w:p>
    <w:p w:rsidR="00840C47" w:rsidRDefault="00840C47" w:rsidP="00840C47">
      <w:pPr>
        <w:pStyle w:val="a8"/>
      </w:pPr>
    </w:p>
    <w:p w:rsidR="00840C47" w:rsidRPr="003D1167" w:rsidRDefault="00840C47" w:rsidP="00840C47">
      <w:pPr>
        <w:tabs>
          <w:tab w:val="left" w:pos="3028"/>
        </w:tabs>
        <w:spacing w:line="276" w:lineRule="auto"/>
        <w:jc w:val="center"/>
        <w:rPr>
          <w:b/>
        </w:rPr>
      </w:pPr>
      <w:r>
        <w:rPr>
          <w:b/>
          <w:lang w:val="en-US"/>
        </w:rPr>
        <w:t>III</w:t>
      </w:r>
      <w:r w:rsidRPr="004B6E47">
        <w:rPr>
          <w:b/>
        </w:rPr>
        <w:t xml:space="preserve">. </w:t>
      </w:r>
      <w:r w:rsidRPr="003D1167">
        <w:rPr>
          <w:b/>
        </w:rPr>
        <w:t>Задачи</w:t>
      </w:r>
      <w:r w:rsidRPr="004B6E47">
        <w:rPr>
          <w:b/>
        </w:rPr>
        <w:t xml:space="preserve"> </w:t>
      </w:r>
      <w:r w:rsidRPr="003D1167">
        <w:rPr>
          <w:b/>
        </w:rPr>
        <w:t>и</w:t>
      </w:r>
      <w:r w:rsidRPr="004B6E47">
        <w:rPr>
          <w:b/>
        </w:rPr>
        <w:t xml:space="preserve"> </w:t>
      </w:r>
      <w:r w:rsidRPr="003D1167">
        <w:rPr>
          <w:b/>
        </w:rPr>
        <w:t>права</w:t>
      </w:r>
      <w:r w:rsidRPr="004B6E47">
        <w:rPr>
          <w:b/>
        </w:rPr>
        <w:t xml:space="preserve"> </w:t>
      </w:r>
      <w:r w:rsidRPr="003D1167">
        <w:rPr>
          <w:b/>
        </w:rPr>
        <w:t>рабочей</w:t>
      </w:r>
      <w:r w:rsidRPr="004B6E47">
        <w:rPr>
          <w:b/>
        </w:rPr>
        <w:t xml:space="preserve"> </w:t>
      </w:r>
      <w:r w:rsidRPr="003D1167">
        <w:rPr>
          <w:b/>
          <w:spacing w:val="-2"/>
        </w:rPr>
        <w:t>группы</w:t>
      </w:r>
    </w:p>
    <w:p w:rsidR="00840C47" w:rsidRDefault="00840C47" w:rsidP="00277D84">
      <w:pPr>
        <w:pStyle w:val="af7"/>
        <w:spacing w:before="316" w:line="276" w:lineRule="auto"/>
        <w:ind w:left="0" w:firstLine="709"/>
        <w:rPr>
          <w:sz w:val="28"/>
        </w:rPr>
      </w:pPr>
      <w:r>
        <w:rPr>
          <w:sz w:val="28"/>
        </w:rPr>
        <w:t>3.1. Основными</w:t>
      </w:r>
      <w:r w:rsidRPr="003D1167">
        <w:rPr>
          <w:sz w:val="28"/>
        </w:rPr>
        <w:t xml:space="preserve"> </w:t>
      </w:r>
      <w:r>
        <w:rPr>
          <w:sz w:val="28"/>
        </w:rPr>
        <w:t>задачами</w:t>
      </w:r>
      <w:r w:rsidRPr="003D1167">
        <w:rPr>
          <w:sz w:val="28"/>
        </w:rPr>
        <w:t xml:space="preserve"> </w:t>
      </w:r>
      <w:r>
        <w:rPr>
          <w:sz w:val="28"/>
        </w:rPr>
        <w:t>рабочей</w:t>
      </w:r>
      <w:r w:rsidRPr="003D1167">
        <w:rPr>
          <w:sz w:val="28"/>
        </w:rPr>
        <w:t xml:space="preserve"> </w:t>
      </w:r>
      <w:r>
        <w:rPr>
          <w:sz w:val="28"/>
        </w:rPr>
        <w:t>группы</w:t>
      </w:r>
      <w:r w:rsidRPr="003D1167">
        <w:rPr>
          <w:sz w:val="28"/>
        </w:rPr>
        <w:t xml:space="preserve"> </w:t>
      </w:r>
      <w:r>
        <w:rPr>
          <w:spacing w:val="-2"/>
          <w:sz w:val="28"/>
        </w:rPr>
        <w:t>являются:</w:t>
      </w:r>
    </w:p>
    <w:p w:rsidR="00840C47" w:rsidRPr="00840C47" w:rsidRDefault="00840C47" w:rsidP="00E20B24">
      <w:pPr>
        <w:pStyle w:val="a8"/>
        <w:tabs>
          <w:tab w:val="left" w:pos="1231"/>
          <w:tab w:val="left" w:pos="2705"/>
          <w:tab w:val="left" w:pos="3182"/>
          <w:tab w:val="left" w:pos="4768"/>
          <w:tab w:val="left" w:pos="6741"/>
          <w:tab w:val="left" w:pos="8949"/>
        </w:tabs>
        <w:spacing w:after="0"/>
        <w:ind w:right="100" w:firstLine="709"/>
        <w:jc w:val="both"/>
        <w:rPr>
          <w:rFonts w:ascii="Times New Roman" w:hAnsi="Times New Roman"/>
          <w:sz w:val="28"/>
          <w:szCs w:val="28"/>
        </w:rPr>
      </w:pPr>
      <w:r w:rsidRPr="00840C47">
        <w:rPr>
          <w:rFonts w:ascii="Times New Roman" w:hAnsi="Times New Roman"/>
          <w:sz w:val="28"/>
          <w:szCs w:val="28"/>
        </w:rPr>
        <w:t>3.1.1. </w:t>
      </w:r>
      <w:r w:rsidRPr="00840C47">
        <w:rPr>
          <w:rFonts w:ascii="Times New Roman" w:hAnsi="Times New Roman"/>
          <w:spacing w:val="-2"/>
          <w:sz w:val="28"/>
          <w:szCs w:val="28"/>
        </w:rPr>
        <w:t>выявление</w:t>
      </w:r>
      <w:r w:rsidRPr="00840C47">
        <w:rPr>
          <w:rFonts w:ascii="Times New Roman" w:hAnsi="Times New Roman"/>
          <w:sz w:val="28"/>
          <w:szCs w:val="28"/>
        </w:rPr>
        <w:t xml:space="preserve"> </w:t>
      </w:r>
      <w:r w:rsidRPr="00840C47">
        <w:rPr>
          <w:rFonts w:ascii="Times New Roman" w:hAnsi="Times New Roman"/>
          <w:spacing w:val="-6"/>
          <w:sz w:val="28"/>
          <w:szCs w:val="28"/>
        </w:rPr>
        <w:t>на</w:t>
      </w:r>
      <w:r w:rsidRPr="00840C47">
        <w:rPr>
          <w:rFonts w:ascii="Times New Roman" w:hAnsi="Times New Roman"/>
          <w:sz w:val="28"/>
          <w:szCs w:val="28"/>
        </w:rPr>
        <w:t xml:space="preserve"> </w:t>
      </w:r>
      <w:r w:rsidRPr="00840C47">
        <w:rPr>
          <w:rFonts w:ascii="Times New Roman" w:hAnsi="Times New Roman"/>
          <w:spacing w:val="-2"/>
          <w:sz w:val="28"/>
          <w:szCs w:val="28"/>
        </w:rPr>
        <w:t>территории</w:t>
      </w:r>
      <w:r w:rsidRPr="00840C47">
        <w:rPr>
          <w:rFonts w:ascii="Times New Roman" w:hAnsi="Times New Roman"/>
          <w:sz w:val="28"/>
          <w:szCs w:val="28"/>
        </w:rPr>
        <w:t xml:space="preserve"> муниципального образования хозяйствующих субъектов с признаками нелегальной занятости;</w:t>
      </w:r>
    </w:p>
    <w:p w:rsidR="00840C47" w:rsidRPr="00840C47" w:rsidRDefault="00840C47" w:rsidP="00E20B24">
      <w:pPr>
        <w:pStyle w:val="a8"/>
        <w:tabs>
          <w:tab w:val="left" w:pos="1349"/>
          <w:tab w:val="left" w:pos="2920"/>
          <w:tab w:val="left" w:pos="4104"/>
          <w:tab w:val="left" w:pos="6200"/>
          <w:tab w:val="left" w:pos="7986"/>
          <w:tab w:val="left" w:pos="9461"/>
        </w:tabs>
        <w:spacing w:after="0"/>
        <w:ind w:right="109" w:firstLine="709"/>
        <w:jc w:val="both"/>
        <w:rPr>
          <w:rFonts w:ascii="Times New Roman" w:hAnsi="Times New Roman"/>
          <w:sz w:val="28"/>
          <w:szCs w:val="28"/>
        </w:rPr>
      </w:pPr>
      <w:r w:rsidRPr="00840C47">
        <w:rPr>
          <w:rFonts w:ascii="Times New Roman" w:hAnsi="Times New Roman"/>
          <w:sz w:val="28"/>
          <w:szCs w:val="28"/>
        </w:rPr>
        <w:t xml:space="preserve">3.1.2 </w:t>
      </w:r>
      <w:r w:rsidRPr="00840C47">
        <w:rPr>
          <w:rFonts w:ascii="Times New Roman" w:hAnsi="Times New Roman"/>
          <w:spacing w:val="-2"/>
          <w:sz w:val="28"/>
          <w:szCs w:val="28"/>
        </w:rPr>
        <w:t>выявление</w:t>
      </w:r>
      <w:r w:rsidRPr="00840C47">
        <w:rPr>
          <w:rFonts w:ascii="Times New Roman" w:hAnsi="Times New Roman"/>
          <w:sz w:val="28"/>
          <w:szCs w:val="28"/>
        </w:rPr>
        <w:t xml:space="preserve"> </w:t>
      </w:r>
      <w:r w:rsidRPr="00840C47">
        <w:rPr>
          <w:rFonts w:ascii="Times New Roman" w:hAnsi="Times New Roman"/>
          <w:spacing w:val="-2"/>
          <w:sz w:val="28"/>
          <w:szCs w:val="28"/>
        </w:rPr>
        <w:t>причин</w:t>
      </w:r>
      <w:r w:rsidRPr="00840C47">
        <w:rPr>
          <w:rFonts w:ascii="Times New Roman" w:hAnsi="Times New Roman"/>
          <w:sz w:val="28"/>
          <w:szCs w:val="28"/>
        </w:rPr>
        <w:t xml:space="preserve"> </w:t>
      </w:r>
      <w:r w:rsidRPr="00840C47">
        <w:rPr>
          <w:rFonts w:ascii="Times New Roman" w:hAnsi="Times New Roman"/>
          <w:spacing w:val="-2"/>
          <w:sz w:val="28"/>
          <w:szCs w:val="28"/>
        </w:rPr>
        <w:t>возникновения</w:t>
      </w:r>
      <w:r w:rsidRPr="00840C47">
        <w:rPr>
          <w:rFonts w:ascii="Times New Roman" w:hAnsi="Times New Roman"/>
          <w:sz w:val="28"/>
          <w:szCs w:val="28"/>
        </w:rPr>
        <w:t xml:space="preserve"> </w:t>
      </w:r>
      <w:r w:rsidRPr="00840C47">
        <w:rPr>
          <w:rFonts w:ascii="Times New Roman" w:hAnsi="Times New Roman"/>
          <w:spacing w:val="-2"/>
          <w:sz w:val="28"/>
          <w:szCs w:val="28"/>
        </w:rPr>
        <w:t>нелегальной</w:t>
      </w:r>
      <w:r w:rsidRPr="00840C47">
        <w:rPr>
          <w:rFonts w:ascii="Times New Roman" w:hAnsi="Times New Roman"/>
          <w:sz w:val="28"/>
          <w:szCs w:val="28"/>
        </w:rPr>
        <w:t xml:space="preserve"> </w:t>
      </w:r>
      <w:r w:rsidRPr="00840C47">
        <w:rPr>
          <w:rFonts w:ascii="Times New Roman" w:hAnsi="Times New Roman"/>
          <w:spacing w:val="-2"/>
          <w:sz w:val="28"/>
          <w:szCs w:val="28"/>
        </w:rPr>
        <w:t>занятости</w:t>
      </w:r>
      <w:r w:rsidRPr="00840C47">
        <w:rPr>
          <w:rFonts w:ascii="Times New Roman" w:hAnsi="Times New Roman"/>
          <w:sz w:val="28"/>
          <w:szCs w:val="28"/>
        </w:rPr>
        <w:t xml:space="preserve"> </w:t>
      </w:r>
      <w:r w:rsidRPr="00840C47">
        <w:rPr>
          <w:rFonts w:ascii="Times New Roman" w:hAnsi="Times New Roman"/>
          <w:spacing w:val="-6"/>
          <w:sz w:val="28"/>
          <w:szCs w:val="28"/>
        </w:rPr>
        <w:t xml:space="preserve">на </w:t>
      </w:r>
      <w:r w:rsidRPr="00840C47">
        <w:rPr>
          <w:rFonts w:ascii="Times New Roman" w:hAnsi="Times New Roman"/>
          <w:sz w:val="28"/>
          <w:szCs w:val="28"/>
        </w:rPr>
        <w:t>территории муниципального образования;</w:t>
      </w:r>
    </w:p>
    <w:p w:rsidR="00840C47" w:rsidRDefault="00840C47" w:rsidP="00E20B24">
      <w:pPr>
        <w:pStyle w:val="a8"/>
        <w:spacing w:after="0"/>
        <w:ind w:firstLine="709"/>
        <w:jc w:val="both"/>
      </w:pPr>
      <w:r w:rsidRPr="00840C47">
        <w:rPr>
          <w:rFonts w:ascii="Times New Roman" w:hAnsi="Times New Roman"/>
          <w:sz w:val="28"/>
          <w:szCs w:val="28"/>
        </w:rPr>
        <w:t>3.1.3. предоставление отчетов о результатах работы по противодействию нелегальной занятости в межведомственную комиссию</w:t>
      </w:r>
      <w:r>
        <w:t>.</w:t>
      </w:r>
    </w:p>
    <w:p w:rsidR="00840C47" w:rsidRDefault="00840C47" w:rsidP="00840C47">
      <w:pPr>
        <w:pStyle w:val="af7"/>
        <w:tabs>
          <w:tab w:val="left" w:pos="426"/>
        </w:tabs>
        <w:spacing w:line="276" w:lineRule="auto"/>
        <w:ind w:left="0" w:firstLine="709"/>
        <w:rPr>
          <w:sz w:val="28"/>
        </w:rPr>
      </w:pPr>
      <w:r>
        <w:rPr>
          <w:sz w:val="28"/>
        </w:rPr>
        <w:t xml:space="preserve">3.2. Рабочая группа в рамках, возложенных на нее задач </w:t>
      </w:r>
      <w:r>
        <w:rPr>
          <w:spacing w:val="-2"/>
          <w:sz w:val="28"/>
        </w:rPr>
        <w:t>осуществляет:</w:t>
      </w:r>
    </w:p>
    <w:p w:rsidR="00840C47" w:rsidRPr="00840C47" w:rsidRDefault="00840C47" w:rsidP="00E20B24">
      <w:pPr>
        <w:pStyle w:val="a8"/>
        <w:spacing w:after="0"/>
        <w:ind w:right="107" w:firstLine="709"/>
        <w:jc w:val="both"/>
        <w:rPr>
          <w:rFonts w:ascii="Times New Roman" w:hAnsi="Times New Roman"/>
          <w:sz w:val="28"/>
          <w:szCs w:val="28"/>
        </w:rPr>
      </w:pPr>
      <w:r w:rsidRPr="00840C47">
        <w:rPr>
          <w:rFonts w:ascii="Times New Roman" w:hAnsi="Times New Roman"/>
          <w:sz w:val="28"/>
          <w:szCs w:val="28"/>
        </w:rPr>
        <w:t>3.2.1. участие в мероприятиях, предусмотренных планом мероприятий по противодействию нелегальной занятости в Российской Федерации, утверждаемым Правительством Российской Федерации;</w:t>
      </w:r>
    </w:p>
    <w:p w:rsidR="00840C47" w:rsidRPr="00840C47" w:rsidRDefault="00840C47" w:rsidP="00840C47">
      <w:pPr>
        <w:pStyle w:val="a8"/>
        <w:ind w:right="104" w:firstLine="709"/>
        <w:jc w:val="both"/>
        <w:rPr>
          <w:rFonts w:ascii="Times New Roman" w:hAnsi="Times New Roman"/>
          <w:sz w:val="28"/>
          <w:szCs w:val="28"/>
        </w:rPr>
      </w:pPr>
      <w:r w:rsidRPr="00840C47">
        <w:rPr>
          <w:rFonts w:ascii="Times New Roman" w:hAnsi="Times New Roman"/>
          <w:sz w:val="28"/>
          <w:szCs w:val="28"/>
        </w:rPr>
        <w:t xml:space="preserve">3.2.2. проведение анализа письменных обращений граждан и юридических лиц, поступивших в органы местного самоуправления, должностным лицам указанных органов, а также направленных на рассмотрение межведомственной комиссией, содержащих информацию о фактах (признаках) нелегальной </w:t>
      </w:r>
      <w:r w:rsidRPr="00840C47">
        <w:rPr>
          <w:rFonts w:ascii="Times New Roman" w:hAnsi="Times New Roman"/>
          <w:spacing w:val="-2"/>
          <w:sz w:val="28"/>
          <w:szCs w:val="28"/>
        </w:rPr>
        <w:t>занятости;</w:t>
      </w:r>
    </w:p>
    <w:p w:rsidR="00840C47" w:rsidRPr="00840C47" w:rsidRDefault="00840C47" w:rsidP="00A32FB5">
      <w:pPr>
        <w:pStyle w:val="a8"/>
        <w:ind w:right="107" w:firstLine="709"/>
        <w:jc w:val="both"/>
        <w:rPr>
          <w:rFonts w:ascii="Times New Roman" w:hAnsi="Times New Roman"/>
          <w:sz w:val="28"/>
          <w:szCs w:val="28"/>
        </w:rPr>
      </w:pPr>
      <w:r w:rsidRPr="00840C47">
        <w:rPr>
          <w:rFonts w:ascii="Times New Roman" w:hAnsi="Times New Roman"/>
          <w:sz w:val="28"/>
          <w:szCs w:val="28"/>
        </w:rPr>
        <w:t>3.2.3. направление в органы муниципального контроля имеющейся информации для проведения контрольных мероприятий, профилактических мероприятий в целях противодействия нелегальной занятости;</w:t>
      </w:r>
    </w:p>
    <w:p w:rsidR="00840C47" w:rsidRPr="00840C47" w:rsidRDefault="00840C47" w:rsidP="00A32FB5">
      <w:pPr>
        <w:pStyle w:val="a8"/>
        <w:ind w:right="108" w:firstLine="709"/>
        <w:jc w:val="both"/>
        <w:rPr>
          <w:rFonts w:ascii="Times New Roman" w:hAnsi="Times New Roman"/>
          <w:sz w:val="28"/>
          <w:szCs w:val="28"/>
        </w:rPr>
      </w:pPr>
      <w:r w:rsidRPr="00840C47">
        <w:rPr>
          <w:rFonts w:ascii="Times New Roman" w:hAnsi="Times New Roman"/>
          <w:sz w:val="28"/>
          <w:szCs w:val="28"/>
        </w:rPr>
        <w:t>3.2.4. предоставление в межведомственную комиссию предложений по решению вопросов, входящих в компетенцию рабочей группы;</w:t>
      </w:r>
    </w:p>
    <w:p w:rsidR="00840C47" w:rsidRPr="00840C47" w:rsidRDefault="00840C47" w:rsidP="00E20B24">
      <w:pPr>
        <w:pStyle w:val="a8"/>
        <w:spacing w:after="0"/>
        <w:ind w:right="106" w:firstLine="709"/>
        <w:jc w:val="both"/>
        <w:rPr>
          <w:rFonts w:ascii="Times New Roman" w:hAnsi="Times New Roman"/>
          <w:sz w:val="28"/>
          <w:szCs w:val="28"/>
        </w:rPr>
      </w:pPr>
      <w:r w:rsidRPr="00840C47">
        <w:rPr>
          <w:rFonts w:ascii="Times New Roman" w:hAnsi="Times New Roman"/>
          <w:sz w:val="28"/>
          <w:szCs w:val="28"/>
        </w:rPr>
        <w:lastRenderedPageBreak/>
        <w:t>3.2.5. проведение разъяснительной работы с работодателями о последствиях:</w:t>
      </w:r>
    </w:p>
    <w:p w:rsidR="00840C47" w:rsidRPr="00840C47" w:rsidRDefault="00840C47" w:rsidP="00E20B24">
      <w:pPr>
        <w:pStyle w:val="a8"/>
        <w:spacing w:after="0"/>
        <w:ind w:right="106" w:firstLine="709"/>
        <w:jc w:val="both"/>
        <w:rPr>
          <w:rFonts w:ascii="Times New Roman" w:hAnsi="Times New Roman"/>
          <w:sz w:val="28"/>
          <w:szCs w:val="28"/>
        </w:rPr>
      </w:pPr>
      <w:r w:rsidRPr="00840C47">
        <w:rPr>
          <w:rFonts w:ascii="Times New Roman" w:hAnsi="Times New Roman"/>
          <w:sz w:val="28"/>
          <w:szCs w:val="28"/>
        </w:rPr>
        <w:t xml:space="preserve">нарушения установленного трудовым законодательством </w:t>
      </w:r>
      <w:r w:rsidRPr="00840C47">
        <w:rPr>
          <w:rFonts w:ascii="Times New Roman" w:hAnsi="Times New Roman"/>
          <w:spacing w:val="-2"/>
          <w:sz w:val="28"/>
          <w:szCs w:val="28"/>
        </w:rPr>
        <w:t xml:space="preserve">порядка </w:t>
      </w:r>
      <w:r w:rsidRPr="00840C47">
        <w:rPr>
          <w:rFonts w:ascii="Times New Roman" w:hAnsi="Times New Roman"/>
          <w:sz w:val="28"/>
          <w:szCs w:val="28"/>
        </w:rPr>
        <w:t xml:space="preserve">оформления трудовых </w:t>
      </w:r>
      <w:r w:rsidRPr="00840C47">
        <w:rPr>
          <w:rFonts w:ascii="Times New Roman" w:hAnsi="Times New Roman"/>
          <w:spacing w:val="-2"/>
          <w:sz w:val="28"/>
          <w:szCs w:val="28"/>
        </w:rPr>
        <w:t>отношений;</w:t>
      </w:r>
    </w:p>
    <w:p w:rsidR="00840C47" w:rsidRPr="00840C47" w:rsidRDefault="00840C47" w:rsidP="00E20B24">
      <w:pPr>
        <w:pStyle w:val="a8"/>
        <w:spacing w:after="0"/>
        <w:ind w:right="101"/>
        <w:jc w:val="both"/>
        <w:rPr>
          <w:rFonts w:ascii="Times New Roman" w:hAnsi="Times New Roman"/>
          <w:sz w:val="28"/>
          <w:szCs w:val="28"/>
        </w:rPr>
      </w:pPr>
      <w:r w:rsidRPr="00840C47">
        <w:rPr>
          <w:rFonts w:ascii="Times New Roman" w:hAnsi="Times New Roman"/>
          <w:sz w:val="28"/>
          <w:szCs w:val="28"/>
        </w:rPr>
        <w:t>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840C47" w:rsidRPr="00840C47" w:rsidRDefault="00840C47" w:rsidP="00E20B24">
      <w:pPr>
        <w:pStyle w:val="a8"/>
        <w:spacing w:after="0"/>
        <w:ind w:right="102"/>
        <w:jc w:val="both"/>
        <w:rPr>
          <w:rFonts w:ascii="Times New Roman" w:hAnsi="Times New Roman"/>
          <w:sz w:val="28"/>
          <w:szCs w:val="28"/>
        </w:rPr>
      </w:pPr>
      <w:r w:rsidRPr="00840C47">
        <w:rPr>
          <w:rFonts w:ascii="Times New Roman" w:hAnsi="Times New Roman"/>
          <w:sz w:val="28"/>
          <w:szCs w:val="28"/>
        </w:rPr>
        <w:t>подмены трудовых отношений гражданско-правовыми отношениями, в том числе при взаимодействии с физическими лицами, применяющими специальный налоговый режим «Налог на профессиональный доход»;</w:t>
      </w:r>
    </w:p>
    <w:p w:rsidR="00840C47" w:rsidRPr="00840C47" w:rsidRDefault="00840C47" w:rsidP="00E20B24">
      <w:pPr>
        <w:pStyle w:val="a8"/>
        <w:spacing w:after="0"/>
        <w:ind w:right="103" w:firstLine="809"/>
        <w:jc w:val="both"/>
        <w:rPr>
          <w:rFonts w:ascii="Times New Roman" w:hAnsi="Times New Roman"/>
          <w:sz w:val="28"/>
          <w:szCs w:val="28"/>
        </w:rPr>
      </w:pPr>
      <w:r w:rsidRPr="00840C47">
        <w:rPr>
          <w:rFonts w:ascii="Times New Roman" w:hAnsi="Times New Roman"/>
          <w:sz w:val="28"/>
          <w:szCs w:val="28"/>
        </w:rPr>
        <w:t>3.2.6. проведение профилактических посещений хозяйствующих субъектов, у которых выявлены признаки нелегальной занятости, с возможностью привлечения сотрудников соответствующих муниципальных структур, представителей территориальных органов федеральных органов исполнительной власти;</w:t>
      </w:r>
    </w:p>
    <w:p w:rsidR="00840C47" w:rsidRPr="00840C47" w:rsidRDefault="00840C47" w:rsidP="00E20B24">
      <w:pPr>
        <w:pStyle w:val="a8"/>
        <w:spacing w:after="0"/>
        <w:ind w:right="107" w:firstLine="709"/>
        <w:jc w:val="both"/>
        <w:rPr>
          <w:rFonts w:ascii="Times New Roman" w:hAnsi="Times New Roman"/>
          <w:sz w:val="28"/>
          <w:szCs w:val="28"/>
        </w:rPr>
      </w:pPr>
      <w:r w:rsidRPr="00840C47">
        <w:rPr>
          <w:rFonts w:ascii="Times New Roman" w:hAnsi="Times New Roman"/>
          <w:sz w:val="28"/>
          <w:szCs w:val="28"/>
        </w:rPr>
        <w:t xml:space="preserve">3.2.7. проведение профилактических посещений, направленных на выявление физических лиц, осуществляющих предпринимательскую и трудовую деятельность без соответствующего оформления; </w:t>
      </w:r>
    </w:p>
    <w:p w:rsidR="00840C47" w:rsidRPr="00840C47" w:rsidRDefault="00840C47" w:rsidP="00E20B24">
      <w:pPr>
        <w:pStyle w:val="a8"/>
        <w:spacing w:after="0"/>
        <w:ind w:right="107" w:firstLine="709"/>
        <w:jc w:val="both"/>
        <w:rPr>
          <w:rFonts w:ascii="Times New Roman" w:hAnsi="Times New Roman"/>
          <w:sz w:val="28"/>
          <w:szCs w:val="28"/>
        </w:rPr>
      </w:pPr>
      <w:r w:rsidRPr="00840C47">
        <w:rPr>
          <w:rFonts w:ascii="Times New Roman" w:hAnsi="Times New Roman"/>
          <w:sz w:val="28"/>
          <w:szCs w:val="28"/>
        </w:rPr>
        <w:t>3.2.8. приглашение руководителей хозяйствующих субъектов с признаками нелегальной занятости на заседания рабочей группы;</w:t>
      </w:r>
    </w:p>
    <w:p w:rsidR="00840C47" w:rsidRPr="00840C47" w:rsidRDefault="00840C47" w:rsidP="00E20B24">
      <w:pPr>
        <w:pStyle w:val="a8"/>
        <w:spacing w:before="2" w:after="0"/>
        <w:ind w:right="104" w:firstLine="709"/>
        <w:jc w:val="both"/>
        <w:rPr>
          <w:rFonts w:ascii="Times New Roman" w:hAnsi="Times New Roman"/>
          <w:sz w:val="28"/>
          <w:szCs w:val="28"/>
        </w:rPr>
      </w:pPr>
      <w:r w:rsidRPr="00840C47">
        <w:rPr>
          <w:rFonts w:ascii="Times New Roman" w:hAnsi="Times New Roman"/>
          <w:sz w:val="28"/>
          <w:szCs w:val="28"/>
        </w:rPr>
        <w:t xml:space="preserve">3.2.9. заслушивание руководителя хозяйствующего субъекта с признаками нелегальной занятости, предложение руководителю хозяйствующего субъекта самостоятельно в определенный срок оформить трудовые отношения с </w:t>
      </w:r>
      <w:r w:rsidRPr="00840C47">
        <w:rPr>
          <w:rFonts w:ascii="Times New Roman" w:hAnsi="Times New Roman"/>
          <w:spacing w:val="-2"/>
          <w:sz w:val="28"/>
          <w:szCs w:val="28"/>
        </w:rPr>
        <w:t>работниками;</w:t>
      </w:r>
    </w:p>
    <w:p w:rsidR="00840C47" w:rsidRPr="00840C47" w:rsidRDefault="00840C47" w:rsidP="00840C47">
      <w:pPr>
        <w:pStyle w:val="a8"/>
        <w:ind w:left="709"/>
        <w:jc w:val="both"/>
        <w:rPr>
          <w:rFonts w:ascii="Times New Roman" w:hAnsi="Times New Roman"/>
          <w:sz w:val="28"/>
          <w:szCs w:val="28"/>
        </w:rPr>
      </w:pPr>
      <w:r w:rsidRPr="00840C47">
        <w:rPr>
          <w:rFonts w:ascii="Times New Roman" w:hAnsi="Times New Roman"/>
          <w:sz w:val="28"/>
          <w:szCs w:val="28"/>
        </w:rPr>
        <w:t xml:space="preserve">3.2.10. проведение анализа результатов работы рабочей </w:t>
      </w:r>
      <w:r w:rsidRPr="00840C47">
        <w:rPr>
          <w:rFonts w:ascii="Times New Roman" w:hAnsi="Times New Roman"/>
          <w:spacing w:val="-2"/>
          <w:sz w:val="28"/>
          <w:szCs w:val="28"/>
        </w:rPr>
        <w:t>группы.</w:t>
      </w:r>
    </w:p>
    <w:p w:rsidR="00840C47" w:rsidRPr="0027725A" w:rsidRDefault="00840C47" w:rsidP="00840C47">
      <w:pPr>
        <w:tabs>
          <w:tab w:val="left" w:pos="1301"/>
        </w:tabs>
        <w:spacing w:line="276" w:lineRule="auto"/>
        <w:ind w:firstLine="709"/>
      </w:pPr>
      <w:r>
        <w:t xml:space="preserve">3.3. </w:t>
      </w:r>
      <w:r w:rsidRPr="0027725A">
        <w:t xml:space="preserve">Рабочая группа имеет </w:t>
      </w:r>
      <w:r w:rsidRPr="0027725A">
        <w:rPr>
          <w:spacing w:val="-2"/>
        </w:rPr>
        <w:t>право:</w:t>
      </w:r>
    </w:p>
    <w:p w:rsidR="00840C47" w:rsidRPr="00840C47" w:rsidRDefault="00840C47" w:rsidP="00840C47">
      <w:pPr>
        <w:pStyle w:val="a8"/>
        <w:spacing w:before="2"/>
        <w:ind w:right="103" w:firstLine="709"/>
        <w:jc w:val="both"/>
        <w:rPr>
          <w:rFonts w:ascii="Times New Roman" w:hAnsi="Times New Roman"/>
          <w:sz w:val="28"/>
          <w:szCs w:val="28"/>
        </w:rPr>
      </w:pPr>
      <w:r w:rsidRPr="00840C47">
        <w:rPr>
          <w:rFonts w:ascii="Times New Roman" w:hAnsi="Times New Roman"/>
          <w:sz w:val="28"/>
          <w:szCs w:val="28"/>
        </w:rPr>
        <w:t>3.3.1. приглашать на заседания рабочей группы и заслушивать должностных лиц и специалистов (экспертов) органов и организаций, не входящих в состав межведомственной комиссии;</w:t>
      </w:r>
    </w:p>
    <w:p w:rsidR="00840C47" w:rsidRPr="00840C47" w:rsidRDefault="00840C47" w:rsidP="00A32FB5">
      <w:pPr>
        <w:pStyle w:val="a8"/>
        <w:ind w:left="709" w:right="101"/>
        <w:jc w:val="both"/>
        <w:rPr>
          <w:rFonts w:ascii="Times New Roman" w:hAnsi="Times New Roman"/>
          <w:sz w:val="28"/>
          <w:szCs w:val="28"/>
        </w:rPr>
      </w:pPr>
      <w:r w:rsidRPr="00840C47">
        <w:rPr>
          <w:rFonts w:ascii="Times New Roman" w:hAnsi="Times New Roman"/>
          <w:sz w:val="28"/>
          <w:szCs w:val="28"/>
        </w:rPr>
        <w:t xml:space="preserve">3.3.2. рассматривать на заседаниях рабочей группы ситуации, связанные с: осуществлением трудовой деятельности в нарушение </w:t>
      </w:r>
      <w:r w:rsidRPr="00840C47">
        <w:rPr>
          <w:rFonts w:ascii="Times New Roman" w:hAnsi="Times New Roman"/>
          <w:spacing w:val="-2"/>
          <w:sz w:val="28"/>
          <w:szCs w:val="28"/>
        </w:rPr>
        <w:t>установленного</w:t>
      </w:r>
    </w:p>
    <w:p w:rsidR="00840C47" w:rsidRPr="00840C47" w:rsidRDefault="00840C47" w:rsidP="00840C47">
      <w:pPr>
        <w:pStyle w:val="a8"/>
        <w:jc w:val="both"/>
        <w:rPr>
          <w:rFonts w:ascii="Times New Roman" w:hAnsi="Times New Roman"/>
          <w:sz w:val="28"/>
          <w:szCs w:val="28"/>
        </w:rPr>
      </w:pPr>
      <w:r w:rsidRPr="00840C47">
        <w:rPr>
          <w:rFonts w:ascii="Times New Roman" w:hAnsi="Times New Roman"/>
          <w:sz w:val="28"/>
          <w:szCs w:val="28"/>
        </w:rPr>
        <w:t xml:space="preserve">трудовым законодательством порядка оформления трудовых </w:t>
      </w:r>
      <w:r w:rsidRPr="00840C47">
        <w:rPr>
          <w:rFonts w:ascii="Times New Roman" w:hAnsi="Times New Roman"/>
          <w:spacing w:val="-2"/>
          <w:sz w:val="28"/>
          <w:szCs w:val="28"/>
        </w:rPr>
        <w:t>отношений;</w:t>
      </w:r>
    </w:p>
    <w:p w:rsidR="00840C47" w:rsidRPr="00840C47" w:rsidRDefault="00840C47" w:rsidP="00840C47">
      <w:pPr>
        <w:pStyle w:val="a8"/>
        <w:ind w:right="103" w:firstLine="709"/>
        <w:jc w:val="both"/>
        <w:rPr>
          <w:rFonts w:ascii="Times New Roman" w:hAnsi="Times New Roman"/>
          <w:sz w:val="28"/>
          <w:szCs w:val="28"/>
        </w:rPr>
      </w:pPr>
      <w:r w:rsidRPr="00840C47">
        <w:rPr>
          <w:rFonts w:ascii="Times New Roman" w:hAnsi="Times New Roman"/>
          <w:sz w:val="28"/>
          <w:szCs w:val="28"/>
        </w:rPr>
        <w:t>наличием установленных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соответствующего минимального размера оплаты труда;</w:t>
      </w:r>
    </w:p>
    <w:p w:rsidR="00E20B24" w:rsidRDefault="00840C47" w:rsidP="00840C47">
      <w:pPr>
        <w:pStyle w:val="a8"/>
        <w:ind w:right="108" w:firstLine="709"/>
        <w:jc w:val="both"/>
        <w:rPr>
          <w:rFonts w:ascii="Times New Roman" w:hAnsi="Times New Roman"/>
          <w:sz w:val="28"/>
          <w:szCs w:val="28"/>
        </w:rPr>
      </w:pPr>
      <w:r w:rsidRPr="00840C47">
        <w:rPr>
          <w:rFonts w:ascii="Times New Roman" w:hAnsi="Times New Roman"/>
          <w:sz w:val="28"/>
          <w:szCs w:val="28"/>
        </w:rPr>
        <w:t xml:space="preserve">подменой трудовых отношений гражданско-правовыми отношениями, в том числе при взаимодействии с физическими лицами, применяющими </w:t>
      </w:r>
    </w:p>
    <w:p w:rsidR="00840C47" w:rsidRPr="00840C47" w:rsidRDefault="00840C47" w:rsidP="00840C47">
      <w:pPr>
        <w:pStyle w:val="a8"/>
        <w:ind w:right="108" w:firstLine="709"/>
        <w:jc w:val="both"/>
        <w:rPr>
          <w:rFonts w:ascii="Times New Roman" w:hAnsi="Times New Roman"/>
          <w:sz w:val="28"/>
          <w:szCs w:val="28"/>
        </w:rPr>
      </w:pPr>
      <w:r w:rsidRPr="00840C47">
        <w:rPr>
          <w:rFonts w:ascii="Times New Roman" w:hAnsi="Times New Roman"/>
          <w:sz w:val="28"/>
          <w:szCs w:val="28"/>
        </w:rPr>
        <w:lastRenderedPageBreak/>
        <w:t>специальный налоговый режим «Налог на профессиональный доход»;</w:t>
      </w:r>
    </w:p>
    <w:p w:rsidR="00840C47" w:rsidRPr="00840C47" w:rsidRDefault="00840C47" w:rsidP="00A32FB5">
      <w:pPr>
        <w:pStyle w:val="a8"/>
        <w:spacing w:before="1"/>
        <w:ind w:right="107" w:firstLine="709"/>
        <w:jc w:val="both"/>
        <w:rPr>
          <w:rFonts w:ascii="Times New Roman" w:hAnsi="Times New Roman"/>
          <w:sz w:val="28"/>
          <w:szCs w:val="28"/>
        </w:rPr>
      </w:pPr>
      <w:r w:rsidRPr="00840C47">
        <w:rPr>
          <w:rFonts w:ascii="Times New Roman" w:hAnsi="Times New Roman"/>
          <w:sz w:val="28"/>
          <w:szCs w:val="28"/>
        </w:rPr>
        <w:t>3.3.3. осуществлять информирование граждан в средствах массовой информации о негативных последствиях нелегальной занятости;</w:t>
      </w:r>
    </w:p>
    <w:p w:rsidR="00840C47" w:rsidRPr="00840C47" w:rsidRDefault="00840C47" w:rsidP="00A32FB5">
      <w:pPr>
        <w:pStyle w:val="a8"/>
        <w:ind w:right="107" w:firstLine="709"/>
        <w:jc w:val="both"/>
        <w:rPr>
          <w:rFonts w:ascii="Times New Roman" w:hAnsi="Times New Roman"/>
          <w:sz w:val="28"/>
          <w:szCs w:val="28"/>
        </w:rPr>
      </w:pPr>
      <w:r w:rsidRPr="00840C47">
        <w:rPr>
          <w:rFonts w:ascii="Times New Roman" w:hAnsi="Times New Roman"/>
          <w:sz w:val="28"/>
          <w:szCs w:val="28"/>
        </w:rPr>
        <w:t>3.3.4.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840C47" w:rsidRPr="00840C47" w:rsidRDefault="00840C47" w:rsidP="00840C47">
      <w:pPr>
        <w:pStyle w:val="a8"/>
        <w:ind w:right="109" w:firstLine="709"/>
        <w:jc w:val="both"/>
        <w:rPr>
          <w:rFonts w:ascii="Times New Roman" w:hAnsi="Times New Roman"/>
          <w:sz w:val="28"/>
          <w:szCs w:val="28"/>
        </w:rPr>
      </w:pPr>
      <w:r w:rsidRPr="00840C47">
        <w:rPr>
          <w:rFonts w:ascii="Times New Roman" w:hAnsi="Times New Roman"/>
          <w:sz w:val="28"/>
          <w:szCs w:val="28"/>
        </w:rPr>
        <w:t>3.3.5. обращаться в органы муниципального контроля для проведения контрольных мероприятий, профилактических мероприятий в целях противодействия нелегальной занятости;</w:t>
      </w:r>
    </w:p>
    <w:p w:rsidR="00840C47" w:rsidRPr="00840C47" w:rsidRDefault="00840C47" w:rsidP="00840C47">
      <w:pPr>
        <w:pStyle w:val="a8"/>
        <w:ind w:right="106" w:firstLine="709"/>
        <w:jc w:val="both"/>
        <w:rPr>
          <w:rFonts w:ascii="Times New Roman" w:hAnsi="Times New Roman"/>
          <w:sz w:val="28"/>
          <w:szCs w:val="28"/>
        </w:rPr>
      </w:pPr>
      <w:r w:rsidRPr="00840C47">
        <w:rPr>
          <w:rFonts w:ascii="Times New Roman" w:hAnsi="Times New Roman"/>
          <w:sz w:val="28"/>
          <w:szCs w:val="28"/>
        </w:rPr>
        <w:t>3.3.6. осуществлять контроль за выполнением решений, принятых в ходе заседаний рабочей группы.</w:t>
      </w:r>
    </w:p>
    <w:p w:rsidR="00840C47" w:rsidRDefault="00840C47" w:rsidP="00840C47">
      <w:pPr>
        <w:pStyle w:val="af7"/>
        <w:tabs>
          <w:tab w:val="left" w:pos="1383"/>
        </w:tabs>
        <w:spacing w:line="276" w:lineRule="auto"/>
        <w:ind w:left="0" w:right="101"/>
        <w:rPr>
          <w:sz w:val="28"/>
        </w:rPr>
      </w:pPr>
      <w:r>
        <w:rPr>
          <w:sz w:val="28"/>
        </w:rPr>
        <w:t>Направление запросов, подготовка соответствующей информации, направление в органы муниципального контроля информации для проведения контрольных мероприятий, профилактических мероприятий в целях противодействия нелегальной занятости оформляется в виде протокольных решений заседаний рабочей группы.</w:t>
      </w:r>
    </w:p>
    <w:p w:rsidR="00840C47" w:rsidRPr="0027725A" w:rsidRDefault="00840C47" w:rsidP="00840C47">
      <w:pPr>
        <w:tabs>
          <w:tab w:val="left" w:pos="1301"/>
        </w:tabs>
        <w:spacing w:line="276" w:lineRule="auto"/>
        <w:ind w:firstLine="709"/>
      </w:pPr>
      <w:r>
        <w:t xml:space="preserve">3.4. </w:t>
      </w:r>
      <w:r w:rsidRPr="0027725A">
        <w:t xml:space="preserve">Рабочая </w:t>
      </w:r>
      <w:r w:rsidRPr="0027725A">
        <w:rPr>
          <w:spacing w:val="-2"/>
        </w:rPr>
        <w:t>группа:</w:t>
      </w:r>
    </w:p>
    <w:p w:rsidR="00840C47" w:rsidRPr="00840C47" w:rsidRDefault="00840C47" w:rsidP="00A32FB5">
      <w:pPr>
        <w:pStyle w:val="a8"/>
        <w:ind w:right="102" w:firstLine="709"/>
        <w:jc w:val="both"/>
        <w:rPr>
          <w:rFonts w:ascii="Times New Roman" w:hAnsi="Times New Roman"/>
          <w:sz w:val="28"/>
          <w:szCs w:val="28"/>
        </w:rPr>
      </w:pPr>
      <w:r w:rsidRPr="00840C47">
        <w:rPr>
          <w:rFonts w:ascii="Times New Roman" w:hAnsi="Times New Roman"/>
          <w:sz w:val="28"/>
          <w:szCs w:val="28"/>
        </w:rPr>
        <w:t>3.4.1. рассматривает предложения региональных контрольных (надзорных) органов по вопросам противодействия нелегальной занятости, направленных на рассмотрение межведомственной комиссией;</w:t>
      </w:r>
    </w:p>
    <w:p w:rsidR="00840C47" w:rsidRPr="00840C47" w:rsidRDefault="00840C47" w:rsidP="00840C47">
      <w:pPr>
        <w:pStyle w:val="a8"/>
        <w:spacing w:before="1"/>
        <w:ind w:right="110" w:firstLine="709"/>
        <w:jc w:val="both"/>
        <w:rPr>
          <w:rFonts w:ascii="Times New Roman" w:hAnsi="Times New Roman"/>
          <w:sz w:val="28"/>
          <w:szCs w:val="28"/>
        </w:rPr>
      </w:pPr>
      <w:r w:rsidRPr="00840C47">
        <w:rPr>
          <w:rFonts w:ascii="Times New Roman" w:hAnsi="Times New Roman"/>
          <w:sz w:val="28"/>
          <w:szCs w:val="28"/>
        </w:rPr>
        <w:t>3.4.2. пользуется государственными информационными системами в порядке и случаях, которые предусмотрены законодательством Российской Федерации;</w:t>
      </w:r>
    </w:p>
    <w:p w:rsidR="00840C47" w:rsidRPr="00840C47" w:rsidRDefault="00840C47" w:rsidP="00840C47">
      <w:pPr>
        <w:pStyle w:val="a8"/>
        <w:ind w:right="99" w:firstLine="709"/>
        <w:jc w:val="both"/>
        <w:rPr>
          <w:rFonts w:ascii="Times New Roman" w:hAnsi="Times New Roman"/>
          <w:sz w:val="28"/>
          <w:szCs w:val="28"/>
        </w:rPr>
      </w:pPr>
      <w:r w:rsidRPr="00840C47">
        <w:rPr>
          <w:rFonts w:ascii="Times New Roman" w:hAnsi="Times New Roman"/>
          <w:sz w:val="28"/>
          <w:szCs w:val="28"/>
        </w:rPr>
        <w:t>3.4.3. обеспечивает размещение на официальном сайте Администрации в информационно-телекоммуникационной сети «Интернет» актуальной информации о работе рабочей группы.</w:t>
      </w:r>
    </w:p>
    <w:p w:rsidR="00840C47" w:rsidRPr="00840C47" w:rsidRDefault="00840C47" w:rsidP="00840C47">
      <w:pPr>
        <w:pStyle w:val="a8"/>
        <w:ind w:right="69" w:firstLine="709"/>
        <w:jc w:val="both"/>
        <w:rPr>
          <w:rFonts w:ascii="Times New Roman" w:hAnsi="Times New Roman"/>
          <w:sz w:val="28"/>
          <w:szCs w:val="28"/>
        </w:rPr>
      </w:pPr>
      <w:r w:rsidRPr="00840C47">
        <w:rPr>
          <w:rFonts w:ascii="Times New Roman" w:hAnsi="Times New Roman"/>
          <w:sz w:val="28"/>
          <w:szCs w:val="28"/>
        </w:rPr>
        <w:t xml:space="preserve"> При наличии у рабочей группы информации о нарушении порядка оформления трудовых отношений и наличии выявленных фактов выплаты месячной заработной платы работникам, полностью отработавшим за этот период норму рабочего времени и выполнившим нормы труда (трудовые обязанности), ниже установленного минимального размера оплаты труда рабочая группа направляет соответствующую информацию в межведомственную комиссию.</w:t>
      </w:r>
    </w:p>
    <w:p w:rsidR="00840C47" w:rsidRDefault="00840C47">
      <w:pPr>
        <w:widowControl w:val="0"/>
        <w:jc w:val="center"/>
        <w:rPr>
          <w:rFonts w:eastAsia="Lucida Sans Unicode"/>
          <w:b/>
          <w:lang w:eastAsia="ru-RU"/>
        </w:rPr>
      </w:pPr>
    </w:p>
    <w:sectPr w:rsidR="00840C47" w:rsidSect="00C4642C">
      <w:headerReference w:type="default" r:id="rId11"/>
      <w:pgSz w:w="11906" w:h="16838"/>
      <w:pgMar w:top="567" w:right="567" w:bottom="1134" w:left="1701" w:header="0" w:footer="0" w:gutter="0"/>
      <w:pgNumType w:start="1"/>
      <w:cols w:space="720"/>
      <w:formProt w:val="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25B" w:rsidRDefault="0064225B" w:rsidP="00C4642C">
      <w:r>
        <w:separator/>
      </w:r>
    </w:p>
  </w:endnote>
  <w:endnote w:type="continuationSeparator" w:id="1">
    <w:p w:rsidR="0064225B" w:rsidRDefault="0064225B" w:rsidP="00C464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000" w:usb1="00000000" w:usb2="00000000" w:usb3="00000000" w:csb0="00000000"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25B" w:rsidRDefault="0064225B" w:rsidP="00C4642C">
      <w:r>
        <w:separator/>
      </w:r>
    </w:p>
  </w:footnote>
  <w:footnote w:type="continuationSeparator" w:id="1">
    <w:p w:rsidR="0064225B" w:rsidRDefault="0064225B" w:rsidP="00C46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63260"/>
      <w:docPartObj>
        <w:docPartGallery w:val="Page Numbers (Top of Page)"/>
        <w:docPartUnique/>
      </w:docPartObj>
    </w:sdtPr>
    <w:sdtContent>
      <w:p w:rsidR="00C4642C" w:rsidRDefault="00E06ED6">
        <w:pPr>
          <w:pStyle w:val="af8"/>
          <w:jc w:val="center"/>
        </w:pPr>
      </w:p>
    </w:sdtContent>
  </w:sdt>
  <w:p w:rsidR="00C4642C" w:rsidRDefault="00C4642C">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24649"/>
    <w:multiLevelType w:val="hybridMultilevel"/>
    <w:tmpl w:val="98825EA0"/>
    <w:lvl w:ilvl="0" w:tplc="BD444A68">
      <w:start w:val="1"/>
      <w:numFmt w:val="decimal"/>
      <w:lvlText w:val="%1."/>
      <w:lvlJc w:val="left"/>
      <w:pPr>
        <w:ind w:left="109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D590A0BC">
      <w:numFmt w:val="none"/>
      <w:lvlText w:val=""/>
      <w:lvlJc w:val="left"/>
      <w:pPr>
        <w:tabs>
          <w:tab w:val="num" w:pos="360"/>
        </w:tabs>
      </w:pPr>
    </w:lvl>
    <w:lvl w:ilvl="2" w:tplc="BD587026">
      <w:numFmt w:val="bullet"/>
      <w:lvlText w:val="•"/>
      <w:lvlJc w:val="left"/>
      <w:pPr>
        <w:ind w:left="2071" w:hanging="495"/>
      </w:pPr>
      <w:rPr>
        <w:rFonts w:hint="default"/>
        <w:lang w:val="ru-RU" w:eastAsia="en-US" w:bidi="ar-SA"/>
      </w:rPr>
    </w:lvl>
    <w:lvl w:ilvl="3" w:tplc="C1AA0C96">
      <w:numFmt w:val="bullet"/>
      <w:lvlText w:val="•"/>
      <w:lvlJc w:val="left"/>
      <w:pPr>
        <w:ind w:left="3043" w:hanging="495"/>
      </w:pPr>
      <w:rPr>
        <w:rFonts w:hint="default"/>
        <w:lang w:val="ru-RU" w:eastAsia="en-US" w:bidi="ar-SA"/>
      </w:rPr>
    </w:lvl>
    <w:lvl w:ilvl="4" w:tplc="1E921B08">
      <w:numFmt w:val="bullet"/>
      <w:lvlText w:val="•"/>
      <w:lvlJc w:val="left"/>
      <w:pPr>
        <w:ind w:left="4015" w:hanging="495"/>
      </w:pPr>
      <w:rPr>
        <w:rFonts w:hint="default"/>
        <w:lang w:val="ru-RU" w:eastAsia="en-US" w:bidi="ar-SA"/>
      </w:rPr>
    </w:lvl>
    <w:lvl w:ilvl="5" w:tplc="6BCE26EA">
      <w:numFmt w:val="bullet"/>
      <w:lvlText w:val="•"/>
      <w:lvlJc w:val="left"/>
      <w:pPr>
        <w:ind w:left="4987" w:hanging="495"/>
      </w:pPr>
      <w:rPr>
        <w:rFonts w:hint="default"/>
        <w:lang w:val="ru-RU" w:eastAsia="en-US" w:bidi="ar-SA"/>
      </w:rPr>
    </w:lvl>
    <w:lvl w:ilvl="6" w:tplc="6ACEF244">
      <w:numFmt w:val="bullet"/>
      <w:lvlText w:val="•"/>
      <w:lvlJc w:val="left"/>
      <w:pPr>
        <w:ind w:left="5959" w:hanging="495"/>
      </w:pPr>
      <w:rPr>
        <w:rFonts w:hint="default"/>
        <w:lang w:val="ru-RU" w:eastAsia="en-US" w:bidi="ar-SA"/>
      </w:rPr>
    </w:lvl>
    <w:lvl w:ilvl="7" w:tplc="DFEE274C">
      <w:numFmt w:val="bullet"/>
      <w:lvlText w:val="•"/>
      <w:lvlJc w:val="left"/>
      <w:pPr>
        <w:ind w:left="6930" w:hanging="495"/>
      </w:pPr>
      <w:rPr>
        <w:rFonts w:hint="default"/>
        <w:lang w:val="ru-RU" w:eastAsia="en-US" w:bidi="ar-SA"/>
      </w:rPr>
    </w:lvl>
    <w:lvl w:ilvl="8" w:tplc="DFF44616">
      <w:numFmt w:val="bullet"/>
      <w:lvlText w:val="•"/>
      <w:lvlJc w:val="left"/>
      <w:pPr>
        <w:ind w:left="7902" w:hanging="495"/>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C81E57"/>
    <w:rsid w:val="00047E86"/>
    <w:rsid w:val="000A4251"/>
    <w:rsid w:val="000F17C1"/>
    <w:rsid w:val="00162B92"/>
    <w:rsid w:val="00166C37"/>
    <w:rsid w:val="00277D84"/>
    <w:rsid w:val="002835D5"/>
    <w:rsid w:val="00296B6A"/>
    <w:rsid w:val="002D71FB"/>
    <w:rsid w:val="003101B5"/>
    <w:rsid w:val="003E02FE"/>
    <w:rsid w:val="00403C68"/>
    <w:rsid w:val="00434E5F"/>
    <w:rsid w:val="004E3CE6"/>
    <w:rsid w:val="00501B0B"/>
    <w:rsid w:val="00544997"/>
    <w:rsid w:val="005D7ECA"/>
    <w:rsid w:val="006111BA"/>
    <w:rsid w:val="0064225B"/>
    <w:rsid w:val="00683FFD"/>
    <w:rsid w:val="006F13C0"/>
    <w:rsid w:val="00712D25"/>
    <w:rsid w:val="0076486D"/>
    <w:rsid w:val="00800227"/>
    <w:rsid w:val="00840C47"/>
    <w:rsid w:val="008C201E"/>
    <w:rsid w:val="00981335"/>
    <w:rsid w:val="0098207B"/>
    <w:rsid w:val="00A278B4"/>
    <w:rsid w:val="00A32FB5"/>
    <w:rsid w:val="00AB3DDE"/>
    <w:rsid w:val="00B36613"/>
    <w:rsid w:val="00B81158"/>
    <w:rsid w:val="00BB3DD0"/>
    <w:rsid w:val="00BD5B95"/>
    <w:rsid w:val="00C21B48"/>
    <w:rsid w:val="00C43487"/>
    <w:rsid w:val="00C4642C"/>
    <w:rsid w:val="00C81E57"/>
    <w:rsid w:val="00CA3EB7"/>
    <w:rsid w:val="00D33E40"/>
    <w:rsid w:val="00D73ADC"/>
    <w:rsid w:val="00E06ED6"/>
    <w:rsid w:val="00E135D1"/>
    <w:rsid w:val="00E20B24"/>
    <w:rsid w:val="00E24D87"/>
    <w:rsid w:val="00E66661"/>
    <w:rsid w:val="00EC7FD2"/>
    <w:rsid w:val="00F816AA"/>
    <w:rsid w:val="00F83AF2"/>
    <w:rsid w:val="00FA7972"/>
    <w:rsid w:val="00FB4DC5"/>
    <w:rsid w:val="00FC08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semiHidden="0" w:uiPriority="0" w:unhideWhenUsed="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st Paragraph" w:uiPriority="1"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3B9"/>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1"/>
    <w:qFormat/>
    <w:rsid w:val="005B13B9"/>
    <w:pPr>
      <w:spacing w:beforeAutospacing="1" w:afterAutospacing="1"/>
      <w:outlineLvl w:val="0"/>
    </w:pPr>
    <w:rPr>
      <w:rFonts w:eastAsia="Times New Roman"/>
      <w:b/>
      <w:bCs/>
      <w:kern w:val="2"/>
      <w:sz w:val="48"/>
      <w:szCs w:val="48"/>
      <w:lang w:eastAsia="ru-RU"/>
    </w:rPr>
  </w:style>
  <w:style w:type="character" w:styleId="a3">
    <w:name w:val="annotation reference"/>
    <w:basedOn w:val="a0"/>
    <w:uiPriority w:val="99"/>
    <w:semiHidden/>
    <w:unhideWhenUsed/>
    <w:qFormat/>
    <w:rsid w:val="005B13B9"/>
    <w:rPr>
      <w:sz w:val="16"/>
      <w:szCs w:val="16"/>
    </w:rPr>
  </w:style>
  <w:style w:type="character" w:styleId="a4">
    <w:name w:val="Hyperlink"/>
    <w:uiPriority w:val="99"/>
    <w:unhideWhenUsed/>
    <w:rsid w:val="005B13B9"/>
    <w:rPr>
      <w:color w:val="0000FF"/>
      <w:u w:val="single"/>
    </w:rPr>
  </w:style>
  <w:style w:type="character" w:customStyle="1" w:styleId="a5">
    <w:name w:val="Текст выноски Знак"/>
    <w:basedOn w:val="a0"/>
    <w:link w:val="a6"/>
    <w:uiPriority w:val="99"/>
    <w:semiHidden/>
    <w:qFormat/>
    <w:rsid w:val="005B13B9"/>
    <w:rPr>
      <w:rFonts w:ascii="Tahoma" w:eastAsia="Calibri" w:hAnsi="Tahoma" w:cs="Tahoma"/>
      <w:sz w:val="16"/>
      <w:szCs w:val="16"/>
    </w:rPr>
  </w:style>
  <w:style w:type="character" w:customStyle="1" w:styleId="1">
    <w:name w:val="Заголовок 1 Знак"/>
    <w:basedOn w:val="a0"/>
    <w:link w:val="Heading1"/>
    <w:qFormat/>
    <w:rsid w:val="005B13B9"/>
    <w:rPr>
      <w:rFonts w:eastAsia="Times New Roman"/>
      <w:b/>
      <w:bCs/>
      <w:kern w:val="2"/>
      <w:sz w:val="48"/>
      <w:szCs w:val="48"/>
      <w:lang w:eastAsia="ru-RU"/>
    </w:rPr>
  </w:style>
  <w:style w:type="character" w:customStyle="1" w:styleId="a7">
    <w:name w:val="Основной текст Знак"/>
    <w:basedOn w:val="a0"/>
    <w:link w:val="a8"/>
    <w:qFormat/>
    <w:rsid w:val="005B13B9"/>
    <w:rPr>
      <w:rFonts w:ascii="Calibri" w:eastAsia="Times New Roman" w:hAnsi="Calibri"/>
      <w:sz w:val="22"/>
      <w:szCs w:val="22"/>
      <w:lang w:eastAsia="ru-RU"/>
    </w:rPr>
  </w:style>
  <w:style w:type="character" w:customStyle="1" w:styleId="a9">
    <w:name w:val="Название Знак"/>
    <w:basedOn w:val="a0"/>
    <w:link w:val="aa"/>
    <w:qFormat/>
    <w:rsid w:val="005B13B9"/>
    <w:rPr>
      <w:rFonts w:eastAsia="Times New Roman"/>
      <w:b/>
      <w:bCs/>
      <w:sz w:val="32"/>
      <w:szCs w:val="20"/>
      <w:lang w:eastAsia="ru-RU"/>
    </w:rPr>
  </w:style>
  <w:style w:type="character" w:customStyle="1" w:styleId="ab">
    <w:name w:val="Текст примечания Знак"/>
    <w:basedOn w:val="a0"/>
    <w:link w:val="ac"/>
    <w:uiPriority w:val="99"/>
    <w:semiHidden/>
    <w:qFormat/>
    <w:rsid w:val="005B13B9"/>
    <w:rPr>
      <w:rFonts w:eastAsia="Calibri"/>
      <w:sz w:val="20"/>
      <w:szCs w:val="20"/>
    </w:rPr>
  </w:style>
  <w:style w:type="character" w:customStyle="1" w:styleId="ad">
    <w:name w:val="Тема примечания Знак"/>
    <w:basedOn w:val="ab"/>
    <w:link w:val="ae"/>
    <w:uiPriority w:val="99"/>
    <w:semiHidden/>
    <w:qFormat/>
    <w:rsid w:val="005B13B9"/>
    <w:rPr>
      <w:rFonts w:eastAsia="Calibri"/>
      <w:b/>
      <w:bCs/>
      <w:sz w:val="20"/>
      <w:szCs w:val="20"/>
    </w:rPr>
  </w:style>
  <w:style w:type="character" w:customStyle="1" w:styleId="af">
    <w:name w:val="Верхний колонтитул Знак"/>
    <w:basedOn w:val="a0"/>
    <w:uiPriority w:val="99"/>
    <w:qFormat/>
    <w:rsid w:val="006A3D45"/>
    <w:rPr>
      <w:rFonts w:eastAsia="Calibri"/>
      <w:sz w:val="28"/>
      <w:szCs w:val="28"/>
      <w:lang w:eastAsia="en-US"/>
    </w:rPr>
  </w:style>
  <w:style w:type="character" w:customStyle="1" w:styleId="af0">
    <w:name w:val="Нижний колонтитул Знак"/>
    <w:basedOn w:val="a0"/>
    <w:uiPriority w:val="99"/>
    <w:semiHidden/>
    <w:qFormat/>
    <w:rsid w:val="006A3D45"/>
    <w:rPr>
      <w:rFonts w:eastAsia="Calibri"/>
      <w:sz w:val="28"/>
      <w:szCs w:val="28"/>
      <w:lang w:eastAsia="en-US"/>
    </w:rPr>
  </w:style>
  <w:style w:type="character" w:customStyle="1" w:styleId="10">
    <w:name w:val="Верхний колонтитул Знак1"/>
    <w:basedOn w:val="a0"/>
    <w:link w:val="Header"/>
    <w:uiPriority w:val="99"/>
    <w:semiHidden/>
    <w:qFormat/>
    <w:rsid w:val="0057497C"/>
    <w:rPr>
      <w:sz w:val="28"/>
      <w:szCs w:val="28"/>
      <w:lang w:eastAsia="en-US"/>
    </w:rPr>
  </w:style>
  <w:style w:type="character" w:customStyle="1" w:styleId="11">
    <w:name w:val="Нижний колонтитул Знак1"/>
    <w:basedOn w:val="a0"/>
    <w:link w:val="Footer"/>
    <w:uiPriority w:val="99"/>
    <w:semiHidden/>
    <w:qFormat/>
    <w:rsid w:val="0057497C"/>
    <w:rPr>
      <w:sz w:val="28"/>
      <w:szCs w:val="28"/>
      <w:lang w:eastAsia="en-US"/>
    </w:rPr>
  </w:style>
  <w:style w:type="paragraph" w:customStyle="1" w:styleId="af1">
    <w:name w:val="Заголовок"/>
    <w:basedOn w:val="a"/>
    <w:next w:val="a8"/>
    <w:qFormat/>
    <w:rsid w:val="00671270"/>
    <w:pPr>
      <w:keepNext/>
      <w:spacing w:before="240" w:after="120"/>
    </w:pPr>
    <w:rPr>
      <w:rFonts w:ascii="PT Astra Serif" w:eastAsia="Tahoma" w:hAnsi="PT Astra Serif" w:cs="Noto Sans Devanagari"/>
    </w:rPr>
  </w:style>
  <w:style w:type="paragraph" w:styleId="a8">
    <w:name w:val="Body Text"/>
    <w:basedOn w:val="a"/>
    <w:link w:val="a7"/>
    <w:rsid w:val="005B13B9"/>
    <w:pPr>
      <w:spacing w:after="120" w:line="276" w:lineRule="auto"/>
    </w:pPr>
    <w:rPr>
      <w:rFonts w:ascii="Calibri" w:eastAsia="Times New Roman" w:hAnsi="Calibri"/>
      <w:sz w:val="22"/>
      <w:szCs w:val="22"/>
      <w:lang w:eastAsia="ru-RU"/>
    </w:rPr>
  </w:style>
  <w:style w:type="paragraph" w:styleId="af2">
    <w:name w:val="List"/>
    <w:basedOn w:val="a8"/>
    <w:rsid w:val="00671270"/>
    <w:rPr>
      <w:rFonts w:ascii="PT Astra Serif" w:hAnsi="PT Astra Serif" w:cs="Noto Sans Devanagari"/>
    </w:rPr>
  </w:style>
  <w:style w:type="paragraph" w:customStyle="1" w:styleId="Caption">
    <w:name w:val="Caption"/>
    <w:basedOn w:val="a"/>
    <w:qFormat/>
    <w:rsid w:val="00671270"/>
    <w:pPr>
      <w:suppressLineNumbers/>
      <w:spacing w:before="120" w:after="120"/>
    </w:pPr>
    <w:rPr>
      <w:rFonts w:ascii="PT Astra Serif" w:hAnsi="PT Astra Serif" w:cs="Noto Sans Devanagari"/>
      <w:i/>
      <w:iCs/>
      <w:sz w:val="24"/>
      <w:szCs w:val="24"/>
    </w:rPr>
  </w:style>
  <w:style w:type="paragraph" w:styleId="af3">
    <w:name w:val="index heading"/>
    <w:basedOn w:val="a"/>
    <w:qFormat/>
    <w:rsid w:val="00671270"/>
    <w:pPr>
      <w:suppressLineNumbers/>
    </w:pPr>
    <w:rPr>
      <w:rFonts w:ascii="PT Astra Serif" w:hAnsi="PT Astra Serif" w:cs="Noto Sans Devanagari"/>
    </w:rPr>
  </w:style>
  <w:style w:type="paragraph" w:styleId="a6">
    <w:name w:val="Balloon Text"/>
    <w:basedOn w:val="a"/>
    <w:link w:val="a5"/>
    <w:uiPriority w:val="99"/>
    <w:semiHidden/>
    <w:unhideWhenUsed/>
    <w:qFormat/>
    <w:rsid w:val="005B13B9"/>
    <w:rPr>
      <w:rFonts w:ascii="Tahoma" w:hAnsi="Tahoma" w:cs="Tahoma"/>
      <w:sz w:val="16"/>
      <w:szCs w:val="16"/>
    </w:rPr>
  </w:style>
  <w:style w:type="paragraph" w:styleId="ac">
    <w:name w:val="annotation text"/>
    <w:basedOn w:val="a"/>
    <w:link w:val="ab"/>
    <w:uiPriority w:val="99"/>
    <w:semiHidden/>
    <w:unhideWhenUsed/>
    <w:qFormat/>
    <w:rsid w:val="005B13B9"/>
    <w:rPr>
      <w:sz w:val="20"/>
      <w:szCs w:val="20"/>
    </w:rPr>
  </w:style>
  <w:style w:type="paragraph" w:styleId="ae">
    <w:name w:val="annotation subject"/>
    <w:basedOn w:val="ac"/>
    <w:next w:val="ac"/>
    <w:link w:val="ad"/>
    <w:uiPriority w:val="99"/>
    <w:semiHidden/>
    <w:unhideWhenUsed/>
    <w:qFormat/>
    <w:rsid w:val="005B13B9"/>
    <w:rPr>
      <w:b/>
      <w:bCs/>
    </w:rPr>
  </w:style>
  <w:style w:type="paragraph" w:styleId="aa">
    <w:name w:val="Title"/>
    <w:basedOn w:val="a"/>
    <w:link w:val="a9"/>
    <w:qFormat/>
    <w:rsid w:val="005B13B9"/>
    <w:pPr>
      <w:jc w:val="center"/>
    </w:pPr>
    <w:rPr>
      <w:rFonts w:eastAsia="Times New Roman"/>
      <w:b/>
      <w:bCs/>
      <w:sz w:val="32"/>
      <w:szCs w:val="20"/>
      <w:lang w:eastAsia="ru-RU"/>
    </w:rPr>
  </w:style>
  <w:style w:type="paragraph" w:customStyle="1" w:styleId="ConsPlusNonformat">
    <w:name w:val="ConsPlusNonformat"/>
    <w:uiPriority w:val="99"/>
    <w:qFormat/>
    <w:rsid w:val="005B13B9"/>
    <w:pPr>
      <w:widowControl w:val="0"/>
    </w:pPr>
    <w:rPr>
      <w:rFonts w:ascii="Courier New" w:eastAsia="Times New Roman" w:hAnsi="Courier New" w:cs="Courier New"/>
    </w:rPr>
  </w:style>
  <w:style w:type="paragraph" w:customStyle="1" w:styleId="ConsPlusNormal">
    <w:name w:val="ConsPlusNormal"/>
    <w:uiPriority w:val="99"/>
    <w:qFormat/>
    <w:rsid w:val="005B13B9"/>
    <w:pPr>
      <w:widowControl w:val="0"/>
    </w:pPr>
    <w:rPr>
      <w:rFonts w:ascii="Arial" w:eastAsia="Times New Roman" w:hAnsi="Arial" w:cs="Arial"/>
    </w:rPr>
  </w:style>
  <w:style w:type="paragraph" w:customStyle="1" w:styleId="ConsPlusTitle">
    <w:name w:val="ConsPlusTitle"/>
    <w:qFormat/>
    <w:rsid w:val="005B13B9"/>
    <w:pPr>
      <w:widowControl w:val="0"/>
    </w:pPr>
    <w:rPr>
      <w:rFonts w:ascii="Arial" w:eastAsia="Times New Roman" w:hAnsi="Arial" w:cs="Arial"/>
      <w:b/>
      <w:bCs/>
    </w:rPr>
  </w:style>
  <w:style w:type="paragraph" w:customStyle="1" w:styleId="ConsPlusCell">
    <w:name w:val="ConsPlusCell"/>
    <w:uiPriority w:val="99"/>
    <w:qFormat/>
    <w:rsid w:val="005B13B9"/>
    <w:pPr>
      <w:widowControl w:val="0"/>
    </w:pPr>
    <w:rPr>
      <w:rFonts w:ascii="Courier New" w:eastAsia="Times New Roman" w:hAnsi="Courier New" w:cs="Courier New"/>
    </w:rPr>
  </w:style>
  <w:style w:type="paragraph" w:customStyle="1" w:styleId="af4">
    <w:name w:val="Колонтитул"/>
    <w:basedOn w:val="a"/>
    <w:qFormat/>
    <w:rsid w:val="00671270"/>
  </w:style>
  <w:style w:type="paragraph" w:customStyle="1" w:styleId="Header">
    <w:name w:val="Header"/>
    <w:basedOn w:val="a"/>
    <w:link w:val="10"/>
    <w:uiPriority w:val="99"/>
    <w:unhideWhenUsed/>
    <w:rsid w:val="0057497C"/>
    <w:pPr>
      <w:tabs>
        <w:tab w:val="center" w:pos="4677"/>
        <w:tab w:val="right" w:pos="9355"/>
      </w:tabs>
    </w:pPr>
  </w:style>
  <w:style w:type="paragraph" w:customStyle="1" w:styleId="Footer">
    <w:name w:val="Footer"/>
    <w:basedOn w:val="a"/>
    <w:link w:val="11"/>
    <w:uiPriority w:val="99"/>
    <w:semiHidden/>
    <w:unhideWhenUsed/>
    <w:rsid w:val="0057497C"/>
    <w:pPr>
      <w:tabs>
        <w:tab w:val="center" w:pos="4677"/>
        <w:tab w:val="right" w:pos="9355"/>
      </w:tabs>
    </w:pPr>
  </w:style>
  <w:style w:type="paragraph" w:customStyle="1" w:styleId="af5">
    <w:name w:val="Содержимое врезки"/>
    <w:basedOn w:val="a"/>
    <w:qFormat/>
    <w:rsid w:val="00671270"/>
  </w:style>
  <w:style w:type="table" w:styleId="af6">
    <w:name w:val="Table Grid"/>
    <w:basedOn w:val="a1"/>
    <w:uiPriority w:val="59"/>
    <w:rsid w:val="005B13B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List Paragraph"/>
    <w:basedOn w:val="a"/>
    <w:uiPriority w:val="1"/>
    <w:qFormat/>
    <w:rsid w:val="00166C37"/>
    <w:pPr>
      <w:widowControl w:val="0"/>
      <w:suppressAutoHyphens w:val="0"/>
      <w:autoSpaceDE w:val="0"/>
      <w:autoSpaceDN w:val="0"/>
      <w:ind w:left="102" w:firstLine="707"/>
      <w:jc w:val="both"/>
    </w:pPr>
    <w:rPr>
      <w:rFonts w:eastAsia="Times New Roman"/>
      <w:sz w:val="22"/>
      <w:szCs w:val="22"/>
    </w:rPr>
  </w:style>
  <w:style w:type="paragraph" w:styleId="af8">
    <w:name w:val="header"/>
    <w:basedOn w:val="a"/>
    <w:link w:val="2"/>
    <w:uiPriority w:val="99"/>
    <w:unhideWhenUsed/>
    <w:rsid w:val="00C4642C"/>
    <w:pPr>
      <w:tabs>
        <w:tab w:val="center" w:pos="4677"/>
        <w:tab w:val="right" w:pos="9355"/>
      </w:tabs>
    </w:pPr>
  </w:style>
  <w:style w:type="character" w:customStyle="1" w:styleId="2">
    <w:name w:val="Верхний колонтитул Знак2"/>
    <w:basedOn w:val="a0"/>
    <w:link w:val="af8"/>
    <w:uiPriority w:val="99"/>
    <w:semiHidden/>
    <w:rsid w:val="00C4642C"/>
    <w:rPr>
      <w:sz w:val="28"/>
      <w:szCs w:val="28"/>
      <w:lang w:eastAsia="en-US"/>
    </w:rPr>
  </w:style>
  <w:style w:type="paragraph" w:styleId="af9">
    <w:name w:val="footer"/>
    <w:basedOn w:val="a"/>
    <w:link w:val="20"/>
    <w:uiPriority w:val="99"/>
    <w:semiHidden/>
    <w:unhideWhenUsed/>
    <w:rsid w:val="00C4642C"/>
    <w:pPr>
      <w:tabs>
        <w:tab w:val="center" w:pos="4677"/>
        <w:tab w:val="right" w:pos="9355"/>
      </w:tabs>
    </w:pPr>
  </w:style>
  <w:style w:type="character" w:customStyle="1" w:styleId="20">
    <w:name w:val="Нижний колонтитул Знак2"/>
    <w:basedOn w:val="a0"/>
    <w:link w:val="af9"/>
    <w:uiPriority w:val="99"/>
    <w:semiHidden/>
    <w:rsid w:val="00C4642C"/>
    <w:rPr>
      <w:sz w:val="28"/>
      <w:szCs w:val="28"/>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rasnyluch.su/"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69EAD3-DD4C-4316-931E-9120AC7A4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7</Pages>
  <Words>1956</Words>
  <Characters>11150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10460002</cp:lastModifiedBy>
  <cp:revision>48</cp:revision>
  <cp:lastPrinted>2025-02-04T07:08:00Z</cp:lastPrinted>
  <dcterms:created xsi:type="dcterms:W3CDTF">2024-03-25T14:27:00Z</dcterms:created>
  <dcterms:modified xsi:type="dcterms:W3CDTF">2025-02-10T11:59:00Z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6B9F3D4D074C41DB858EA3C95B33694D_13</vt:lpwstr>
  </property>
  <property fmtid="{D5CDD505-2E9C-101B-9397-08002B2CF9AE}" pid="3" name="KSOProductBuildVer">
    <vt:lpwstr>1049-12.2.0.13431</vt:lpwstr>
  </property>
</Properties>
</file>