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62" w:rsidRDefault="009E6462" w:rsidP="009E646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i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62" w:rsidRDefault="009E6462" w:rsidP="009E6462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9E6462" w:rsidRDefault="009E6462" w:rsidP="009E6462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9E6462" w:rsidRDefault="009E6462" w:rsidP="009E6462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Администрации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9E6462" w:rsidRDefault="009E6462" w:rsidP="009E6462">
      <w:pPr>
        <w:keepNext/>
        <w:jc w:val="center"/>
        <w:outlineLvl w:val="6"/>
        <w:rPr>
          <w:rFonts w:eastAsia="Lucida Sans Unicode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9E6462" w:rsidRDefault="009E6462" w:rsidP="009E6462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9E6462" w:rsidRDefault="009E6462" w:rsidP="009E6462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9E6462" w:rsidTr="00762544">
        <w:trPr>
          <w:cantSplit/>
          <w:jc w:val="center"/>
        </w:trPr>
        <w:tc>
          <w:tcPr>
            <w:tcW w:w="468" w:type="dxa"/>
          </w:tcPr>
          <w:p w:rsidR="009E6462" w:rsidRDefault="009E6462" w:rsidP="00762544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9E6462" w:rsidRDefault="009E6462" w:rsidP="002F6D27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="002F6D27">
              <w:rPr>
                <w:rFonts w:eastAsia="Lucida Sans Unicode"/>
                <w:lang w:eastAsia="ru-RU"/>
              </w:rPr>
              <w:t xml:space="preserve"> </w:t>
            </w:r>
            <w:r w:rsidR="002F6D27">
              <w:rPr>
                <w:rFonts w:eastAsia="Lucida Sans Unicode"/>
                <w:u w:val="single"/>
                <w:lang w:eastAsia="ru-RU"/>
              </w:rPr>
              <w:t xml:space="preserve">20 </w:t>
            </w:r>
            <w:r>
              <w:rPr>
                <w:rFonts w:eastAsia="Lucida Sans Unicode"/>
                <w:lang w:eastAsia="ru-RU"/>
              </w:rPr>
              <w:t>»</w:t>
            </w:r>
            <w:r w:rsidR="002673FA">
              <w:rPr>
                <w:rFonts w:eastAsia="Lucida Sans Unicode"/>
                <w:lang w:eastAsia="ru-RU"/>
              </w:rPr>
              <w:t xml:space="preserve"> </w:t>
            </w:r>
            <w:r w:rsidR="002F6D27">
              <w:rPr>
                <w:rFonts w:eastAsia="Lucida Sans Unicode"/>
                <w:u w:val="single"/>
                <w:lang w:eastAsia="ru-RU"/>
              </w:rPr>
              <w:t>августа</w:t>
            </w:r>
            <w:r w:rsidR="002673FA" w:rsidRPr="002673FA">
              <w:rPr>
                <w:rFonts w:eastAsia="Lucida Sans Unicode"/>
                <w:lang w:eastAsia="ru-RU"/>
              </w:rPr>
              <w:t xml:space="preserve"> </w:t>
            </w:r>
            <w:r>
              <w:rPr>
                <w:rFonts w:eastAsia="Lucida Sans Unicode"/>
                <w:lang w:eastAsia="ru-RU"/>
              </w:rPr>
              <w:t>20</w:t>
            </w:r>
            <w:r w:rsidR="002F6D27">
              <w:rPr>
                <w:rFonts w:eastAsia="Lucida Sans Unicode"/>
                <w:u w:val="single"/>
                <w:lang w:eastAsia="ru-RU"/>
              </w:rPr>
              <w:t>24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9E6462" w:rsidRDefault="009E6462" w:rsidP="00762544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9E6462" w:rsidRPr="002F6D27" w:rsidRDefault="002F6D27" w:rsidP="00762544">
            <w:pPr>
              <w:widowControl w:val="0"/>
              <w:suppressAutoHyphens/>
              <w:rPr>
                <w:rFonts w:eastAsia="Lucida Sans Unicode"/>
                <w:u w:val="singl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П-280/24</w:t>
            </w:r>
          </w:p>
        </w:tc>
      </w:tr>
    </w:tbl>
    <w:p w:rsidR="009E6462" w:rsidRPr="00612BB2" w:rsidRDefault="009E6462" w:rsidP="009E646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9E6462" w:rsidRDefault="009E6462" w:rsidP="009E6462">
      <w:pPr>
        <w:jc w:val="center"/>
        <w:rPr>
          <w:b/>
          <w:bCs/>
          <w:kern w:val="36"/>
        </w:rPr>
      </w:pPr>
    </w:p>
    <w:p w:rsidR="009E6462" w:rsidRDefault="009E6462" w:rsidP="009E6462">
      <w:pPr>
        <w:jc w:val="center"/>
        <w:rPr>
          <w:b/>
          <w:bCs/>
          <w:kern w:val="36"/>
        </w:rPr>
      </w:pPr>
    </w:p>
    <w:p w:rsidR="009E6462" w:rsidRPr="00053C6D" w:rsidRDefault="009E6462" w:rsidP="009E6462">
      <w:pPr>
        <w:jc w:val="center"/>
        <w:rPr>
          <w:b/>
          <w:bCs/>
          <w:kern w:val="36"/>
        </w:rPr>
      </w:pPr>
    </w:p>
    <w:p w:rsidR="009E6462" w:rsidRPr="00053C6D" w:rsidRDefault="009E6462" w:rsidP="009E6462">
      <w:pPr>
        <w:jc w:val="center"/>
      </w:pPr>
      <w:r w:rsidRPr="00053C6D">
        <w:rPr>
          <w:b/>
        </w:rPr>
        <w:t>О</w:t>
      </w:r>
      <w:r w:rsidR="008F7A9E">
        <w:rPr>
          <w:b/>
        </w:rPr>
        <w:t xml:space="preserve"> внесении изменений в</w:t>
      </w:r>
      <w:r w:rsidRPr="00053C6D">
        <w:rPr>
          <w:b/>
        </w:rPr>
        <w:t xml:space="preserve"> </w:t>
      </w:r>
      <w:r w:rsidRPr="00053C6D">
        <w:rPr>
          <w:b/>
          <w:bCs/>
        </w:rPr>
        <w:t>Положени</w:t>
      </w:r>
      <w:r w:rsidR="008F7A9E">
        <w:rPr>
          <w:b/>
          <w:bCs/>
        </w:rPr>
        <w:t>е</w:t>
      </w:r>
    </w:p>
    <w:p w:rsidR="009E6462" w:rsidRPr="002E0B03" w:rsidRDefault="009E6462" w:rsidP="009E646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E0B03">
        <w:rPr>
          <w:sz w:val="28"/>
          <w:szCs w:val="28"/>
        </w:rPr>
        <w:t>о межведомственной комиссии по рассмотрению вопросов перевода жилого помещения в нежилое помещение, нежилого помещения в жилое помещение, переустройству и (или) перепланировке помещения в многоквартирном доме, приемке в эксплуатацию после переустройства и (или) перепланировки помещения в многоквартирном доме</w:t>
      </w:r>
      <w:r w:rsidR="005119CC">
        <w:rPr>
          <w:sz w:val="28"/>
          <w:szCs w:val="28"/>
        </w:rPr>
        <w:t xml:space="preserve">, утвержденного Постановлением Администрации городского округа муниципальное образование городской округ город Красный Луч Луганской Народной </w:t>
      </w:r>
      <w:r w:rsidR="00C01DFA">
        <w:rPr>
          <w:sz w:val="28"/>
          <w:szCs w:val="28"/>
        </w:rPr>
        <w:t>Р</w:t>
      </w:r>
      <w:r w:rsidR="005119CC">
        <w:rPr>
          <w:sz w:val="28"/>
          <w:szCs w:val="28"/>
        </w:rPr>
        <w:t xml:space="preserve">еспублики от </w:t>
      </w:r>
      <w:r w:rsidR="0071763B">
        <w:rPr>
          <w:sz w:val="28"/>
          <w:szCs w:val="28"/>
        </w:rPr>
        <w:t>20 мая 2024 года № П-122/24</w:t>
      </w:r>
    </w:p>
    <w:p w:rsidR="009E6462" w:rsidRDefault="009E6462" w:rsidP="009E6462">
      <w:pPr>
        <w:pStyle w:val="a4"/>
        <w:spacing w:line="240" w:lineRule="auto"/>
        <w:rPr>
          <w:szCs w:val="28"/>
        </w:rPr>
      </w:pPr>
    </w:p>
    <w:p w:rsidR="009E6462" w:rsidRPr="00053C6D" w:rsidRDefault="009E6462" w:rsidP="009E6462">
      <w:pPr>
        <w:pStyle w:val="a4"/>
        <w:spacing w:line="240" w:lineRule="auto"/>
        <w:rPr>
          <w:szCs w:val="28"/>
        </w:rPr>
      </w:pPr>
    </w:p>
    <w:p w:rsidR="009E6462" w:rsidRPr="00053C6D" w:rsidRDefault="009E6462" w:rsidP="009E6462">
      <w:pPr>
        <w:pStyle w:val="a4"/>
        <w:spacing w:line="240" w:lineRule="auto"/>
        <w:rPr>
          <w:bCs/>
          <w:szCs w:val="28"/>
        </w:rPr>
      </w:pPr>
      <w:r w:rsidRPr="00053C6D">
        <w:rPr>
          <w:szCs w:val="28"/>
          <w:shd w:val="clear" w:color="auto" w:fill="FFFFFF"/>
        </w:rPr>
        <w:t xml:space="preserve">В соответствии с </w:t>
      </w:r>
      <w:r w:rsidRPr="00053C6D">
        <w:rPr>
          <w:szCs w:val="28"/>
        </w:rPr>
        <w:t xml:space="preserve">Федеральным конституционным законом от 04.10.2022 № 6-ФКЗ «О принятии в Российскую Федерацию Луганской Народной Республики и образовании в составе Российской Федерации нового субъекта – Луганской Народной Республики», </w:t>
      </w:r>
      <w:r w:rsidRPr="00053C6D">
        <w:rPr>
          <w:szCs w:val="28"/>
          <w:shd w:val="clear" w:color="auto" w:fill="FFFFFF"/>
        </w:rPr>
        <w:t xml:space="preserve">статьей 14, главами 3 и 4 </w:t>
      </w:r>
      <w:r w:rsidRPr="00053C6D">
        <w:rPr>
          <w:szCs w:val="28"/>
        </w:rPr>
        <w:t>Жилищного кодекса Российской Федерации от 29.12.2004 № 188-ФЗ (ред. от 14.02.2024) (с изм. и доп.),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муниципального образования городской округ город Красный Луч Луганской Народной Республики</w:t>
      </w:r>
      <w:r w:rsidRPr="00053C6D">
        <w:rPr>
          <w:rFonts w:eastAsia="Times New Roman"/>
          <w:bCs/>
          <w:szCs w:val="28"/>
          <w:lang w:eastAsia="ar-SA"/>
        </w:rPr>
        <w:t xml:space="preserve">, </w:t>
      </w:r>
      <w:r w:rsidRPr="00053C6D">
        <w:rPr>
          <w:bCs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  <w:r w:rsidR="003E00DF">
        <w:rPr>
          <w:bCs/>
          <w:szCs w:val="28"/>
        </w:rPr>
        <w:t xml:space="preserve">, </w:t>
      </w:r>
      <w:r w:rsidR="003E00DF" w:rsidRPr="008732D1">
        <w:rPr>
          <w:szCs w:val="28"/>
        </w:rPr>
        <w:t>Положени</w:t>
      </w:r>
      <w:r w:rsidR="003E00DF">
        <w:rPr>
          <w:szCs w:val="28"/>
        </w:rPr>
        <w:t>ем</w:t>
      </w:r>
      <w:r w:rsidR="003E00DF" w:rsidRPr="008732D1">
        <w:rPr>
          <w:szCs w:val="28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утвержденно</w:t>
      </w:r>
      <w:r w:rsidR="003E00DF">
        <w:rPr>
          <w:szCs w:val="28"/>
        </w:rPr>
        <w:t>го</w:t>
      </w:r>
      <w:r w:rsidR="003E00DF" w:rsidRPr="008732D1">
        <w:rPr>
          <w:szCs w:val="28"/>
        </w:rPr>
        <w:t xml:space="preserve"> решением Совета городского округа муниципальное образование городской </w:t>
      </w:r>
      <w:r w:rsidR="003E00DF" w:rsidRPr="008732D1">
        <w:rPr>
          <w:szCs w:val="28"/>
        </w:rPr>
        <w:lastRenderedPageBreak/>
        <w:t>округ город Красный Луч Луганской Народной Республики от 08.11.2023</w:t>
      </w:r>
      <w:r w:rsidR="003E00DF">
        <w:rPr>
          <w:szCs w:val="28"/>
        </w:rPr>
        <w:t xml:space="preserve"> № 2 (с изменениями),</w:t>
      </w:r>
    </w:p>
    <w:p w:rsidR="009E6462" w:rsidRDefault="009E6462" w:rsidP="009E6462">
      <w:pPr>
        <w:pStyle w:val="a4"/>
        <w:spacing w:line="240" w:lineRule="auto"/>
        <w:rPr>
          <w:szCs w:val="28"/>
        </w:rPr>
      </w:pPr>
    </w:p>
    <w:p w:rsidR="009E6462" w:rsidRPr="00053C6D" w:rsidRDefault="009E6462" w:rsidP="009E6462">
      <w:pPr>
        <w:pStyle w:val="a4"/>
        <w:spacing w:line="240" w:lineRule="auto"/>
        <w:rPr>
          <w:szCs w:val="28"/>
        </w:rPr>
      </w:pPr>
    </w:p>
    <w:p w:rsidR="009E6462" w:rsidRPr="00053C6D" w:rsidRDefault="009E6462" w:rsidP="009E6462">
      <w:pPr>
        <w:pStyle w:val="a4"/>
        <w:spacing w:line="240" w:lineRule="auto"/>
        <w:jc w:val="center"/>
        <w:rPr>
          <w:szCs w:val="28"/>
        </w:rPr>
      </w:pPr>
      <w:r w:rsidRPr="00053C6D">
        <w:rPr>
          <w:b/>
          <w:szCs w:val="28"/>
        </w:rPr>
        <w:t>ПОСТАНОВЛЯЕТ</w:t>
      </w:r>
      <w:r w:rsidRPr="00053C6D">
        <w:rPr>
          <w:szCs w:val="28"/>
        </w:rPr>
        <w:t>:</w:t>
      </w:r>
    </w:p>
    <w:p w:rsidR="009E6462" w:rsidRDefault="009E6462" w:rsidP="009E6462">
      <w:pPr>
        <w:pStyle w:val="a4"/>
        <w:spacing w:line="240" w:lineRule="auto"/>
        <w:jc w:val="center"/>
        <w:rPr>
          <w:szCs w:val="28"/>
        </w:rPr>
      </w:pPr>
    </w:p>
    <w:p w:rsidR="009E6462" w:rsidRPr="00053C6D" w:rsidRDefault="009E6462" w:rsidP="009E6462">
      <w:pPr>
        <w:pStyle w:val="a4"/>
        <w:spacing w:line="240" w:lineRule="auto"/>
        <w:jc w:val="center"/>
        <w:rPr>
          <w:szCs w:val="28"/>
        </w:rPr>
      </w:pPr>
    </w:p>
    <w:p w:rsidR="009E6462" w:rsidRDefault="009E6462" w:rsidP="00F9242E">
      <w:pPr>
        <w:pStyle w:val="a4"/>
        <w:spacing w:line="240" w:lineRule="auto"/>
        <w:rPr>
          <w:spacing w:val="-6"/>
          <w:szCs w:val="28"/>
          <w:shd w:val="clear" w:color="auto" w:fill="FFFFFF"/>
        </w:rPr>
      </w:pPr>
      <w:r w:rsidRPr="00053C6D">
        <w:rPr>
          <w:szCs w:val="28"/>
        </w:rPr>
        <w:t>1. </w:t>
      </w:r>
      <w:r w:rsidR="00F9242E">
        <w:rPr>
          <w:szCs w:val="28"/>
        </w:rPr>
        <w:t xml:space="preserve">Второй абзац пункта 1.3. </w:t>
      </w:r>
      <w:r w:rsidRPr="00053C6D">
        <w:rPr>
          <w:szCs w:val="28"/>
        </w:rPr>
        <w:t>Положени</w:t>
      </w:r>
      <w:r w:rsidR="00F9242E">
        <w:rPr>
          <w:szCs w:val="28"/>
        </w:rPr>
        <w:t>я</w:t>
      </w:r>
      <w:r w:rsidRPr="00053C6D">
        <w:rPr>
          <w:szCs w:val="28"/>
        </w:rPr>
        <w:t xml:space="preserve"> о </w:t>
      </w:r>
      <w:r w:rsidRPr="00053C6D">
        <w:rPr>
          <w:bCs/>
          <w:szCs w:val="28"/>
        </w:rPr>
        <w:t>межведомственной</w:t>
      </w:r>
      <w:r w:rsidRPr="00053C6D">
        <w:rPr>
          <w:szCs w:val="28"/>
        </w:rPr>
        <w:t xml:space="preserve"> комиссии по рассмотрению вопросов перевода жилого помещения в нежилое помещение, нежилого помещения в жилое помещение,</w:t>
      </w:r>
      <w:r w:rsidRPr="00053C6D">
        <w:rPr>
          <w:b/>
          <w:bCs/>
          <w:szCs w:val="28"/>
        </w:rPr>
        <w:t xml:space="preserve"> </w:t>
      </w:r>
      <w:r w:rsidRPr="00053C6D">
        <w:rPr>
          <w:bCs/>
          <w:szCs w:val="28"/>
        </w:rPr>
        <w:t>переустройству и (или) перепланировке помещения</w:t>
      </w:r>
      <w:r w:rsidRPr="00053C6D">
        <w:rPr>
          <w:b/>
          <w:bCs/>
          <w:szCs w:val="28"/>
        </w:rPr>
        <w:t xml:space="preserve"> </w:t>
      </w:r>
      <w:r w:rsidRPr="00053C6D">
        <w:rPr>
          <w:bCs/>
          <w:szCs w:val="28"/>
        </w:rPr>
        <w:t>в многоквартирном доме, приемке в эксплуатацию после переустройства и (или) перепланировки помещения в многоквартирном доме</w:t>
      </w:r>
      <w:r>
        <w:rPr>
          <w:bCs/>
          <w:szCs w:val="28"/>
        </w:rPr>
        <w:t xml:space="preserve"> (</w:t>
      </w:r>
      <w:r w:rsidR="0019768C">
        <w:rPr>
          <w:bCs/>
          <w:szCs w:val="28"/>
        </w:rPr>
        <w:t>далее - Положение</w:t>
      </w:r>
      <w:r>
        <w:rPr>
          <w:bCs/>
          <w:szCs w:val="28"/>
        </w:rPr>
        <w:t>)</w:t>
      </w:r>
      <w:r w:rsidR="0019768C">
        <w:rPr>
          <w:bCs/>
          <w:szCs w:val="28"/>
        </w:rPr>
        <w:t xml:space="preserve"> изложить в следующей редакции</w:t>
      </w:r>
      <w:r w:rsidR="0019768C">
        <w:rPr>
          <w:spacing w:val="-6"/>
          <w:szCs w:val="28"/>
          <w:shd w:val="clear" w:color="auto" w:fill="FFFFFF"/>
        </w:rPr>
        <w:t>:</w:t>
      </w:r>
    </w:p>
    <w:p w:rsidR="0019768C" w:rsidRPr="00053C6D" w:rsidRDefault="0019768C" w:rsidP="00F9242E">
      <w:pPr>
        <w:pStyle w:val="a4"/>
        <w:spacing w:line="240" w:lineRule="auto"/>
        <w:rPr>
          <w:szCs w:val="28"/>
        </w:rPr>
      </w:pPr>
      <w:r>
        <w:rPr>
          <w:spacing w:val="-6"/>
          <w:szCs w:val="28"/>
          <w:shd w:val="clear" w:color="auto" w:fill="FFFFFF"/>
        </w:rPr>
        <w:t xml:space="preserve">Комиссия создается, и ее состав утверждается распоряжением </w:t>
      </w:r>
      <w:r w:rsidR="00743729">
        <w:rPr>
          <w:spacing w:val="-6"/>
          <w:szCs w:val="28"/>
          <w:shd w:val="clear" w:color="auto" w:fill="FFFFFF"/>
        </w:rPr>
        <w:t>Главы городского округа муниципальное образование городской округ город Красный Луч Луганской Народной Республики.</w:t>
      </w:r>
    </w:p>
    <w:p w:rsidR="00E16E93" w:rsidRDefault="009E6462" w:rsidP="009E6462">
      <w:pPr>
        <w:pStyle w:val="a4"/>
        <w:spacing w:line="240" w:lineRule="auto"/>
        <w:rPr>
          <w:szCs w:val="28"/>
        </w:rPr>
      </w:pPr>
      <w:r w:rsidRPr="00053C6D">
        <w:rPr>
          <w:szCs w:val="28"/>
          <w:shd w:val="clear" w:color="auto" w:fill="FFFFFF"/>
        </w:rPr>
        <w:t>2.</w:t>
      </w:r>
      <w:r w:rsidRPr="00053C6D">
        <w:rPr>
          <w:szCs w:val="28"/>
        </w:rPr>
        <w:t> </w:t>
      </w:r>
      <w:r w:rsidR="00E16E93">
        <w:rPr>
          <w:szCs w:val="28"/>
        </w:rPr>
        <w:t>Пункт 4.1. Положения изложить в следующей редакции:</w:t>
      </w:r>
    </w:p>
    <w:p w:rsidR="001B79B3" w:rsidRPr="00855E67" w:rsidRDefault="001B79B3" w:rsidP="001B7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E67">
        <w:rPr>
          <w:sz w:val="28"/>
          <w:szCs w:val="28"/>
        </w:rPr>
        <w:t>В состав Комиссии входят:</w:t>
      </w:r>
    </w:p>
    <w:p w:rsidR="001B79B3" w:rsidRPr="00855E67" w:rsidRDefault="001B79B3" w:rsidP="001B7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E67">
        <w:rPr>
          <w:sz w:val="28"/>
          <w:szCs w:val="28"/>
        </w:rPr>
        <w:t>председатель Комиссии;</w:t>
      </w:r>
    </w:p>
    <w:p w:rsidR="001B79B3" w:rsidRPr="00855E67" w:rsidRDefault="001B79B3" w:rsidP="001B7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E67">
        <w:rPr>
          <w:sz w:val="28"/>
          <w:szCs w:val="28"/>
        </w:rPr>
        <w:t>заместитель председателя комиссии;</w:t>
      </w:r>
    </w:p>
    <w:p w:rsidR="001B79B3" w:rsidRPr="00855E67" w:rsidRDefault="001B79B3" w:rsidP="001B7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E67">
        <w:rPr>
          <w:sz w:val="28"/>
          <w:szCs w:val="28"/>
        </w:rPr>
        <w:t>секретарь комиссии;</w:t>
      </w:r>
    </w:p>
    <w:p w:rsidR="001B79B3" w:rsidRPr="00855E67" w:rsidRDefault="001B79B3" w:rsidP="001B7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E67">
        <w:rPr>
          <w:sz w:val="28"/>
          <w:szCs w:val="28"/>
        </w:rPr>
        <w:t>представители структурных подразделений Администрации;</w:t>
      </w:r>
    </w:p>
    <w:p w:rsidR="001B79B3" w:rsidRPr="00855E67" w:rsidRDefault="001B79B3" w:rsidP="001B7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E67">
        <w:rPr>
          <w:sz w:val="28"/>
          <w:szCs w:val="28"/>
        </w:rPr>
        <w:t xml:space="preserve">представитель Управления </w:t>
      </w:r>
      <w:hyperlink r:id="rId8" w:tooltip="поиск всех организаций с именем УПРАВЛЕНИЕ ФЕДЕРАЛЬНОЙ СЛУЖБЫ ПО НАДЗОРУ В СФЕРЕ ЗАЩИТЫ ПРАВ ПОТРЕБИТЕЛЕЙ И БЛАГОПОЛУЧИЯ ЧЕЛОВЕКА ПО ЛУГАНСКОЙ НАРОДНОЙ РЕСПУБЛИКЕ" w:history="1">
        <w:r w:rsidRPr="001B79B3">
          <w:rPr>
            <w:rStyle w:val="ab"/>
            <w:color w:val="auto"/>
            <w:sz w:val="28"/>
            <w:szCs w:val="28"/>
            <w:u w:val="none"/>
          </w:rPr>
          <w:t>Федеральной службы по надзору в сфере защиты прав потребителей и благополучия человека по Луганской Народной Республике</w:t>
        </w:r>
        <w:r w:rsidRPr="00855E67">
          <w:rPr>
            <w:sz w:val="28"/>
            <w:szCs w:val="28"/>
          </w:rPr>
          <w:t xml:space="preserve"> </w:t>
        </w:r>
      </w:hyperlink>
      <w:r w:rsidRPr="00855E67">
        <w:rPr>
          <w:sz w:val="28"/>
          <w:szCs w:val="28"/>
        </w:rPr>
        <w:t>(по согласованию);</w:t>
      </w:r>
    </w:p>
    <w:p w:rsidR="001B79B3" w:rsidRDefault="001B79B3" w:rsidP="001B79B3">
      <w:pPr>
        <w:pStyle w:val="a4"/>
        <w:spacing w:line="240" w:lineRule="auto"/>
        <w:rPr>
          <w:szCs w:val="28"/>
        </w:rPr>
      </w:pPr>
      <w:r w:rsidRPr="00855E67">
        <w:rPr>
          <w:szCs w:val="28"/>
        </w:rPr>
        <w:t xml:space="preserve">представитель </w:t>
      </w:r>
      <w:r w:rsidR="00191B42">
        <w:rPr>
          <w:szCs w:val="28"/>
        </w:rPr>
        <w:t xml:space="preserve">Инспекции </w:t>
      </w:r>
      <w:r w:rsidR="00C501C8">
        <w:rPr>
          <w:szCs w:val="28"/>
        </w:rPr>
        <w:t>жилищного и строительного надзора Луганской Народной Республики</w:t>
      </w:r>
      <w:r w:rsidRPr="00855E67">
        <w:rPr>
          <w:szCs w:val="28"/>
        </w:rPr>
        <w:t xml:space="preserve"> (по согласованию)</w:t>
      </w:r>
      <w:r w:rsidR="00C501C8">
        <w:rPr>
          <w:szCs w:val="28"/>
        </w:rPr>
        <w:t>.</w:t>
      </w:r>
    </w:p>
    <w:p w:rsidR="009E6462" w:rsidRPr="00053C6D" w:rsidRDefault="006248F6" w:rsidP="001B79B3">
      <w:pPr>
        <w:pStyle w:val="a4"/>
        <w:spacing w:line="240" w:lineRule="auto"/>
        <w:rPr>
          <w:color w:val="000000"/>
          <w:szCs w:val="28"/>
        </w:rPr>
      </w:pPr>
      <w:r>
        <w:rPr>
          <w:szCs w:val="28"/>
        </w:rPr>
        <w:t xml:space="preserve">3. </w:t>
      </w:r>
      <w:r w:rsidR="009E6462">
        <w:rPr>
          <w:kern w:val="2"/>
          <w:szCs w:val="28"/>
        </w:rPr>
        <w:t>Опубликовать настоящее п</w:t>
      </w:r>
      <w:r w:rsidR="009E6462" w:rsidRPr="00053C6D">
        <w:rPr>
          <w:kern w:val="2"/>
          <w:szCs w:val="28"/>
        </w:rPr>
        <w:t xml:space="preserve">остановление в </w:t>
      </w:r>
      <w:r w:rsidR="009E6462" w:rsidRPr="00053C6D">
        <w:rPr>
          <w:szCs w:val="28"/>
          <w:lang w:eastAsia="ru-RU"/>
        </w:rPr>
        <w:t xml:space="preserve">газете «Красный Луч» </w:t>
      </w:r>
      <w:r w:rsidR="009E6462" w:rsidRPr="00053C6D">
        <w:rPr>
          <w:color w:val="000000"/>
          <w:szCs w:val="28"/>
        </w:rPr>
        <w:t>Государственного унитарного предприятия Луганской Народной Республики «ЛУГАНЬМЕДИА»</w:t>
      </w:r>
      <w:r w:rsidR="009E6462">
        <w:rPr>
          <w:color w:val="000000"/>
          <w:szCs w:val="28"/>
        </w:rPr>
        <w:t xml:space="preserve"> и на официальном сайте Администрации городского округа </w:t>
      </w:r>
      <w:r w:rsidR="009E6462" w:rsidRPr="00053C6D">
        <w:rPr>
          <w:bCs/>
          <w:szCs w:val="28"/>
        </w:rPr>
        <w:t>муниципально</w:t>
      </w:r>
      <w:r w:rsidR="009E6462">
        <w:rPr>
          <w:bCs/>
          <w:szCs w:val="28"/>
        </w:rPr>
        <w:t>е</w:t>
      </w:r>
      <w:r w:rsidR="009E6462" w:rsidRPr="00053C6D">
        <w:rPr>
          <w:bCs/>
          <w:szCs w:val="28"/>
        </w:rPr>
        <w:t xml:space="preserve"> образовани</w:t>
      </w:r>
      <w:r w:rsidR="009E6462">
        <w:rPr>
          <w:bCs/>
          <w:szCs w:val="28"/>
        </w:rPr>
        <w:t>е</w:t>
      </w:r>
      <w:r w:rsidR="009E6462" w:rsidRPr="00053C6D">
        <w:rPr>
          <w:bCs/>
          <w:szCs w:val="28"/>
        </w:rPr>
        <w:t xml:space="preserve"> городской округ город Красный Луч Луганской Народной Республики</w:t>
      </w:r>
      <w:r w:rsidR="009E6462">
        <w:rPr>
          <w:bCs/>
          <w:szCs w:val="28"/>
        </w:rPr>
        <w:t xml:space="preserve"> в информационно-телекоммуникационной сети «Интернет» (</w:t>
      </w:r>
      <w:r w:rsidR="009E6462" w:rsidRPr="00837F89">
        <w:rPr>
          <w:bCs/>
          <w:szCs w:val="28"/>
        </w:rPr>
        <w:t>https://krasnyluch.su</w:t>
      </w:r>
      <w:r w:rsidR="009E6462">
        <w:rPr>
          <w:bCs/>
          <w:szCs w:val="28"/>
        </w:rPr>
        <w:t>/)</w:t>
      </w:r>
      <w:r w:rsidR="009E6462" w:rsidRPr="00053C6D">
        <w:rPr>
          <w:color w:val="000000"/>
          <w:szCs w:val="28"/>
        </w:rPr>
        <w:t>.</w:t>
      </w:r>
    </w:p>
    <w:p w:rsidR="009E6462" w:rsidRPr="00053C6D" w:rsidRDefault="006248F6" w:rsidP="009E6462">
      <w:pPr>
        <w:pStyle w:val="a4"/>
        <w:spacing w:line="240" w:lineRule="auto"/>
        <w:rPr>
          <w:b/>
          <w:szCs w:val="28"/>
        </w:rPr>
      </w:pPr>
      <w:r>
        <w:rPr>
          <w:szCs w:val="28"/>
        </w:rPr>
        <w:t>4</w:t>
      </w:r>
      <w:r w:rsidR="009E6462" w:rsidRPr="00053C6D">
        <w:rPr>
          <w:szCs w:val="28"/>
        </w:rPr>
        <w:t>.</w:t>
      </w:r>
      <w:r w:rsidR="009E6462">
        <w:rPr>
          <w:szCs w:val="28"/>
        </w:rPr>
        <w:t> </w:t>
      </w:r>
      <w:r w:rsidR="009E6462" w:rsidRPr="00053C6D">
        <w:rPr>
          <w:szCs w:val="28"/>
        </w:rPr>
        <w:t xml:space="preserve">Контроль </w:t>
      </w:r>
      <w:r w:rsidR="009E6462">
        <w:rPr>
          <w:szCs w:val="28"/>
        </w:rPr>
        <w:t>за</w:t>
      </w:r>
      <w:r w:rsidR="009E6462" w:rsidRPr="00053C6D">
        <w:rPr>
          <w:szCs w:val="28"/>
        </w:rPr>
        <w:t xml:space="preserve"> исполнением</w:t>
      </w:r>
      <w:r w:rsidR="009E6462">
        <w:rPr>
          <w:szCs w:val="28"/>
        </w:rPr>
        <w:t xml:space="preserve"> данного</w:t>
      </w:r>
      <w:r w:rsidR="009E6462" w:rsidRPr="00053C6D">
        <w:rPr>
          <w:szCs w:val="28"/>
        </w:rPr>
        <w:t xml:space="preserve"> постановления </w:t>
      </w:r>
      <w:r>
        <w:rPr>
          <w:szCs w:val="28"/>
        </w:rPr>
        <w:t>оставляю за собой</w:t>
      </w:r>
      <w:r w:rsidR="009E6462" w:rsidRPr="00053C6D">
        <w:rPr>
          <w:szCs w:val="28"/>
        </w:rPr>
        <w:t>.</w:t>
      </w:r>
    </w:p>
    <w:p w:rsidR="009E6462" w:rsidRDefault="009E6462" w:rsidP="009E6462">
      <w:pPr>
        <w:pStyle w:val="a4"/>
        <w:tabs>
          <w:tab w:val="left" w:pos="7513"/>
        </w:tabs>
        <w:spacing w:line="240" w:lineRule="auto"/>
        <w:ind w:firstLine="0"/>
        <w:rPr>
          <w:szCs w:val="28"/>
        </w:rPr>
      </w:pPr>
    </w:p>
    <w:p w:rsidR="009E6462" w:rsidRPr="00053C6D" w:rsidRDefault="009E6462" w:rsidP="009E6462">
      <w:pPr>
        <w:pStyle w:val="a4"/>
        <w:tabs>
          <w:tab w:val="left" w:pos="7513"/>
        </w:tabs>
        <w:spacing w:line="240" w:lineRule="auto"/>
        <w:ind w:firstLine="0"/>
        <w:rPr>
          <w:szCs w:val="28"/>
        </w:rPr>
      </w:pPr>
    </w:p>
    <w:p w:rsidR="009E6462" w:rsidRPr="00053C6D" w:rsidRDefault="009E6462" w:rsidP="009E6462">
      <w:pPr>
        <w:pStyle w:val="a4"/>
        <w:tabs>
          <w:tab w:val="left" w:pos="7513"/>
        </w:tabs>
        <w:spacing w:line="240" w:lineRule="auto"/>
        <w:ind w:firstLine="0"/>
        <w:rPr>
          <w:szCs w:val="28"/>
        </w:rPr>
      </w:pPr>
    </w:p>
    <w:p w:rsidR="009E6462" w:rsidRPr="00053C6D" w:rsidRDefault="009E6462" w:rsidP="009E6462">
      <w:pPr>
        <w:pStyle w:val="a4"/>
        <w:tabs>
          <w:tab w:val="left" w:pos="7513"/>
        </w:tabs>
        <w:spacing w:line="240" w:lineRule="auto"/>
        <w:ind w:firstLine="0"/>
        <w:rPr>
          <w:szCs w:val="28"/>
        </w:rPr>
      </w:pPr>
      <w:r w:rsidRPr="00053C6D">
        <w:rPr>
          <w:szCs w:val="28"/>
        </w:rPr>
        <w:t xml:space="preserve">Глава городского округа </w:t>
      </w:r>
    </w:p>
    <w:p w:rsidR="009E6462" w:rsidRPr="00053C6D" w:rsidRDefault="009E6462" w:rsidP="009E6462">
      <w:pPr>
        <w:pStyle w:val="a4"/>
        <w:tabs>
          <w:tab w:val="left" w:pos="7513"/>
        </w:tabs>
        <w:spacing w:line="240" w:lineRule="auto"/>
        <w:ind w:firstLine="0"/>
        <w:rPr>
          <w:szCs w:val="28"/>
        </w:rPr>
      </w:pPr>
      <w:r w:rsidRPr="00053C6D">
        <w:rPr>
          <w:szCs w:val="28"/>
        </w:rPr>
        <w:t xml:space="preserve">муниципальное образование </w:t>
      </w:r>
    </w:p>
    <w:p w:rsidR="009E6462" w:rsidRPr="00053C6D" w:rsidRDefault="009E6462" w:rsidP="009E6462">
      <w:pPr>
        <w:pStyle w:val="a4"/>
        <w:tabs>
          <w:tab w:val="left" w:pos="7513"/>
        </w:tabs>
        <w:spacing w:line="240" w:lineRule="auto"/>
        <w:ind w:firstLine="0"/>
        <w:rPr>
          <w:szCs w:val="28"/>
        </w:rPr>
      </w:pPr>
      <w:r w:rsidRPr="00053C6D">
        <w:rPr>
          <w:szCs w:val="28"/>
        </w:rPr>
        <w:t xml:space="preserve">городской округ город Красный Луч </w:t>
      </w:r>
    </w:p>
    <w:p w:rsidR="009E6462" w:rsidRPr="00053C6D" w:rsidRDefault="009E6462" w:rsidP="009E6462">
      <w:pPr>
        <w:pStyle w:val="a4"/>
        <w:spacing w:line="240" w:lineRule="auto"/>
        <w:ind w:firstLine="0"/>
        <w:rPr>
          <w:szCs w:val="28"/>
          <w:shd w:val="clear" w:color="auto" w:fill="FFFFFF"/>
        </w:rPr>
      </w:pPr>
      <w:r w:rsidRPr="00053C6D">
        <w:rPr>
          <w:szCs w:val="28"/>
          <w:shd w:val="clear" w:color="auto" w:fill="FFFFFF"/>
        </w:rPr>
        <w:t>Луганской Народной Республики                                                   С.В. Соловьев</w:t>
      </w:r>
    </w:p>
    <w:sectPr w:rsidR="009E6462" w:rsidRPr="00053C6D" w:rsidSect="006F07DC">
      <w:headerReference w:type="default" r:id="rId9"/>
      <w:pgSz w:w="11906" w:h="16838"/>
      <w:pgMar w:top="55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377" w:rsidRDefault="00B42377" w:rsidP="00F36FA5">
      <w:r>
        <w:separator/>
      </w:r>
    </w:p>
  </w:endnote>
  <w:endnote w:type="continuationSeparator" w:id="1">
    <w:p w:rsidR="00B42377" w:rsidRDefault="00B42377" w:rsidP="00F36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377" w:rsidRDefault="00B42377" w:rsidP="00F36FA5">
      <w:r>
        <w:separator/>
      </w:r>
    </w:p>
  </w:footnote>
  <w:footnote w:type="continuationSeparator" w:id="1">
    <w:p w:rsidR="00B42377" w:rsidRDefault="00B42377" w:rsidP="00F36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E1" w:rsidRDefault="00903FE1">
    <w:pPr>
      <w:pStyle w:val="a7"/>
      <w:jc w:val="center"/>
    </w:pPr>
  </w:p>
  <w:p w:rsidR="00D94F6A" w:rsidRDefault="00D94F6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E6462"/>
    <w:rsid w:val="000C018A"/>
    <w:rsid w:val="00191798"/>
    <w:rsid w:val="00191B42"/>
    <w:rsid w:val="0019768C"/>
    <w:rsid w:val="001B79B3"/>
    <w:rsid w:val="00247DE4"/>
    <w:rsid w:val="002673FA"/>
    <w:rsid w:val="00280A4B"/>
    <w:rsid w:val="002C1505"/>
    <w:rsid w:val="002F0D6A"/>
    <w:rsid w:val="002F6D27"/>
    <w:rsid w:val="003E00DF"/>
    <w:rsid w:val="00436A17"/>
    <w:rsid w:val="005119CC"/>
    <w:rsid w:val="0058207E"/>
    <w:rsid w:val="00600F42"/>
    <w:rsid w:val="006238DC"/>
    <w:rsid w:val="006248F6"/>
    <w:rsid w:val="006449D2"/>
    <w:rsid w:val="006E1ACC"/>
    <w:rsid w:val="006F07DC"/>
    <w:rsid w:val="00700B19"/>
    <w:rsid w:val="007048AC"/>
    <w:rsid w:val="0071763B"/>
    <w:rsid w:val="00743729"/>
    <w:rsid w:val="0075254A"/>
    <w:rsid w:val="007B27DD"/>
    <w:rsid w:val="008242B6"/>
    <w:rsid w:val="008858D2"/>
    <w:rsid w:val="008F6093"/>
    <w:rsid w:val="008F7A9E"/>
    <w:rsid w:val="00903FE1"/>
    <w:rsid w:val="009922F5"/>
    <w:rsid w:val="009E6462"/>
    <w:rsid w:val="00A23FCD"/>
    <w:rsid w:val="00AA468A"/>
    <w:rsid w:val="00B42377"/>
    <w:rsid w:val="00C01DFA"/>
    <w:rsid w:val="00C501C8"/>
    <w:rsid w:val="00CF0796"/>
    <w:rsid w:val="00D94F6A"/>
    <w:rsid w:val="00DE4C24"/>
    <w:rsid w:val="00E16E93"/>
    <w:rsid w:val="00E832BB"/>
    <w:rsid w:val="00F2092A"/>
    <w:rsid w:val="00F36FA5"/>
    <w:rsid w:val="00F9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6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9E64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E64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 списка с отступом"/>
    <w:basedOn w:val="a"/>
    <w:qFormat/>
    <w:rsid w:val="009E6462"/>
    <w:pPr>
      <w:spacing w:line="360" w:lineRule="auto"/>
      <w:ind w:firstLine="709"/>
      <w:jc w:val="both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E6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46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6FA5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F36F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6FA5"/>
    <w:rPr>
      <w:rFonts w:ascii="Times New Roman" w:eastAsia="Calibri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B79B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B79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A3%D0%9F%D0%A0%D0%90%D0%92%D0%9B%D0%95%D0%9D%D0%98%D0%95%20%D0%A4%D0%95%D0%94%D0%95%D0%A0%D0%90%D0%9B%D0%AC%D0%9D%D0%9E%D0%99%20%D0%A1%D0%9B%D0%A3%D0%96%D0%91%D0%AB%20%D0%9F%D0%9E%20%D0%9D%D0%90%D0%94%D0%97%D0%9E%D0%A0%D0%A3%20%D0%92%20%D0%A1%D0%A4%D0%95%D0%A0%D0%95%20%D0%97%D0%90%D0%A9%D0%98%D0%A2%D0%AB%20%D0%9F%D0%A0%D0%90%D0%92%20%D0%9F%D0%9E%D0%A2%D0%A0%D0%95%D0%91%D0%98%D0%A2%D0%95%D0%9B%D0%95%D0%99%20%D0%98%20%D0%91%D0%9B%D0%90%D0%93%D0%9E%D0%9F%D0%9E%D0%9B%D0%A3%D0%A7%D0%98%D0%AF%20%D0%A7%D0%95%D0%9B%D0%9E%D0%92%D0%95%D0%9A%D0%90%20%D0%9F%D0%9E%20%D0%9B%D0%A3%D0%93%D0%90%D0%9D%D0%A1%D0%9A%D0%9E%D0%99%20%D0%9D%D0%90%D0%A0%D0%9E%D0%94%D0%9D%D0%9E%D0%99%20%D0%A0%D0%95%D0%A1%D0%9F%D0%A3%D0%91%D0%9B%D0%98%D0%9A%D0%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8EEE-7F2D-4D14-A96B-6F64D555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2024-08-21T12:34:00Z</cp:lastPrinted>
  <dcterms:created xsi:type="dcterms:W3CDTF">2024-08-23T11:30:00Z</dcterms:created>
  <dcterms:modified xsi:type="dcterms:W3CDTF">2024-08-23T11:32:00Z</dcterms:modified>
</cp:coreProperties>
</file>