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F9E" w:rsidRDefault="00612BB2" w:rsidP="00551B0C">
      <w:pPr>
        <w:widowControl w:val="0"/>
        <w:suppressAutoHyphens/>
        <w:jc w:val="center"/>
        <w:rPr>
          <w:rFonts w:eastAsia="Times New Roman"/>
          <w:b/>
          <w:bCs/>
          <w:kern w:val="32"/>
          <w:sz w:val="32"/>
          <w:szCs w:val="32"/>
          <w:lang w:eastAsia="ru-RU"/>
        </w:rPr>
      </w:pPr>
      <w:r w:rsidRPr="00612BB2">
        <w:rPr>
          <w:rFonts w:eastAsia="Times New Roman"/>
          <w:b/>
          <w:bCs/>
          <w:noProof/>
          <w:kern w:val="32"/>
          <w:sz w:val="32"/>
          <w:szCs w:val="32"/>
          <w:lang w:eastAsia="ru-RU"/>
        </w:rPr>
        <w:drawing>
          <wp:inline distT="0" distB="0" distL="0" distR="0">
            <wp:extent cx="523561" cy="653486"/>
            <wp:effectExtent l="19050" t="0" r="0" b="0"/>
            <wp:docPr id="2"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цв для положения"/>
                    <pic:cNvPicPr>
                      <a:picLocks noChangeAspect="1" noChangeArrowheads="1"/>
                    </pic:cNvPicPr>
                  </pic:nvPicPr>
                  <pic:blipFill>
                    <a:blip r:embed="rId8" cstate="print">
                      <a:grayscl/>
                    </a:blip>
                    <a:srcRect t="21224" r="51719"/>
                    <a:stretch>
                      <a:fillRect/>
                    </a:stretch>
                  </pic:blipFill>
                  <pic:spPr bwMode="auto">
                    <a:xfrm>
                      <a:off x="0" y="0"/>
                      <a:ext cx="526283" cy="656884"/>
                    </a:xfrm>
                    <a:prstGeom prst="rect">
                      <a:avLst/>
                    </a:prstGeom>
                    <a:noFill/>
                    <a:ln w="9525">
                      <a:noFill/>
                      <a:miter lim="800000"/>
                      <a:headEnd/>
                      <a:tailEnd/>
                    </a:ln>
                  </pic:spPr>
                </pic:pic>
              </a:graphicData>
            </a:graphic>
          </wp:inline>
        </w:drawing>
      </w:r>
    </w:p>
    <w:p w:rsidR="005B13B9" w:rsidRDefault="004C504E" w:rsidP="00551B0C">
      <w:pPr>
        <w:widowControl w:val="0"/>
        <w:suppressAutoHyphens/>
        <w:jc w:val="center"/>
        <w:rPr>
          <w:rFonts w:eastAsia="Times New Roman"/>
          <w:b/>
          <w:bCs/>
          <w:kern w:val="32"/>
          <w:sz w:val="32"/>
          <w:szCs w:val="32"/>
          <w:lang w:eastAsia="ru-RU"/>
        </w:rPr>
      </w:pPr>
      <w:r>
        <w:rPr>
          <w:rFonts w:eastAsia="Times New Roman"/>
          <w:b/>
          <w:bCs/>
          <w:kern w:val="32"/>
          <w:sz w:val="32"/>
          <w:szCs w:val="32"/>
          <w:lang w:eastAsia="ru-RU"/>
        </w:rPr>
        <w:t>ПОСТАНОВЛЕНИЕ</w:t>
      </w:r>
    </w:p>
    <w:p w:rsidR="005B13B9" w:rsidRDefault="005B13B9">
      <w:pPr>
        <w:widowControl w:val="0"/>
        <w:suppressAutoHyphens/>
        <w:jc w:val="center"/>
        <w:rPr>
          <w:rFonts w:eastAsia="Lucida Sans Unicode"/>
          <w:b/>
          <w:lang w:eastAsia="ru-RU"/>
        </w:rPr>
      </w:pPr>
    </w:p>
    <w:p w:rsidR="00810780" w:rsidRDefault="004C504E">
      <w:pPr>
        <w:keepNext/>
        <w:jc w:val="center"/>
        <w:outlineLvl w:val="6"/>
        <w:rPr>
          <w:rFonts w:eastAsia="Lucida Sans Unicode"/>
          <w:b/>
          <w:color w:val="000000"/>
          <w:lang w:eastAsia="ru-RU"/>
        </w:rPr>
      </w:pPr>
      <w:r>
        <w:rPr>
          <w:rFonts w:eastAsia="Times New Roman"/>
          <w:b/>
          <w:lang w:eastAsia="ru-RU"/>
        </w:rPr>
        <w:t xml:space="preserve">Главы </w:t>
      </w:r>
      <w:r>
        <w:rPr>
          <w:rFonts w:eastAsia="Lucida Sans Unicode"/>
          <w:b/>
          <w:color w:val="000000"/>
          <w:lang w:eastAsia="ru-RU"/>
        </w:rPr>
        <w:t>городского округа</w:t>
      </w:r>
      <w:r w:rsidR="006E5D9B">
        <w:rPr>
          <w:rFonts w:eastAsia="Lucida Sans Unicode"/>
          <w:b/>
          <w:color w:val="000000"/>
          <w:lang w:eastAsia="ru-RU"/>
        </w:rPr>
        <w:t xml:space="preserve"> </w:t>
      </w:r>
    </w:p>
    <w:p w:rsidR="005B13B9" w:rsidRPr="002E77B9" w:rsidRDefault="00810780" w:rsidP="002E77B9">
      <w:pPr>
        <w:keepNext/>
        <w:jc w:val="center"/>
        <w:outlineLvl w:val="6"/>
        <w:rPr>
          <w:rFonts w:eastAsia="Lucida Sans Unicode"/>
          <w:b/>
          <w:color w:val="000000"/>
          <w:lang w:eastAsia="ru-RU"/>
        </w:rPr>
      </w:pPr>
      <w:r>
        <w:rPr>
          <w:rFonts w:eastAsia="Lucida Sans Unicode"/>
          <w:b/>
          <w:color w:val="000000"/>
          <w:lang w:eastAsia="ru-RU"/>
        </w:rPr>
        <w:t xml:space="preserve">муниципальное образование городской округ город </w:t>
      </w:r>
      <w:r w:rsidR="002E65C5">
        <w:rPr>
          <w:rFonts w:eastAsia="Lucida Sans Unicode"/>
          <w:b/>
          <w:color w:val="000000"/>
          <w:lang w:eastAsia="ru-RU"/>
        </w:rPr>
        <w:t>Кра</w:t>
      </w:r>
      <w:r w:rsidR="002E77B9">
        <w:rPr>
          <w:rFonts w:eastAsia="Lucida Sans Unicode"/>
          <w:b/>
          <w:color w:val="000000"/>
          <w:lang w:eastAsia="ru-RU"/>
        </w:rPr>
        <w:t>сный Луч Луганской Народной Рес</w:t>
      </w:r>
      <w:r w:rsidR="002E65C5">
        <w:rPr>
          <w:rFonts w:eastAsia="Lucida Sans Unicode"/>
          <w:b/>
          <w:color w:val="000000"/>
          <w:lang w:eastAsia="ru-RU"/>
        </w:rPr>
        <w:t>публики</w:t>
      </w:r>
      <w:r w:rsidR="004C504E">
        <w:rPr>
          <w:rFonts w:eastAsia="Times New Roman"/>
          <w:i/>
          <w:lang w:eastAsia="ru-RU"/>
        </w:rPr>
        <w:t xml:space="preserve"> </w:t>
      </w:r>
    </w:p>
    <w:p w:rsidR="005B13B9" w:rsidRDefault="005B13B9">
      <w:pPr>
        <w:widowControl w:val="0"/>
        <w:suppressAutoHyphens/>
        <w:jc w:val="center"/>
        <w:rPr>
          <w:rFonts w:eastAsia="Lucida Sans Unicode"/>
          <w:b/>
          <w:lang w:eastAsia="ru-RU"/>
        </w:rPr>
      </w:pPr>
    </w:p>
    <w:p w:rsidR="00B1512E" w:rsidRDefault="00B1512E">
      <w:pPr>
        <w:widowControl w:val="0"/>
        <w:suppressAutoHyphens/>
        <w:jc w:val="center"/>
        <w:rPr>
          <w:rFonts w:eastAsia="Lucida Sans Unicode"/>
          <w:b/>
          <w:lang w:eastAsia="ru-RU"/>
        </w:rPr>
      </w:pPr>
    </w:p>
    <w:tbl>
      <w:tblPr>
        <w:tblW w:w="9471" w:type="dxa"/>
        <w:jc w:val="center"/>
        <w:tblLayout w:type="fixed"/>
        <w:tblLook w:val="04A0"/>
      </w:tblPr>
      <w:tblGrid>
        <w:gridCol w:w="236"/>
        <w:gridCol w:w="7380"/>
        <w:gridCol w:w="540"/>
        <w:gridCol w:w="1315"/>
      </w:tblGrid>
      <w:tr w:rsidR="00DD4A51" w:rsidTr="004154C7">
        <w:trPr>
          <w:cantSplit/>
          <w:jc w:val="center"/>
        </w:trPr>
        <w:tc>
          <w:tcPr>
            <w:tcW w:w="236" w:type="dxa"/>
          </w:tcPr>
          <w:p w:rsidR="00DD4A51" w:rsidRDefault="00DD4A51">
            <w:pPr>
              <w:widowControl w:val="0"/>
              <w:suppressAutoHyphens/>
              <w:jc w:val="center"/>
              <w:rPr>
                <w:rFonts w:eastAsia="Lucida Sans Unicode"/>
                <w:lang w:eastAsia="ru-RU"/>
              </w:rPr>
            </w:pPr>
          </w:p>
        </w:tc>
        <w:tc>
          <w:tcPr>
            <w:tcW w:w="7380" w:type="dxa"/>
          </w:tcPr>
          <w:p w:rsidR="00DD4A51" w:rsidRDefault="00685362" w:rsidP="00DD4A51">
            <w:pPr>
              <w:widowControl w:val="0"/>
              <w:suppressAutoHyphens/>
              <w:rPr>
                <w:rFonts w:eastAsia="Lucida Sans Unicode"/>
                <w:lang w:eastAsia="ru-RU"/>
              </w:rPr>
            </w:pPr>
            <w:r>
              <w:rPr>
                <w:rFonts w:eastAsia="Lucida Sans Unicode"/>
                <w:lang w:eastAsia="ru-RU"/>
              </w:rPr>
              <w:t xml:space="preserve">02 апреля </w:t>
            </w:r>
            <w:r w:rsidR="00DD4A51">
              <w:rPr>
                <w:rFonts w:eastAsia="Lucida Sans Unicode"/>
                <w:lang w:eastAsia="ru-RU"/>
              </w:rPr>
              <w:t>2024 г.</w:t>
            </w:r>
          </w:p>
        </w:tc>
        <w:tc>
          <w:tcPr>
            <w:tcW w:w="540" w:type="dxa"/>
          </w:tcPr>
          <w:p w:rsidR="00DD4A51" w:rsidRDefault="00DD4A51" w:rsidP="00DB7089">
            <w:pPr>
              <w:widowControl w:val="0"/>
              <w:suppressAutoHyphens/>
              <w:rPr>
                <w:rFonts w:eastAsia="Lucida Sans Unicode"/>
                <w:lang w:eastAsia="ru-RU"/>
              </w:rPr>
            </w:pPr>
            <w:r>
              <w:rPr>
                <w:rFonts w:eastAsia="Lucida Sans Unicode"/>
                <w:lang w:eastAsia="ru-RU"/>
              </w:rPr>
              <w:t>№</w:t>
            </w:r>
          </w:p>
        </w:tc>
        <w:tc>
          <w:tcPr>
            <w:tcW w:w="1315" w:type="dxa"/>
          </w:tcPr>
          <w:p w:rsidR="00DD4A51" w:rsidRDefault="00685362" w:rsidP="00DB7089">
            <w:pPr>
              <w:widowControl w:val="0"/>
              <w:suppressAutoHyphens/>
              <w:rPr>
                <w:rFonts w:eastAsia="Lucida Sans Unicode"/>
                <w:lang w:eastAsia="ru-RU"/>
              </w:rPr>
            </w:pPr>
            <w:r>
              <w:rPr>
                <w:rFonts w:eastAsia="Lucida Sans Unicode"/>
                <w:lang w:eastAsia="ru-RU"/>
              </w:rPr>
              <w:t>П-77/24</w:t>
            </w:r>
          </w:p>
        </w:tc>
      </w:tr>
    </w:tbl>
    <w:p w:rsidR="005B13B9" w:rsidRPr="00612BB2" w:rsidRDefault="00612BB2">
      <w:pPr>
        <w:widowControl w:val="0"/>
        <w:suppressAutoHyphens/>
        <w:jc w:val="center"/>
        <w:rPr>
          <w:rFonts w:eastAsia="Lucida Sans Unicode"/>
          <w:lang w:eastAsia="ru-RU"/>
        </w:rPr>
      </w:pPr>
      <w:r w:rsidRPr="00612BB2">
        <w:rPr>
          <w:rFonts w:eastAsia="Lucida Sans Unicode"/>
          <w:lang w:eastAsia="ru-RU"/>
        </w:rPr>
        <w:t>г. Красный Луч</w:t>
      </w:r>
    </w:p>
    <w:p w:rsidR="005B13B9" w:rsidRDefault="005B13B9">
      <w:pPr>
        <w:widowControl w:val="0"/>
        <w:suppressAutoHyphens/>
        <w:jc w:val="center"/>
        <w:rPr>
          <w:rFonts w:eastAsia="Lucida Sans Unicode"/>
          <w:color w:val="000000"/>
          <w:lang w:eastAsia="ru-RU"/>
        </w:rPr>
      </w:pPr>
    </w:p>
    <w:p w:rsidR="00710DDA" w:rsidRDefault="00710DDA">
      <w:pPr>
        <w:widowControl w:val="0"/>
        <w:suppressAutoHyphens/>
        <w:jc w:val="center"/>
        <w:rPr>
          <w:rFonts w:eastAsia="Lucida Sans Unicode"/>
          <w:color w:val="000000"/>
          <w:lang w:eastAsia="ru-RU"/>
        </w:rPr>
      </w:pPr>
    </w:p>
    <w:p w:rsidR="00710DDA" w:rsidRDefault="00710DDA">
      <w:pPr>
        <w:widowControl w:val="0"/>
        <w:suppressAutoHyphens/>
        <w:jc w:val="center"/>
        <w:rPr>
          <w:rFonts w:eastAsia="Lucida Sans Unicode"/>
          <w:color w:val="000000"/>
          <w:lang w:eastAsia="ru-RU"/>
        </w:rPr>
      </w:pPr>
    </w:p>
    <w:p w:rsidR="00710DDA" w:rsidRDefault="00710DDA" w:rsidP="00710DDA">
      <w:pPr>
        <w:spacing w:line="276" w:lineRule="auto"/>
        <w:jc w:val="center"/>
        <w:rPr>
          <w:b/>
          <w:bCs/>
        </w:rPr>
      </w:pPr>
      <w:r w:rsidRPr="00C12D82">
        <w:rPr>
          <w:b/>
        </w:rPr>
        <w:t>О</w:t>
      </w:r>
      <w:r>
        <w:rPr>
          <w:b/>
        </w:rPr>
        <w:t xml:space="preserve">б утверждении формы расчета </w:t>
      </w:r>
      <w:r>
        <w:rPr>
          <w:b/>
          <w:bCs/>
        </w:rPr>
        <w:t xml:space="preserve">части прибыли муниципального унитарного предприятия, подлежащей перечислению в бюджет </w:t>
      </w:r>
      <w:r w:rsidRPr="0052574F">
        <w:rPr>
          <w:b/>
          <w:bCs/>
        </w:rPr>
        <w:t xml:space="preserve">муниципального образования городской округ город Красный Луч </w:t>
      </w:r>
    </w:p>
    <w:p w:rsidR="00710DDA" w:rsidRDefault="00710DDA" w:rsidP="00710DDA">
      <w:pPr>
        <w:spacing w:line="276" w:lineRule="auto"/>
        <w:jc w:val="center"/>
      </w:pPr>
      <w:r w:rsidRPr="0052574F">
        <w:rPr>
          <w:b/>
          <w:bCs/>
        </w:rPr>
        <w:t>Луганской Народной Республики</w:t>
      </w:r>
      <w:r w:rsidRPr="00C12D82">
        <w:t xml:space="preserve"> </w:t>
      </w:r>
    </w:p>
    <w:p w:rsidR="00710DDA" w:rsidRDefault="00710DDA">
      <w:pPr>
        <w:widowControl w:val="0"/>
        <w:suppressAutoHyphens/>
        <w:jc w:val="center"/>
        <w:rPr>
          <w:rFonts w:eastAsia="Lucida Sans Unicode"/>
          <w:color w:val="000000"/>
          <w:lang w:eastAsia="ru-RU"/>
        </w:rPr>
      </w:pPr>
    </w:p>
    <w:p w:rsidR="00710DDA" w:rsidRDefault="00710DDA">
      <w:pPr>
        <w:widowControl w:val="0"/>
        <w:suppressAutoHyphens/>
        <w:jc w:val="center"/>
        <w:rPr>
          <w:rFonts w:eastAsia="Lucida Sans Unicode"/>
          <w:color w:val="000000"/>
          <w:lang w:eastAsia="ru-RU"/>
        </w:rPr>
      </w:pPr>
    </w:p>
    <w:p w:rsidR="00710DDA" w:rsidRDefault="00710DDA" w:rsidP="00710DDA">
      <w:pPr>
        <w:ind w:firstLine="709"/>
        <w:jc w:val="both"/>
      </w:pPr>
      <w:proofErr w:type="gramStart"/>
      <w:r>
        <w:t>Руководствуясь статьей  </w:t>
      </w:r>
      <w:r w:rsidRPr="0052574F">
        <w:t xml:space="preserve">17 Федерального закона от 14.11.2002 № 161-ФЗ </w:t>
      </w:r>
      <w:r>
        <w:t>«О </w:t>
      </w:r>
      <w:r w:rsidRPr="0052574F">
        <w:t>государственных и муниципальных унитарных предприятиях»</w:t>
      </w:r>
      <w:r>
        <w:t xml:space="preserve">, пунктом 7 </w:t>
      </w:r>
      <w:r w:rsidRPr="00481EAD">
        <w:t>Положени</w:t>
      </w:r>
      <w:r>
        <w:t>я</w:t>
      </w:r>
      <w:r w:rsidRPr="00481EAD">
        <w:t xml:space="preserve"> о порядке перечисления муниципальными унитарными предприятиями в бюджет муниципального образования городской округ город Красный Луч Луганской Народной Республики части прибыли, остающейся в их распоряжении после уплаты налогов и иных обязательных платежей</w:t>
      </w:r>
      <w:r>
        <w:t xml:space="preserve">, утвержденного решением </w:t>
      </w:r>
      <w:r w:rsidRPr="00C242F6">
        <w:t>Совет</w:t>
      </w:r>
      <w:r>
        <w:t>а</w:t>
      </w:r>
      <w:r w:rsidRPr="00C242F6">
        <w:t xml:space="preserve"> городского округа муниципальное об</w:t>
      </w:r>
      <w:r>
        <w:t xml:space="preserve">разование городской округ город </w:t>
      </w:r>
      <w:r w:rsidRPr="00C242F6">
        <w:t>Красный Луч</w:t>
      </w:r>
      <w:proofErr w:type="gramEnd"/>
      <w:r w:rsidRPr="00C242F6">
        <w:t xml:space="preserve"> </w:t>
      </w:r>
      <w:proofErr w:type="gramStart"/>
      <w:r w:rsidRPr="00C242F6">
        <w:t>Луганской Народной Республики</w:t>
      </w:r>
      <w:r>
        <w:t xml:space="preserve"> от 29.12.2023 № 5, </w:t>
      </w:r>
      <w:r w:rsidRPr="00295409">
        <w:t>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08.11.2023 № 2, Администрация городского округа муниципальное образование городской округ город Красный Луч Луганской Народной Республики</w:t>
      </w:r>
      <w:r>
        <w:t>,</w:t>
      </w:r>
      <w:proofErr w:type="gramEnd"/>
    </w:p>
    <w:p w:rsidR="00710DDA" w:rsidRDefault="00710DDA" w:rsidP="00710DDA">
      <w:pPr>
        <w:ind w:firstLine="567"/>
        <w:jc w:val="both"/>
      </w:pPr>
    </w:p>
    <w:p w:rsidR="00710DDA" w:rsidRDefault="00710DDA" w:rsidP="00710DDA">
      <w:pPr>
        <w:ind w:firstLine="567"/>
        <w:jc w:val="both"/>
      </w:pPr>
    </w:p>
    <w:p w:rsidR="00710DDA" w:rsidRDefault="00710DDA" w:rsidP="00710DDA">
      <w:pPr>
        <w:spacing w:line="276" w:lineRule="auto"/>
        <w:ind w:firstLine="567"/>
        <w:jc w:val="center"/>
      </w:pPr>
      <w:r w:rsidRPr="00577955">
        <w:rPr>
          <w:b/>
        </w:rPr>
        <w:t>ПОСТАНОВЛЯ</w:t>
      </w:r>
      <w:r>
        <w:rPr>
          <w:b/>
        </w:rPr>
        <w:t>ЕТ</w:t>
      </w:r>
      <w:r w:rsidRPr="00577955">
        <w:rPr>
          <w:b/>
        </w:rPr>
        <w:t>:</w:t>
      </w:r>
    </w:p>
    <w:p w:rsidR="00710DDA" w:rsidRDefault="00710DDA" w:rsidP="00710DDA">
      <w:pPr>
        <w:ind w:firstLine="567"/>
        <w:jc w:val="both"/>
      </w:pPr>
    </w:p>
    <w:p w:rsidR="00710DDA" w:rsidRDefault="00710DDA" w:rsidP="00710DDA">
      <w:pPr>
        <w:ind w:firstLine="567"/>
        <w:jc w:val="both"/>
      </w:pPr>
    </w:p>
    <w:p w:rsidR="00710DDA" w:rsidRPr="00664CEF" w:rsidRDefault="00710DDA" w:rsidP="00710DDA">
      <w:pPr>
        <w:tabs>
          <w:tab w:val="left" w:pos="709"/>
        </w:tabs>
        <w:ind w:firstLine="709"/>
        <w:jc w:val="both"/>
      </w:pPr>
      <w:r>
        <w:t>1</w:t>
      </w:r>
      <w:r w:rsidRPr="00A53C43">
        <w:t>.</w:t>
      </w:r>
      <w:r>
        <w:t> </w:t>
      </w:r>
      <w:r w:rsidRPr="00664CEF">
        <w:t xml:space="preserve">Утвердить </w:t>
      </w:r>
      <w:r>
        <w:t xml:space="preserve">форму </w:t>
      </w:r>
      <w:r w:rsidRPr="002F6220">
        <w:t>расчет</w:t>
      </w:r>
      <w:r>
        <w:t>а</w:t>
      </w:r>
      <w:r w:rsidRPr="002F6220">
        <w:t xml:space="preserve"> </w:t>
      </w:r>
      <w:r w:rsidRPr="002F6220">
        <w:rPr>
          <w:bCs/>
        </w:rPr>
        <w:t>части прибыли муниципального унитарного предприятия, подлежащей перечислению в бюджет муниципального образования городской округ город Красный Луч Луганской Народной Республики</w:t>
      </w:r>
      <w:r w:rsidRPr="00664CEF">
        <w:t xml:space="preserve"> </w:t>
      </w:r>
      <w:r>
        <w:t>(п</w:t>
      </w:r>
      <w:r w:rsidRPr="00664CEF">
        <w:t>риложени</w:t>
      </w:r>
      <w:r>
        <w:t>ю №</w:t>
      </w:r>
      <w:r w:rsidRPr="00664CEF">
        <w:t xml:space="preserve"> 1</w:t>
      </w:r>
      <w:r>
        <w:t>)</w:t>
      </w:r>
      <w:r w:rsidRPr="00664CEF">
        <w:t>.</w:t>
      </w:r>
    </w:p>
    <w:p w:rsidR="00710DDA" w:rsidRDefault="00710DDA" w:rsidP="00710DDA">
      <w:pPr>
        <w:tabs>
          <w:tab w:val="left" w:pos="709"/>
        </w:tabs>
        <w:ind w:firstLine="709"/>
        <w:jc w:val="both"/>
      </w:pPr>
      <w:r w:rsidRPr="00664CEF">
        <w:lastRenderedPageBreak/>
        <w:t>2.</w:t>
      </w:r>
      <w:r>
        <w:t> </w:t>
      </w:r>
      <w:r>
        <w:rPr>
          <w:color w:val="0C0C0C"/>
        </w:rPr>
        <w:t>О</w:t>
      </w:r>
      <w:r w:rsidRPr="00D1682A">
        <w:rPr>
          <w:color w:val="0C0C0C"/>
        </w:rPr>
        <w:t>публиковать настоящее</w:t>
      </w:r>
      <w:r>
        <w:rPr>
          <w:color w:val="0C0C0C"/>
        </w:rPr>
        <w:t xml:space="preserve"> постановление </w:t>
      </w:r>
      <w:r w:rsidRPr="003557B4">
        <w:t xml:space="preserve">в газете </w:t>
      </w:r>
      <w:r w:rsidRPr="00C079FD">
        <w:t>«Красный</w:t>
      </w:r>
      <w:r w:rsidRPr="002F7317">
        <w:t xml:space="preserve"> Луч» Государственного унитарного предприятия Луганской Народной Республики «</w:t>
      </w:r>
      <w:r w:rsidRPr="00C57023">
        <w:t>ЛУГАНЬМЕДИА» и</w:t>
      </w:r>
      <w:r>
        <w:t xml:space="preserve"> </w:t>
      </w:r>
      <w:r w:rsidRPr="00C57023">
        <w:t>на</w:t>
      </w:r>
      <w:r w:rsidRPr="00567847">
        <w:t xml:space="preserve"> официальном сайте Администрации </w:t>
      </w:r>
      <w:r>
        <w:t xml:space="preserve">городского округа муниципальное образование городской округ город </w:t>
      </w:r>
      <w:r w:rsidRPr="00567847">
        <w:t>Красный Луч Луганской Народной Республики в информационно-телекоммуникационной сети «Интернет»</w:t>
      </w:r>
      <w:r w:rsidRPr="00567847">
        <w:rPr>
          <w:rFonts w:eastAsia="MS Mincho"/>
          <w:color w:val="000000"/>
        </w:rPr>
        <w:t xml:space="preserve"> (</w:t>
      </w:r>
      <w:hyperlink r:id="rId9" w:history="1">
        <w:r w:rsidRPr="006231ED">
          <w:rPr>
            <w:rStyle w:val="a4"/>
            <w:rFonts w:eastAsia="MS Mincho"/>
          </w:rPr>
          <w:t>https://krasnyluch.su/</w:t>
        </w:r>
      </w:hyperlink>
      <w:r w:rsidRPr="00567847">
        <w:rPr>
          <w:rFonts w:eastAsia="MS Mincho"/>
          <w:color w:val="000000"/>
        </w:rPr>
        <w:t>)</w:t>
      </w:r>
      <w:r>
        <w:rPr>
          <w:rFonts w:eastAsia="MS Mincho"/>
          <w:color w:val="000000"/>
        </w:rPr>
        <w:t>.</w:t>
      </w:r>
    </w:p>
    <w:p w:rsidR="00710DDA" w:rsidRDefault="00710DDA" w:rsidP="00710DDA">
      <w:pPr>
        <w:ind w:firstLine="709"/>
        <w:jc w:val="both"/>
      </w:pPr>
      <w:r>
        <w:t>3. </w:t>
      </w:r>
      <w:proofErr w:type="gramStart"/>
      <w:r>
        <w:t>Контроль за</w:t>
      </w:r>
      <w:proofErr w:type="gramEnd"/>
      <w:r>
        <w:t xml:space="preserve"> ис</w:t>
      </w:r>
      <w:r w:rsidRPr="00A53C43">
        <w:t>полнением дан</w:t>
      </w:r>
      <w:r>
        <w:t xml:space="preserve">ного постановления возложить на первого заместителя главы Администрации городского округа муниципальное образование городской округ город Красный Луч Луганской Народной Республики </w:t>
      </w:r>
      <w:proofErr w:type="spellStart"/>
      <w:r>
        <w:t>Лямцеву</w:t>
      </w:r>
      <w:proofErr w:type="spellEnd"/>
      <w:r>
        <w:t xml:space="preserve"> О.Ю.</w:t>
      </w:r>
    </w:p>
    <w:p w:rsidR="00710DDA" w:rsidRDefault="00710DDA" w:rsidP="00710DDA">
      <w:pPr>
        <w:ind w:firstLine="567"/>
        <w:jc w:val="both"/>
      </w:pPr>
    </w:p>
    <w:p w:rsidR="00710DDA" w:rsidRDefault="00710DDA" w:rsidP="00710DDA">
      <w:pPr>
        <w:ind w:firstLine="567"/>
        <w:jc w:val="both"/>
      </w:pPr>
    </w:p>
    <w:p w:rsidR="00710DDA" w:rsidRDefault="00710DDA" w:rsidP="00710DDA">
      <w:pPr>
        <w:ind w:firstLine="567"/>
        <w:jc w:val="both"/>
      </w:pPr>
    </w:p>
    <w:p w:rsidR="00710DDA" w:rsidRPr="006C1667" w:rsidRDefault="00710DDA" w:rsidP="00710DDA">
      <w:pPr>
        <w:ind w:right="-1"/>
        <w:jc w:val="both"/>
      </w:pPr>
      <w:r w:rsidRPr="006C1667">
        <w:t xml:space="preserve">Глава городского округа </w:t>
      </w:r>
    </w:p>
    <w:p w:rsidR="00710DDA" w:rsidRPr="006C1667" w:rsidRDefault="00710DDA" w:rsidP="00710DDA">
      <w:pPr>
        <w:ind w:right="-1"/>
        <w:jc w:val="both"/>
      </w:pPr>
      <w:r w:rsidRPr="006C1667">
        <w:t xml:space="preserve">муниципальное образование </w:t>
      </w:r>
    </w:p>
    <w:p w:rsidR="00710DDA" w:rsidRPr="006C1667" w:rsidRDefault="00710DDA" w:rsidP="00710DDA">
      <w:pPr>
        <w:ind w:right="-1"/>
        <w:jc w:val="both"/>
      </w:pPr>
      <w:r w:rsidRPr="006C1667">
        <w:t>городской округ город Красный Луч</w:t>
      </w:r>
    </w:p>
    <w:p w:rsidR="00710DDA" w:rsidRDefault="00710DDA" w:rsidP="00710DDA">
      <w:pPr>
        <w:jc w:val="both"/>
      </w:pPr>
      <w:r w:rsidRPr="006C1667">
        <w:t>Луганской Народной Республики</w:t>
      </w:r>
      <w:r>
        <w:tab/>
      </w:r>
      <w:r>
        <w:tab/>
      </w:r>
      <w:r>
        <w:tab/>
      </w:r>
      <w:r>
        <w:tab/>
      </w:r>
      <w:r>
        <w:tab/>
      </w:r>
      <w:r>
        <w:tab/>
        <w:t>С.В. Соловьев</w:t>
      </w:r>
    </w:p>
    <w:p w:rsidR="00710DDA" w:rsidRDefault="00710DDA" w:rsidP="00710DDA">
      <w:pPr>
        <w:widowControl w:val="0"/>
        <w:suppressAutoHyphens/>
        <w:jc w:val="center"/>
        <w:rPr>
          <w:rFonts w:eastAsia="Lucida Sans Unicode"/>
          <w:color w:val="000000"/>
          <w:lang w:eastAsia="ru-RU"/>
        </w:rPr>
      </w:pPr>
    </w:p>
    <w:p w:rsidR="00710DDA" w:rsidRDefault="00710DDA" w:rsidP="00710DDA">
      <w:pPr>
        <w:widowControl w:val="0"/>
        <w:suppressAutoHyphens/>
        <w:jc w:val="center"/>
        <w:rPr>
          <w:rFonts w:eastAsia="Lucida Sans Unicode"/>
          <w:color w:val="000000"/>
          <w:lang w:eastAsia="ru-RU"/>
        </w:rPr>
      </w:pPr>
    </w:p>
    <w:p w:rsidR="00710DDA" w:rsidRDefault="00710DDA" w:rsidP="00710DDA">
      <w:pPr>
        <w:widowControl w:val="0"/>
        <w:suppressAutoHyphens/>
        <w:jc w:val="center"/>
        <w:rPr>
          <w:rFonts w:eastAsia="Lucida Sans Unicode"/>
          <w:color w:val="000000"/>
          <w:lang w:eastAsia="ru-RU"/>
        </w:rPr>
      </w:pPr>
    </w:p>
    <w:p w:rsidR="00710DDA" w:rsidRDefault="00710DDA" w:rsidP="00710DDA">
      <w:pPr>
        <w:widowControl w:val="0"/>
        <w:suppressAutoHyphens/>
        <w:jc w:val="center"/>
        <w:rPr>
          <w:rFonts w:eastAsia="Lucida Sans Unicode"/>
          <w:color w:val="000000"/>
          <w:lang w:eastAsia="ru-RU"/>
        </w:rPr>
      </w:pPr>
    </w:p>
    <w:p w:rsidR="00710DDA" w:rsidRDefault="00710DDA" w:rsidP="00710DDA">
      <w:pPr>
        <w:widowControl w:val="0"/>
        <w:suppressAutoHyphens/>
        <w:jc w:val="center"/>
        <w:rPr>
          <w:rFonts w:eastAsia="Lucida Sans Unicode"/>
          <w:color w:val="000000"/>
          <w:lang w:eastAsia="ru-RU"/>
        </w:rPr>
      </w:pPr>
    </w:p>
    <w:p w:rsidR="00710DDA" w:rsidRDefault="00710DDA" w:rsidP="00710DDA">
      <w:pPr>
        <w:widowControl w:val="0"/>
        <w:suppressAutoHyphens/>
        <w:jc w:val="center"/>
        <w:rPr>
          <w:rFonts w:eastAsia="Lucida Sans Unicode"/>
          <w:color w:val="000000"/>
          <w:lang w:eastAsia="ru-RU"/>
        </w:rPr>
      </w:pPr>
    </w:p>
    <w:p w:rsidR="00710DDA" w:rsidRDefault="00710DDA" w:rsidP="00710DDA">
      <w:pPr>
        <w:widowControl w:val="0"/>
        <w:suppressAutoHyphens/>
        <w:jc w:val="center"/>
        <w:rPr>
          <w:rFonts w:eastAsia="Lucida Sans Unicode"/>
          <w:color w:val="000000"/>
          <w:lang w:eastAsia="ru-RU"/>
        </w:rPr>
      </w:pPr>
    </w:p>
    <w:p w:rsidR="00710DDA" w:rsidRDefault="00710DDA" w:rsidP="00710DDA">
      <w:pPr>
        <w:widowControl w:val="0"/>
        <w:suppressAutoHyphens/>
        <w:jc w:val="center"/>
        <w:rPr>
          <w:rFonts w:eastAsia="Lucida Sans Unicode"/>
          <w:color w:val="000000"/>
          <w:lang w:eastAsia="ru-RU"/>
        </w:rPr>
      </w:pPr>
    </w:p>
    <w:p w:rsidR="00710DDA" w:rsidRDefault="00710DDA" w:rsidP="00710DDA">
      <w:pPr>
        <w:widowControl w:val="0"/>
        <w:suppressAutoHyphens/>
        <w:jc w:val="center"/>
        <w:rPr>
          <w:rFonts w:eastAsia="Lucida Sans Unicode"/>
          <w:color w:val="000000"/>
          <w:lang w:eastAsia="ru-RU"/>
        </w:rPr>
      </w:pPr>
    </w:p>
    <w:p w:rsidR="00710DDA" w:rsidRDefault="00710DDA" w:rsidP="00710DDA">
      <w:pPr>
        <w:widowControl w:val="0"/>
        <w:suppressAutoHyphens/>
        <w:jc w:val="center"/>
        <w:rPr>
          <w:rFonts w:eastAsia="Lucida Sans Unicode"/>
          <w:color w:val="000000"/>
          <w:lang w:eastAsia="ru-RU"/>
        </w:rPr>
      </w:pPr>
    </w:p>
    <w:p w:rsidR="00710DDA" w:rsidRDefault="00710DDA" w:rsidP="00710DDA">
      <w:pPr>
        <w:widowControl w:val="0"/>
        <w:suppressAutoHyphens/>
        <w:jc w:val="center"/>
        <w:rPr>
          <w:rFonts w:eastAsia="Lucida Sans Unicode"/>
          <w:color w:val="000000"/>
          <w:lang w:eastAsia="ru-RU"/>
        </w:rPr>
      </w:pPr>
    </w:p>
    <w:p w:rsidR="00710DDA" w:rsidRDefault="00710DDA" w:rsidP="00710DDA">
      <w:pPr>
        <w:widowControl w:val="0"/>
        <w:suppressAutoHyphens/>
        <w:jc w:val="center"/>
        <w:rPr>
          <w:rFonts w:eastAsia="Lucida Sans Unicode"/>
          <w:color w:val="000000"/>
          <w:lang w:eastAsia="ru-RU"/>
        </w:rPr>
      </w:pPr>
    </w:p>
    <w:p w:rsidR="00710DDA" w:rsidRDefault="00710DDA" w:rsidP="00710DDA">
      <w:pPr>
        <w:widowControl w:val="0"/>
        <w:suppressAutoHyphens/>
        <w:jc w:val="center"/>
        <w:rPr>
          <w:rFonts w:eastAsia="Lucida Sans Unicode"/>
          <w:color w:val="000000"/>
          <w:lang w:eastAsia="ru-RU"/>
        </w:rPr>
      </w:pPr>
    </w:p>
    <w:p w:rsidR="00710DDA" w:rsidRDefault="00710DDA" w:rsidP="00710DDA">
      <w:pPr>
        <w:widowControl w:val="0"/>
        <w:suppressAutoHyphens/>
        <w:jc w:val="center"/>
        <w:rPr>
          <w:rFonts w:eastAsia="Lucida Sans Unicode"/>
          <w:color w:val="000000"/>
          <w:lang w:eastAsia="ru-RU"/>
        </w:rPr>
      </w:pPr>
    </w:p>
    <w:p w:rsidR="00710DDA" w:rsidRDefault="00710DDA" w:rsidP="00710DDA">
      <w:pPr>
        <w:widowControl w:val="0"/>
        <w:suppressAutoHyphens/>
        <w:jc w:val="center"/>
        <w:rPr>
          <w:rFonts w:eastAsia="Lucida Sans Unicode"/>
          <w:color w:val="000000"/>
          <w:lang w:eastAsia="ru-RU"/>
        </w:rPr>
      </w:pPr>
    </w:p>
    <w:p w:rsidR="00710DDA" w:rsidRDefault="00710DDA" w:rsidP="00710DDA">
      <w:pPr>
        <w:widowControl w:val="0"/>
        <w:suppressAutoHyphens/>
        <w:jc w:val="center"/>
        <w:rPr>
          <w:rFonts w:eastAsia="Lucida Sans Unicode"/>
          <w:color w:val="000000"/>
          <w:lang w:eastAsia="ru-RU"/>
        </w:rPr>
      </w:pPr>
    </w:p>
    <w:p w:rsidR="00710DDA" w:rsidRDefault="00710DDA" w:rsidP="00710DDA">
      <w:pPr>
        <w:widowControl w:val="0"/>
        <w:suppressAutoHyphens/>
        <w:jc w:val="center"/>
        <w:rPr>
          <w:rFonts w:eastAsia="Lucida Sans Unicode"/>
          <w:color w:val="000000"/>
          <w:lang w:eastAsia="ru-RU"/>
        </w:rPr>
      </w:pPr>
    </w:p>
    <w:p w:rsidR="00710DDA" w:rsidRDefault="00710DDA" w:rsidP="00710DDA">
      <w:pPr>
        <w:widowControl w:val="0"/>
        <w:suppressAutoHyphens/>
        <w:jc w:val="center"/>
        <w:rPr>
          <w:rFonts w:eastAsia="Lucida Sans Unicode"/>
          <w:color w:val="000000"/>
          <w:lang w:eastAsia="ru-RU"/>
        </w:rPr>
      </w:pPr>
    </w:p>
    <w:p w:rsidR="00710DDA" w:rsidRDefault="00710DDA" w:rsidP="00710DDA">
      <w:pPr>
        <w:widowControl w:val="0"/>
        <w:suppressAutoHyphens/>
        <w:jc w:val="center"/>
        <w:rPr>
          <w:rFonts w:eastAsia="Lucida Sans Unicode"/>
          <w:color w:val="000000"/>
          <w:lang w:eastAsia="ru-RU"/>
        </w:rPr>
      </w:pPr>
    </w:p>
    <w:p w:rsidR="00710DDA" w:rsidRDefault="00710DDA" w:rsidP="00710DDA">
      <w:pPr>
        <w:widowControl w:val="0"/>
        <w:suppressAutoHyphens/>
        <w:jc w:val="center"/>
        <w:rPr>
          <w:rFonts w:eastAsia="Lucida Sans Unicode"/>
          <w:color w:val="000000"/>
          <w:lang w:eastAsia="ru-RU"/>
        </w:rPr>
      </w:pPr>
    </w:p>
    <w:p w:rsidR="00710DDA" w:rsidRDefault="00710DDA" w:rsidP="00710DDA">
      <w:pPr>
        <w:widowControl w:val="0"/>
        <w:suppressAutoHyphens/>
        <w:jc w:val="center"/>
        <w:rPr>
          <w:rFonts w:eastAsia="Lucida Sans Unicode"/>
          <w:color w:val="000000"/>
          <w:lang w:eastAsia="ru-RU"/>
        </w:rPr>
      </w:pPr>
    </w:p>
    <w:p w:rsidR="00710DDA" w:rsidRDefault="00710DDA" w:rsidP="00710DDA">
      <w:pPr>
        <w:widowControl w:val="0"/>
        <w:suppressAutoHyphens/>
        <w:jc w:val="center"/>
        <w:rPr>
          <w:rFonts w:eastAsia="Lucida Sans Unicode"/>
          <w:color w:val="000000"/>
          <w:lang w:eastAsia="ru-RU"/>
        </w:rPr>
      </w:pPr>
    </w:p>
    <w:p w:rsidR="00710DDA" w:rsidRDefault="00710DDA" w:rsidP="00710DDA">
      <w:pPr>
        <w:widowControl w:val="0"/>
        <w:suppressAutoHyphens/>
        <w:jc w:val="center"/>
        <w:rPr>
          <w:rFonts w:eastAsia="Lucida Sans Unicode"/>
          <w:color w:val="000000"/>
          <w:lang w:eastAsia="ru-RU"/>
        </w:rPr>
      </w:pPr>
    </w:p>
    <w:p w:rsidR="00710DDA" w:rsidRDefault="00710DDA" w:rsidP="00710DDA">
      <w:pPr>
        <w:widowControl w:val="0"/>
        <w:suppressAutoHyphens/>
        <w:jc w:val="center"/>
        <w:rPr>
          <w:rFonts w:eastAsia="Lucida Sans Unicode"/>
          <w:color w:val="000000"/>
          <w:lang w:eastAsia="ru-RU"/>
        </w:rPr>
      </w:pPr>
    </w:p>
    <w:p w:rsidR="00710DDA" w:rsidRDefault="00710DDA" w:rsidP="00710DDA">
      <w:pPr>
        <w:widowControl w:val="0"/>
        <w:suppressAutoHyphens/>
        <w:jc w:val="center"/>
        <w:rPr>
          <w:rFonts w:eastAsia="Lucida Sans Unicode"/>
          <w:color w:val="000000"/>
          <w:lang w:eastAsia="ru-RU"/>
        </w:rPr>
      </w:pPr>
    </w:p>
    <w:p w:rsidR="00710DDA" w:rsidRDefault="00710DDA" w:rsidP="00710DDA">
      <w:pPr>
        <w:widowControl w:val="0"/>
        <w:suppressAutoHyphens/>
        <w:jc w:val="center"/>
        <w:rPr>
          <w:rFonts w:eastAsia="Lucida Sans Unicode"/>
          <w:color w:val="000000"/>
          <w:lang w:eastAsia="ru-RU"/>
        </w:rPr>
      </w:pPr>
    </w:p>
    <w:p w:rsidR="00710DDA" w:rsidRDefault="00710DDA" w:rsidP="00710DDA">
      <w:pPr>
        <w:widowControl w:val="0"/>
        <w:suppressAutoHyphens/>
        <w:jc w:val="center"/>
        <w:rPr>
          <w:rFonts w:eastAsia="Lucida Sans Unicode"/>
          <w:color w:val="000000"/>
          <w:lang w:eastAsia="ru-RU"/>
        </w:rPr>
      </w:pPr>
    </w:p>
    <w:p w:rsidR="00710DDA" w:rsidRDefault="00710DDA" w:rsidP="00710DDA">
      <w:pPr>
        <w:spacing w:line="276" w:lineRule="auto"/>
        <w:ind w:left="4248" w:firstLine="708"/>
        <w:jc w:val="both"/>
      </w:pPr>
      <w:r>
        <w:lastRenderedPageBreak/>
        <w:t>Приложение № 1</w:t>
      </w:r>
    </w:p>
    <w:p w:rsidR="00710DDA" w:rsidRDefault="00710DDA" w:rsidP="00710DDA">
      <w:pPr>
        <w:jc w:val="both"/>
      </w:pPr>
      <w:r>
        <w:tab/>
      </w:r>
      <w:r>
        <w:tab/>
      </w:r>
      <w:r>
        <w:tab/>
      </w:r>
      <w:r>
        <w:tab/>
      </w:r>
      <w:r>
        <w:tab/>
      </w:r>
      <w:r>
        <w:tab/>
      </w:r>
      <w:r>
        <w:tab/>
        <w:t>УТВЕРЖДЕН</w:t>
      </w:r>
    </w:p>
    <w:p w:rsidR="00710DDA" w:rsidRDefault="00710DDA" w:rsidP="00710DDA">
      <w:pPr>
        <w:jc w:val="both"/>
      </w:pPr>
      <w:r>
        <w:tab/>
      </w:r>
      <w:r>
        <w:tab/>
      </w:r>
      <w:r>
        <w:tab/>
      </w:r>
      <w:r>
        <w:tab/>
      </w:r>
      <w:r>
        <w:tab/>
      </w:r>
      <w:r>
        <w:tab/>
      </w:r>
      <w:r>
        <w:tab/>
        <w:t>постановлением Администрации</w:t>
      </w:r>
    </w:p>
    <w:p w:rsidR="00710DDA" w:rsidRDefault="00710DDA" w:rsidP="00710DDA">
      <w:pPr>
        <w:ind w:left="4254" w:firstLine="709"/>
        <w:jc w:val="both"/>
      </w:pPr>
      <w:r>
        <w:t xml:space="preserve">городского округа </w:t>
      </w:r>
      <w:proofErr w:type="gramStart"/>
      <w:r>
        <w:t>муниципальное</w:t>
      </w:r>
      <w:proofErr w:type="gramEnd"/>
    </w:p>
    <w:p w:rsidR="00710DDA" w:rsidRDefault="00710DDA" w:rsidP="00710DDA">
      <w:pPr>
        <w:ind w:left="4254" w:firstLine="709"/>
        <w:jc w:val="both"/>
      </w:pPr>
      <w:r>
        <w:t>образование городской округ</w:t>
      </w:r>
    </w:p>
    <w:p w:rsidR="00710DDA" w:rsidRDefault="00710DDA" w:rsidP="00710DDA">
      <w:pPr>
        <w:jc w:val="both"/>
      </w:pPr>
      <w:r>
        <w:tab/>
      </w:r>
      <w:r>
        <w:tab/>
      </w:r>
      <w:r>
        <w:tab/>
      </w:r>
      <w:r>
        <w:tab/>
      </w:r>
      <w:r>
        <w:tab/>
      </w:r>
      <w:r>
        <w:tab/>
      </w:r>
      <w:r>
        <w:tab/>
        <w:t>город Красный Луч</w:t>
      </w:r>
    </w:p>
    <w:p w:rsidR="00710DDA" w:rsidRDefault="00710DDA" w:rsidP="00710DDA">
      <w:pPr>
        <w:jc w:val="both"/>
      </w:pPr>
      <w:r>
        <w:tab/>
      </w:r>
      <w:r>
        <w:tab/>
      </w:r>
      <w:r>
        <w:tab/>
      </w:r>
      <w:r>
        <w:tab/>
      </w:r>
      <w:r>
        <w:tab/>
      </w:r>
      <w:r>
        <w:tab/>
      </w:r>
      <w:r>
        <w:tab/>
        <w:t>Луганской Народной Республики</w:t>
      </w:r>
    </w:p>
    <w:p w:rsidR="00710DDA" w:rsidRDefault="00710DDA" w:rsidP="00710DDA">
      <w:pPr>
        <w:jc w:val="both"/>
      </w:pPr>
      <w:r>
        <w:tab/>
      </w:r>
      <w:r>
        <w:tab/>
      </w:r>
      <w:r>
        <w:tab/>
      </w:r>
      <w:r>
        <w:tab/>
      </w:r>
      <w:r>
        <w:tab/>
      </w:r>
      <w:r>
        <w:tab/>
      </w:r>
      <w:r>
        <w:tab/>
        <w:t xml:space="preserve">от </w:t>
      </w:r>
      <w:r w:rsidR="00887769">
        <w:t>02 апреля</w:t>
      </w:r>
      <w:r>
        <w:t xml:space="preserve"> 2024 г. № </w:t>
      </w:r>
      <w:r w:rsidR="00887769">
        <w:t>П-77</w:t>
      </w:r>
      <w:r>
        <w:t>/24</w:t>
      </w:r>
    </w:p>
    <w:p w:rsidR="00710DDA" w:rsidRPr="001B3FDF" w:rsidRDefault="00710DDA" w:rsidP="00710DDA">
      <w:pPr>
        <w:jc w:val="both"/>
        <w:rPr>
          <w:sz w:val="24"/>
          <w:szCs w:val="24"/>
        </w:rPr>
      </w:pPr>
    </w:p>
    <w:p w:rsidR="00710DDA" w:rsidRDefault="00710DDA" w:rsidP="00710DDA">
      <w:pPr>
        <w:spacing w:line="276" w:lineRule="auto"/>
        <w:jc w:val="center"/>
      </w:pPr>
      <w:r>
        <w:rPr>
          <w:b/>
        </w:rPr>
        <w:t>Р</w:t>
      </w:r>
      <w:r w:rsidRPr="00461A95">
        <w:rPr>
          <w:b/>
        </w:rPr>
        <w:t xml:space="preserve">асчет </w:t>
      </w:r>
      <w:r w:rsidRPr="00461A95">
        <w:rPr>
          <w:b/>
          <w:bCs/>
        </w:rPr>
        <w:t>части прибыли муниципального унитарного предприятия, подлежащей перечислению в бюджет муниципального образования городской округ город Красный Луч Луганской Народной Республики</w:t>
      </w:r>
    </w:p>
    <w:p w:rsidR="00710DDA" w:rsidRPr="001B3FDF" w:rsidRDefault="00710DDA" w:rsidP="00710DDA">
      <w:pPr>
        <w:pStyle w:val="Default"/>
        <w:jc w:val="center"/>
      </w:pPr>
    </w:p>
    <w:p w:rsidR="00710DDA" w:rsidRPr="00D11F36" w:rsidRDefault="00710DDA" w:rsidP="00710DDA">
      <w:pPr>
        <w:pStyle w:val="Default"/>
        <w:jc w:val="center"/>
        <w:rPr>
          <w:sz w:val="28"/>
          <w:szCs w:val="28"/>
        </w:rPr>
      </w:pPr>
      <w:r w:rsidRPr="00D11F36">
        <w:rPr>
          <w:sz w:val="28"/>
          <w:szCs w:val="28"/>
        </w:rPr>
        <w:t>Отчетная дата «___» _____________ 20____ г.</w:t>
      </w:r>
    </w:p>
    <w:p w:rsidR="00710DDA" w:rsidRPr="00164A1B" w:rsidRDefault="00710DDA" w:rsidP="00710DDA">
      <w:pPr>
        <w:pStyle w:val="Default"/>
      </w:pPr>
    </w:p>
    <w:p w:rsidR="00710DDA" w:rsidRPr="00D11F36" w:rsidRDefault="00710DDA" w:rsidP="00710DDA">
      <w:pPr>
        <w:pStyle w:val="Default"/>
        <w:rPr>
          <w:sz w:val="28"/>
          <w:szCs w:val="28"/>
        </w:rPr>
      </w:pPr>
      <w:r w:rsidRPr="00D11F36">
        <w:rPr>
          <w:sz w:val="28"/>
          <w:szCs w:val="28"/>
        </w:rPr>
        <w:t>Информация о муниципальном унитарном предприятии</w:t>
      </w:r>
    </w:p>
    <w:p w:rsidR="00710DDA" w:rsidRPr="00164A1B" w:rsidRDefault="00710DDA" w:rsidP="00710DDA">
      <w:pPr>
        <w:pStyle w:val="Default"/>
      </w:pPr>
    </w:p>
    <w:p w:rsidR="00710DDA" w:rsidRPr="00D11F36" w:rsidRDefault="00710DDA" w:rsidP="00710DDA">
      <w:pPr>
        <w:pStyle w:val="Default"/>
        <w:rPr>
          <w:sz w:val="28"/>
          <w:szCs w:val="28"/>
        </w:rPr>
      </w:pPr>
      <w:r w:rsidRPr="00D11F36">
        <w:rPr>
          <w:sz w:val="28"/>
          <w:szCs w:val="28"/>
        </w:rPr>
        <w:t xml:space="preserve">Полное наименование ______________________________________________ </w:t>
      </w:r>
    </w:p>
    <w:p w:rsidR="00710DDA" w:rsidRPr="00D11F36" w:rsidRDefault="00710DDA" w:rsidP="00710DDA">
      <w:pPr>
        <w:pStyle w:val="Default"/>
        <w:rPr>
          <w:sz w:val="28"/>
          <w:szCs w:val="28"/>
        </w:rPr>
      </w:pPr>
      <w:r w:rsidRPr="00D11F36">
        <w:rPr>
          <w:sz w:val="28"/>
          <w:szCs w:val="28"/>
        </w:rPr>
        <w:t xml:space="preserve">Юридический адрес ________________________________________________ </w:t>
      </w:r>
    </w:p>
    <w:p w:rsidR="00710DDA" w:rsidRPr="00D11F36" w:rsidRDefault="00710DDA" w:rsidP="00710DDA">
      <w:pPr>
        <w:pStyle w:val="Default"/>
        <w:rPr>
          <w:sz w:val="28"/>
          <w:szCs w:val="28"/>
        </w:rPr>
      </w:pPr>
      <w:r w:rsidRPr="00D11F36">
        <w:rPr>
          <w:sz w:val="28"/>
          <w:szCs w:val="28"/>
        </w:rPr>
        <w:t xml:space="preserve">Руководитель _____________________________________ тел. ____________ </w:t>
      </w:r>
    </w:p>
    <w:p w:rsidR="00710DDA" w:rsidRPr="00164A1B" w:rsidRDefault="00710DDA" w:rsidP="00710DDA">
      <w:pPr>
        <w:pStyle w:val="Default"/>
        <w:ind w:left="2160" w:firstLine="720"/>
        <w:rPr>
          <w:sz w:val="20"/>
          <w:szCs w:val="20"/>
        </w:rPr>
      </w:pPr>
      <w:r w:rsidRPr="00164A1B">
        <w:rPr>
          <w:sz w:val="20"/>
          <w:szCs w:val="20"/>
        </w:rPr>
        <w:t xml:space="preserve">(фамилия, имя, отчество) </w:t>
      </w:r>
    </w:p>
    <w:p w:rsidR="00710DDA" w:rsidRPr="00D11F36" w:rsidRDefault="00710DDA" w:rsidP="00710DDA">
      <w:pPr>
        <w:pStyle w:val="Default"/>
        <w:rPr>
          <w:sz w:val="28"/>
          <w:szCs w:val="28"/>
        </w:rPr>
      </w:pPr>
      <w:r w:rsidRPr="00D11F36">
        <w:rPr>
          <w:sz w:val="28"/>
          <w:szCs w:val="28"/>
        </w:rPr>
        <w:t xml:space="preserve">Главный бухгалтер ________________________________ тел. ____________ </w:t>
      </w:r>
    </w:p>
    <w:p w:rsidR="00710DDA" w:rsidRPr="00164A1B" w:rsidRDefault="00710DDA" w:rsidP="00710DDA">
      <w:pPr>
        <w:pStyle w:val="Default"/>
        <w:ind w:left="2160" w:firstLine="720"/>
        <w:rPr>
          <w:sz w:val="20"/>
          <w:szCs w:val="20"/>
        </w:rPr>
      </w:pPr>
      <w:r w:rsidRPr="00164A1B">
        <w:rPr>
          <w:sz w:val="20"/>
          <w:szCs w:val="20"/>
        </w:rPr>
        <w:t xml:space="preserve">(фамилия, имя, отчество) </w:t>
      </w:r>
    </w:p>
    <w:p w:rsidR="00710DDA" w:rsidRPr="00D11F36" w:rsidRDefault="00710DDA" w:rsidP="00710DDA">
      <w:pPr>
        <w:pStyle w:val="Default"/>
        <w:rPr>
          <w:sz w:val="28"/>
          <w:szCs w:val="28"/>
        </w:rPr>
      </w:pPr>
      <w:r w:rsidRPr="00D11F36">
        <w:rPr>
          <w:sz w:val="28"/>
          <w:szCs w:val="28"/>
        </w:rPr>
        <w:t xml:space="preserve">Ответственный исполнитель ________________________ тел. ____________ </w:t>
      </w:r>
    </w:p>
    <w:p w:rsidR="00710DDA" w:rsidRDefault="00710DDA" w:rsidP="00710DDA">
      <w:pPr>
        <w:spacing w:line="276" w:lineRule="auto"/>
        <w:ind w:left="3600" w:firstLine="720"/>
        <w:jc w:val="both"/>
        <w:rPr>
          <w:sz w:val="23"/>
          <w:szCs w:val="23"/>
        </w:rPr>
      </w:pPr>
      <w:r w:rsidRPr="00D11F36">
        <w:rPr>
          <w:sz w:val="23"/>
          <w:szCs w:val="23"/>
        </w:rPr>
        <w:t>(фамилия, имя, отчество)</w:t>
      </w:r>
    </w:p>
    <w:p w:rsidR="00710DDA" w:rsidRPr="00D11F36" w:rsidRDefault="00710DDA" w:rsidP="00710DDA">
      <w:pPr>
        <w:spacing w:line="276" w:lineRule="auto"/>
        <w:ind w:left="3600" w:firstLine="720"/>
        <w:jc w:val="both"/>
        <w:rPr>
          <w:sz w:val="23"/>
          <w:szCs w:val="23"/>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6804"/>
        <w:gridCol w:w="1701"/>
      </w:tblGrid>
      <w:tr w:rsidR="00710DDA" w:rsidRPr="00DE417E" w:rsidTr="00710DDA">
        <w:trPr>
          <w:trHeight w:val="225"/>
        </w:trPr>
        <w:tc>
          <w:tcPr>
            <w:tcW w:w="817" w:type="dxa"/>
          </w:tcPr>
          <w:p w:rsidR="00710DDA" w:rsidRPr="001B3FDF" w:rsidRDefault="00710DDA" w:rsidP="00710DDA">
            <w:pPr>
              <w:pStyle w:val="Default"/>
              <w:rPr>
                <w:sz w:val="22"/>
                <w:szCs w:val="22"/>
              </w:rPr>
            </w:pPr>
            <w:r w:rsidRPr="001B3FDF">
              <w:rPr>
                <w:sz w:val="22"/>
                <w:szCs w:val="22"/>
              </w:rPr>
              <w:t xml:space="preserve">№ </w:t>
            </w:r>
            <w:proofErr w:type="spellStart"/>
            <w:proofErr w:type="gramStart"/>
            <w:r w:rsidRPr="001B3FDF">
              <w:rPr>
                <w:sz w:val="22"/>
                <w:szCs w:val="22"/>
              </w:rPr>
              <w:t>п</w:t>
            </w:r>
            <w:proofErr w:type="spellEnd"/>
            <w:proofErr w:type="gramEnd"/>
            <w:r w:rsidRPr="001B3FDF">
              <w:rPr>
                <w:sz w:val="22"/>
                <w:szCs w:val="22"/>
              </w:rPr>
              <w:t>/</w:t>
            </w:r>
            <w:proofErr w:type="spellStart"/>
            <w:r w:rsidRPr="001B3FDF">
              <w:rPr>
                <w:sz w:val="22"/>
                <w:szCs w:val="22"/>
              </w:rPr>
              <w:t>п</w:t>
            </w:r>
            <w:proofErr w:type="spellEnd"/>
            <w:r w:rsidRPr="001B3FDF">
              <w:rPr>
                <w:sz w:val="22"/>
                <w:szCs w:val="22"/>
              </w:rPr>
              <w:t xml:space="preserve"> </w:t>
            </w:r>
          </w:p>
        </w:tc>
        <w:tc>
          <w:tcPr>
            <w:tcW w:w="6804" w:type="dxa"/>
          </w:tcPr>
          <w:p w:rsidR="00710DDA" w:rsidRPr="001B3FDF" w:rsidRDefault="00710DDA" w:rsidP="00710DDA">
            <w:pPr>
              <w:pStyle w:val="Default"/>
              <w:jc w:val="center"/>
              <w:rPr>
                <w:sz w:val="22"/>
                <w:szCs w:val="22"/>
              </w:rPr>
            </w:pPr>
            <w:r w:rsidRPr="001B3FDF">
              <w:rPr>
                <w:sz w:val="22"/>
                <w:szCs w:val="22"/>
              </w:rPr>
              <w:t>Показатель</w:t>
            </w:r>
          </w:p>
        </w:tc>
        <w:tc>
          <w:tcPr>
            <w:tcW w:w="1701" w:type="dxa"/>
          </w:tcPr>
          <w:p w:rsidR="00710DDA" w:rsidRPr="001B3FDF" w:rsidRDefault="00710DDA" w:rsidP="00710DDA">
            <w:pPr>
              <w:pStyle w:val="Default"/>
              <w:jc w:val="center"/>
              <w:rPr>
                <w:sz w:val="22"/>
                <w:szCs w:val="22"/>
              </w:rPr>
            </w:pPr>
            <w:r w:rsidRPr="001B3FDF">
              <w:rPr>
                <w:sz w:val="22"/>
                <w:szCs w:val="22"/>
              </w:rPr>
              <w:t>Данные</w:t>
            </w:r>
          </w:p>
        </w:tc>
      </w:tr>
      <w:tr w:rsidR="00710DDA" w:rsidRPr="00DE417E" w:rsidTr="00710DDA">
        <w:trPr>
          <w:trHeight w:val="351"/>
        </w:trPr>
        <w:tc>
          <w:tcPr>
            <w:tcW w:w="817" w:type="dxa"/>
          </w:tcPr>
          <w:p w:rsidR="00710DDA" w:rsidRPr="001B3FDF" w:rsidRDefault="00710DDA" w:rsidP="00710DDA">
            <w:pPr>
              <w:pStyle w:val="Default"/>
              <w:jc w:val="center"/>
              <w:rPr>
                <w:sz w:val="22"/>
                <w:szCs w:val="22"/>
              </w:rPr>
            </w:pPr>
            <w:r w:rsidRPr="001B3FDF">
              <w:rPr>
                <w:sz w:val="22"/>
                <w:szCs w:val="22"/>
              </w:rPr>
              <w:t>1.</w:t>
            </w:r>
          </w:p>
        </w:tc>
        <w:tc>
          <w:tcPr>
            <w:tcW w:w="6804" w:type="dxa"/>
          </w:tcPr>
          <w:p w:rsidR="00710DDA" w:rsidRPr="001B3FDF" w:rsidRDefault="00710DDA" w:rsidP="00710DDA">
            <w:pPr>
              <w:pStyle w:val="Default"/>
              <w:rPr>
                <w:sz w:val="22"/>
                <w:szCs w:val="22"/>
              </w:rPr>
            </w:pPr>
            <w:r w:rsidRPr="001B3FDF">
              <w:rPr>
                <w:sz w:val="22"/>
                <w:szCs w:val="22"/>
              </w:rPr>
              <w:t>Чистая прибыль, полученная за отчетный финансовый год, оставшаяся после уплаченных налогов, сборов и иных обязательных платежей (форма № 2 «Отчет о финансовых результатах» бухгалтерской отчетности предприятия),</w:t>
            </w:r>
            <w:r>
              <w:rPr>
                <w:sz w:val="22"/>
                <w:szCs w:val="22"/>
              </w:rPr>
              <w:t xml:space="preserve"> </w:t>
            </w:r>
            <w:r w:rsidRPr="001B3FDF">
              <w:rPr>
                <w:sz w:val="22"/>
                <w:szCs w:val="22"/>
              </w:rPr>
              <w:t>уменьшенная</w:t>
            </w:r>
            <w:r>
              <w:rPr>
                <w:sz w:val="22"/>
                <w:szCs w:val="22"/>
              </w:rPr>
              <w:t xml:space="preserve"> </w:t>
            </w:r>
            <w:proofErr w:type="gramStart"/>
            <w:r>
              <w:rPr>
                <w:sz w:val="22"/>
                <w:szCs w:val="22"/>
              </w:rPr>
              <w:t>на</w:t>
            </w:r>
            <w:proofErr w:type="gramEnd"/>
            <w:r>
              <w:rPr>
                <w:sz w:val="22"/>
                <w:szCs w:val="22"/>
              </w:rPr>
              <w:t>:</w:t>
            </w:r>
          </w:p>
          <w:p w:rsidR="00710DDA" w:rsidRPr="001B3FDF" w:rsidRDefault="00710DDA" w:rsidP="00710DDA">
            <w:pPr>
              <w:pStyle w:val="Default"/>
              <w:rPr>
                <w:sz w:val="22"/>
                <w:szCs w:val="22"/>
              </w:rPr>
            </w:pPr>
            <w:r w:rsidRPr="001B3FDF">
              <w:rPr>
                <w:sz w:val="22"/>
                <w:szCs w:val="22"/>
              </w:rPr>
              <w:t>-</w:t>
            </w:r>
            <w:r>
              <w:rPr>
                <w:sz w:val="22"/>
                <w:szCs w:val="22"/>
              </w:rPr>
              <w:t xml:space="preserve"> </w:t>
            </w:r>
            <w:r w:rsidRPr="001B3FDF">
              <w:rPr>
                <w:sz w:val="22"/>
                <w:szCs w:val="22"/>
              </w:rPr>
              <w:t>размер субсидий, предоставленных из бюджетов разных уровней,</w:t>
            </w:r>
          </w:p>
          <w:p w:rsidR="00710DDA" w:rsidRPr="001B3FDF" w:rsidRDefault="00710DDA" w:rsidP="00710DDA">
            <w:pPr>
              <w:pStyle w:val="Default"/>
              <w:rPr>
                <w:sz w:val="22"/>
                <w:szCs w:val="22"/>
              </w:rPr>
            </w:pPr>
            <w:r w:rsidRPr="001B3FDF">
              <w:rPr>
                <w:sz w:val="22"/>
                <w:szCs w:val="22"/>
              </w:rPr>
              <w:t xml:space="preserve">- размер чистой прибыли, направленной на погашение убытков прошлых лет, </w:t>
            </w:r>
          </w:p>
          <w:p w:rsidR="00710DDA" w:rsidRPr="001B3FDF" w:rsidRDefault="00710DDA" w:rsidP="00710DDA">
            <w:pPr>
              <w:pStyle w:val="Default"/>
              <w:rPr>
                <w:sz w:val="22"/>
                <w:szCs w:val="22"/>
              </w:rPr>
            </w:pPr>
            <w:r w:rsidRPr="001B3FDF">
              <w:rPr>
                <w:sz w:val="22"/>
                <w:szCs w:val="22"/>
              </w:rPr>
              <w:t>- размер чистой прибыли, направленной в резервный ф</w:t>
            </w:r>
            <w:r>
              <w:rPr>
                <w:sz w:val="22"/>
                <w:szCs w:val="22"/>
              </w:rPr>
              <w:t>онд согласно уставу предприятия</w:t>
            </w:r>
            <w:r w:rsidRPr="001B3FDF">
              <w:rPr>
                <w:sz w:val="22"/>
                <w:szCs w:val="22"/>
              </w:rPr>
              <w:t xml:space="preserve"> </w:t>
            </w:r>
            <w:r>
              <w:rPr>
                <w:sz w:val="22"/>
                <w:szCs w:val="22"/>
              </w:rPr>
              <w:t>(</w:t>
            </w:r>
            <w:r w:rsidRPr="001B3FDF">
              <w:rPr>
                <w:sz w:val="22"/>
                <w:szCs w:val="22"/>
              </w:rPr>
              <w:t>рублей</w:t>
            </w:r>
            <w:r>
              <w:rPr>
                <w:sz w:val="22"/>
                <w:szCs w:val="22"/>
              </w:rPr>
              <w:t>)</w:t>
            </w:r>
            <w:r w:rsidRPr="001B3FDF">
              <w:rPr>
                <w:sz w:val="22"/>
                <w:szCs w:val="22"/>
              </w:rPr>
              <w:t xml:space="preserve"> </w:t>
            </w:r>
          </w:p>
        </w:tc>
        <w:tc>
          <w:tcPr>
            <w:tcW w:w="1701" w:type="dxa"/>
          </w:tcPr>
          <w:p w:rsidR="00710DDA" w:rsidRPr="001B3FDF" w:rsidRDefault="00710DDA" w:rsidP="00710DDA">
            <w:pPr>
              <w:pStyle w:val="Default"/>
              <w:rPr>
                <w:sz w:val="22"/>
                <w:szCs w:val="22"/>
              </w:rPr>
            </w:pPr>
          </w:p>
        </w:tc>
      </w:tr>
      <w:tr w:rsidR="00710DDA" w:rsidRPr="00DE417E" w:rsidTr="00710DDA">
        <w:trPr>
          <w:trHeight w:val="479"/>
        </w:trPr>
        <w:tc>
          <w:tcPr>
            <w:tcW w:w="817" w:type="dxa"/>
          </w:tcPr>
          <w:p w:rsidR="00710DDA" w:rsidRPr="001B3FDF" w:rsidRDefault="00710DDA" w:rsidP="00710DDA">
            <w:pPr>
              <w:pStyle w:val="Default"/>
              <w:jc w:val="center"/>
              <w:rPr>
                <w:sz w:val="22"/>
                <w:szCs w:val="22"/>
              </w:rPr>
            </w:pPr>
            <w:r w:rsidRPr="001B3FDF">
              <w:rPr>
                <w:sz w:val="22"/>
                <w:szCs w:val="22"/>
              </w:rPr>
              <w:t>2.</w:t>
            </w:r>
          </w:p>
        </w:tc>
        <w:tc>
          <w:tcPr>
            <w:tcW w:w="6804" w:type="dxa"/>
          </w:tcPr>
          <w:p w:rsidR="00710DDA" w:rsidRPr="001B3FDF" w:rsidRDefault="00710DDA" w:rsidP="00710DDA">
            <w:pPr>
              <w:pStyle w:val="Default"/>
              <w:rPr>
                <w:sz w:val="22"/>
                <w:szCs w:val="22"/>
              </w:rPr>
            </w:pPr>
            <w:r w:rsidRPr="001B3FDF">
              <w:rPr>
                <w:sz w:val="22"/>
                <w:szCs w:val="22"/>
              </w:rPr>
              <w:t xml:space="preserve">Норматив отчислений в бюджет части прибыли, остающейся в распоряжении муниципального унитарного предприятия после уплаты налогов и иных обязательных платежей, % </w:t>
            </w:r>
          </w:p>
        </w:tc>
        <w:tc>
          <w:tcPr>
            <w:tcW w:w="1701" w:type="dxa"/>
          </w:tcPr>
          <w:p w:rsidR="00710DDA" w:rsidRPr="001B3FDF" w:rsidRDefault="00710DDA" w:rsidP="00710DDA">
            <w:pPr>
              <w:pStyle w:val="Default"/>
              <w:rPr>
                <w:sz w:val="22"/>
                <w:szCs w:val="22"/>
              </w:rPr>
            </w:pPr>
          </w:p>
        </w:tc>
      </w:tr>
      <w:tr w:rsidR="00710DDA" w:rsidRPr="00DE417E" w:rsidTr="00710DDA">
        <w:trPr>
          <w:trHeight w:val="99"/>
        </w:trPr>
        <w:tc>
          <w:tcPr>
            <w:tcW w:w="817" w:type="dxa"/>
          </w:tcPr>
          <w:p w:rsidR="00710DDA" w:rsidRPr="001B3FDF" w:rsidRDefault="00710DDA" w:rsidP="00710DDA">
            <w:pPr>
              <w:pStyle w:val="Default"/>
              <w:jc w:val="center"/>
              <w:rPr>
                <w:sz w:val="22"/>
                <w:szCs w:val="22"/>
              </w:rPr>
            </w:pPr>
            <w:r w:rsidRPr="001B3FDF">
              <w:rPr>
                <w:sz w:val="22"/>
                <w:szCs w:val="22"/>
              </w:rPr>
              <w:t>3.</w:t>
            </w:r>
          </w:p>
        </w:tc>
        <w:tc>
          <w:tcPr>
            <w:tcW w:w="6804" w:type="dxa"/>
          </w:tcPr>
          <w:p w:rsidR="00710DDA" w:rsidRPr="001B3FDF" w:rsidRDefault="00710DDA" w:rsidP="00710DDA">
            <w:pPr>
              <w:pStyle w:val="Default"/>
              <w:rPr>
                <w:sz w:val="22"/>
                <w:szCs w:val="22"/>
              </w:rPr>
            </w:pPr>
            <w:r w:rsidRPr="001B3FDF">
              <w:rPr>
                <w:sz w:val="22"/>
                <w:szCs w:val="22"/>
              </w:rPr>
              <w:t>Сумма части прибыли, подлежащая перечислению в местный бюджет</w:t>
            </w:r>
            <w:r>
              <w:rPr>
                <w:sz w:val="22"/>
                <w:szCs w:val="22"/>
              </w:rPr>
              <w:t xml:space="preserve"> </w:t>
            </w:r>
            <w:r w:rsidRPr="001B3FDF">
              <w:rPr>
                <w:sz w:val="22"/>
                <w:szCs w:val="22"/>
              </w:rPr>
              <w:t xml:space="preserve">(строка 1 </w:t>
            </w:r>
            <w:proofErr w:type="spellStart"/>
            <w:r w:rsidRPr="001B3FDF">
              <w:rPr>
                <w:sz w:val="22"/>
                <w:szCs w:val="22"/>
              </w:rPr>
              <w:t>x</w:t>
            </w:r>
            <w:proofErr w:type="spellEnd"/>
            <w:r w:rsidRPr="001B3FDF">
              <w:rPr>
                <w:sz w:val="22"/>
                <w:szCs w:val="22"/>
              </w:rPr>
              <w:t xml:space="preserve"> строка 2), рублей </w:t>
            </w:r>
          </w:p>
        </w:tc>
        <w:tc>
          <w:tcPr>
            <w:tcW w:w="1701" w:type="dxa"/>
          </w:tcPr>
          <w:p w:rsidR="00710DDA" w:rsidRPr="001B3FDF" w:rsidRDefault="00710DDA" w:rsidP="00710DDA">
            <w:pPr>
              <w:pStyle w:val="Default"/>
              <w:rPr>
                <w:sz w:val="22"/>
                <w:szCs w:val="22"/>
              </w:rPr>
            </w:pPr>
          </w:p>
        </w:tc>
      </w:tr>
      <w:tr w:rsidR="00710DDA" w:rsidRPr="00D11F36" w:rsidTr="00710DDA">
        <w:trPr>
          <w:trHeight w:val="99"/>
        </w:trPr>
        <w:tc>
          <w:tcPr>
            <w:tcW w:w="817" w:type="dxa"/>
          </w:tcPr>
          <w:p w:rsidR="00710DDA" w:rsidRPr="001B3FDF" w:rsidRDefault="00710DDA" w:rsidP="00710DDA">
            <w:pPr>
              <w:pStyle w:val="Default"/>
              <w:jc w:val="center"/>
              <w:rPr>
                <w:sz w:val="22"/>
                <w:szCs w:val="22"/>
              </w:rPr>
            </w:pPr>
            <w:r w:rsidRPr="001B3FDF">
              <w:rPr>
                <w:sz w:val="22"/>
                <w:szCs w:val="22"/>
              </w:rPr>
              <w:t>4.</w:t>
            </w:r>
          </w:p>
        </w:tc>
        <w:tc>
          <w:tcPr>
            <w:tcW w:w="6804" w:type="dxa"/>
          </w:tcPr>
          <w:p w:rsidR="00710DDA" w:rsidRPr="001B3FDF" w:rsidRDefault="00710DDA" w:rsidP="00710DDA">
            <w:pPr>
              <w:pStyle w:val="Default"/>
              <w:rPr>
                <w:sz w:val="22"/>
                <w:szCs w:val="22"/>
              </w:rPr>
            </w:pPr>
            <w:r w:rsidRPr="001B3FDF">
              <w:rPr>
                <w:sz w:val="22"/>
                <w:szCs w:val="22"/>
              </w:rPr>
              <w:t xml:space="preserve">Сумма переплаты (задолженности) части прибыли за прошлый период </w:t>
            </w:r>
          </w:p>
        </w:tc>
        <w:tc>
          <w:tcPr>
            <w:tcW w:w="1701" w:type="dxa"/>
          </w:tcPr>
          <w:p w:rsidR="00710DDA" w:rsidRPr="001B3FDF" w:rsidRDefault="00710DDA" w:rsidP="00710DDA">
            <w:pPr>
              <w:pStyle w:val="Default"/>
              <w:rPr>
                <w:sz w:val="22"/>
                <w:szCs w:val="22"/>
              </w:rPr>
            </w:pPr>
          </w:p>
        </w:tc>
      </w:tr>
    </w:tbl>
    <w:p w:rsidR="00710DDA" w:rsidRPr="00D11F36" w:rsidRDefault="00710DDA" w:rsidP="00710DDA">
      <w:pPr>
        <w:pStyle w:val="Default"/>
        <w:rPr>
          <w:sz w:val="28"/>
          <w:szCs w:val="28"/>
        </w:rPr>
      </w:pPr>
    </w:p>
    <w:p w:rsidR="00710DDA" w:rsidRPr="00D11F36" w:rsidRDefault="00710DDA" w:rsidP="00710DDA">
      <w:pPr>
        <w:pStyle w:val="Default"/>
        <w:rPr>
          <w:sz w:val="28"/>
          <w:szCs w:val="28"/>
        </w:rPr>
      </w:pPr>
      <w:r w:rsidRPr="00D11F36">
        <w:rPr>
          <w:sz w:val="28"/>
          <w:szCs w:val="28"/>
        </w:rPr>
        <w:t xml:space="preserve">Руководитель ______________________________________________________ </w:t>
      </w:r>
    </w:p>
    <w:p w:rsidR="00710DDA" w:rsidRPr="00D11F36" w:rsidRDefault="00710DDA" w:rsidP="00710DDA">
      <w:pPr>
        <w:pStyle w:val="Default"/>
        <w:ind w:left="2552" w:firstLine="720"/>
        <w:rPr>
          <w:sz w:val="23"/>
          <w:szCs w:val="23"/>
        </w:rPr>
      </w:pPr>
      <w:r w:rsidRPr="00D11F36">
        <w:rPr>
          <w:sz w:val="23"/>
          <w:szCs w:val="23"/>
        </w:rPr>
        <w:t>(подпись)</w:t>
      </w:r>
      <w:r>
        <w:rPr>
          <w:sz w:val="23"/>
          <w:szCs w:val="23"/>
        </w:rPr>
        <w:t xml:space="preserve">                     </w:t>
      </w:r>
      <w:r w:rsidRPr="00D11F36">
        <w:rPr>
          <w:sz w:val="23"/>
          <w:szCs w:val="23"/>
        </w:rPr>
        <w:t xml:space="preserve"> (фамилия, имя, отчество) </w:t>
      </w:r>
    </w:p>
    <w:p w:rsidR="00710DDA" w:rsidRPr="00D11F36" w:rsidRDefault="00710DDA" w:rsidP="00710DDA">
      <w:pPr>
        <w:pStyle w:val="Default"/>
        <w:rPr>
          <w:sz w:val="28"/>
          <w:szCs w:val="28"/>
        </w:rPr>
      </w:pPr>
      <w:r w:rsidRPr="00D11F36">
        <w:rPr>
          <w:sz w:val="28"/>
          <w:szCs w:val="28"/>
        </w:rPr>
        <w:t xml:space="preserve">Главный бухгалтер _________________________________________________ </w:t>
      </w:r>
    </w:p>
    <w:p w:rsidR="00710DDA" w:rsidRPr="00D11F36" w:rsidRDefault="00710DDA" w:rsidP="00710DDA">
      <w:pPr>
        <w:pStyle w:val="Default"/>
        <w:jc w:val="center"/>
        <w:rPr>
          <w:sz w:val="23"/>
          <w:szCs w:val="23"/>
        </w:rPr>
      </w:pPr>
      <w:r w:rsidRPr="00D11F36">
        <w:rPr>
          <w:sz w:val="23"/>
          <w:szCs w:val="23"/>
        </w:rPr>
        <w:t xml:space="preserve">                  </w:t>
      </w:r>
      <w:r>
        <w:rPr>
          <w:sz w:val="23"/>
          <w:szCs w:val="23"/>
        </w:rPr>
        <w:t xml:space="preserve">          </w:t>
      </w:r>
      <w:r w:rsidRPr="00D11F36">
        <w:rPr>
          <w:sz w:val="23"/>
          <w:szCs w:val="23"/>
        </w:rPr>
        <w:t xml:space="preserve"> (подпись)</w:t>
      </w:r>
      <w:r>
        <w:rPr>
          <w:sz w:val="23"/>
          <w:szCs w:val="23"/>
        </w:rPr>
        <w:t xml:space="preserve">                    </w:t>
      </w:r>
      <w:r w:rsidRPr="00D11F36">
        <w:rPr>
          <w:sz w:val="23"/>
          <w:szCs w:val="23"/>
        </w:rPr>
        <w:t xml:space="preserve"> (фамилия, имя, отчество)</w:t>
      </w:r>
    </w:p>
    <w:p w:rsidR="00710DDA" w:rsidRDefault="00710DDA" w:rsidP="00710DDA">
      <w:pPr>
        <w:spacing w:line="276" w:lineRule="auto"/>
        <w:jc w:val="both"/>
      </w:pPr>
      <w:r w:rsidRPr="00D11F36">
        <w:t>М.П.</w:t>
      </w:r>
    </w:p>
    <w:sectPr w:rsidR="00710DDA" w:rsidSect="00901039">
      <w:headerReference w:type="default" r:id="rId10"/>
      <w:pgSz w:w="11906" w:h="16838"/>
      <w:pgMar w:top="567" w:right="567" w:bottom="1134" w:left="1701" w:header="720"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254" w:rsidRDefault="00E82254" w:rsidP="00FA1AB6">
      <w:r>
        <w:separator/>
      </w:r>
    </w:p>
  </w:endnote>
  <w:endnote w:type="continuationSeparator" w:id="0">
    <w:p w:rsidR="00E82254" w:rsidRDefault="00E82254" w:rsidP="00FA1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254" w:rsidRDefault="00E82254" w:rsidP="00FA1AB6">
      <w:r>
        <w:separator/>
      </w:r>
    </w:p>
  </w:footnote>
  <w:footnote w:type="continuationSeparator" w:id="0">
    <w:p w:rsidR="00E82254" w:rsidRDefault="00E82254" w:rsidP="00FA1A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05482"/>
      <w:docPartObj>
        <w:docPartGallery w:val="Page Numbers (Top of Page)"/>
        <w:docPartUnique/>
      </w:docPartObj>
    </w:sdtPr>
    <w:sdtContent>
      <w:p w:rsidR="00E82254" w:rsidRDefault="00CC2BE1">
        <w:pPr>
          <w:pStyle w:val="af0"/>
          <w:jc w:val="center"/>
        </w:pPr>
        <w:fldSimple w:instr=" PAGE   \* MERGEFORMAT ">
          <w:r w:rsidR="00887769">
            <w:rPr>
              <w:noProof/>
            </w:rPr>
            <w:t>2</w:t>
          </w:r>
        </w:fldSimple>
      </w:p>
    </w:sdtContent>
  </w:sdt>
  <w:p w:rsidR="00E82254" w:rsidRDefault="00E82254">
    <w:pPr>
      <w:pStyle w:val="af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9701CD"/>
    <w:rsid w:val="00000F7C"/>
    <w:rsid w:val="00005D1F"/>
    <w:rsid w:val="000106F5"/>
    <w:rsid w:val="00042587"/>
    <w:rsid w:val="00042F4B"/>
    <w:rsid w:val="0005249D"/>
    <w:rsid w:val="0005492F"/>
    <w:rsid w:val="00072818"/>
    <w:rsid w:val="00074493"/>
    <w:rsid w:val="00093BA8"/>
    <w:rsid w:val="0009524F"/>
    <w:rsid w:val="000B0682"/>
    <w:rsid w:val="000B095A"/>
    <w:rsid w:val="000B126D"/>
    <w:rsid w:val="000B4AD0"/>
    <w:rsid w:val="000C3233"/>
    <w:rsid w:val="000C7E68"/>
    <w:rsid w:val="000E287E"/>
    <w:rsid w:val="000F41AB"/>
    <w:rsid w:val="0011010A"/>
    <w:rsid w:val="00125171"/>
    <w:rsid w:val="00126C14"/>
    <w:rsid w:val="0012758F"/>
    <w:rsid w:val="0013256F"/>
    <w:rsid w:val="00137640"/>
    <w:rsid w:val="00145789"/>
    <w:rsid w:val="00151D6A"/>
    <w:rsid w:val="001615D0"/>
    <w:rsid w:val="00182526"/>
    <w:rsid w:val="001944AD"/>
    <w:rsid w:val="001B51F6"/>
    <w:rsid w:val="001B7659"/>
    <w:rsid w:val="001C5C1A"/>
    <w:rsid w:val="001E2224"/>
    <w:rsid w:val="001E37D8"/>
    <w:rsid w:val="001E631E"/>
    <w:rsid w:val="001F219E"/>
    <w:rsid w:val="00202EBB"/>
    <w:rsid w:val="00216DBB"/>
    <w:rsid w:val="00232A24"/>
    <w:rsid w:val="00271532"/>
    <w:rsid w:val="002A14DD"/>
    <w:rsid w:val="002A64D7"/>
    <w:rsid w:val="002B4A75"/>
    <w:rsid w:val="002B5684"/>
    <w:rsid w:val="002B73CF"/>
    <w:rsid w:val="002C7929"/>
    <w:rsid w:val="002D17B8"/>
    <w:rsid w:val="002D7F55"/>
    <w:rsid w:val="002E4BD8"/>
    <w:rsid w:val="002E65C5"/>
    <w:rsid w:val="002E6D1C"/>
    <w:rsid w:val="002E77B9"/>
    <w:rsid w:val="002F2FCC"/>
    <w:rsid w:val="002F5C4E"/>
    <w:rsid w:val="0031086E"/>
    <w:rsid w:val="00316F5A"/>
    <w:rsid w:val="003176B7"/>
    <w:rsid w:val="00317DE0"/>
    <w:rsid w:val="0032020D"/>
    <w:rsid w:val="00325DF6"/>
    <w:rsid w:val="00330851"/>
    <w:rsid w:val="00337CBA"/>
    <w:rsid w:val="003474F2"/>
    <w:rsid w:val="003750FE"/>
    <w:rsid w:val="0038072E"/>
    <w:rsid w:val="00391B82"/>
    <w:rsid w:val="003B1439"/>
    <w:rsid w:val="003B182D"/>
    <w:rsid w:val="003C7F28"/>
    <w:rsid w:val="003D2791"/>
    <w:rsid w:val="003D2DBB"/>
    <w:rsid w:val="003E294D"/>
    <w:rsid w:val="003E35E9"/>
    <w:rsid w:val="003E6473"/>
    <w:rsid w:val="003E6C38"/>
    <w:rsid w:val="003E778A"/>
    <w:rsid w:val="003F1FC8"/>
    <w:rsid w:val="003F3189"/>
    <w:rsid w:val="003F5593"/>
    <w:rsid w:val="0040675B"/>
    <w:rsid w:val="004154C7"/>
    <w:rsid w:val="0042485D"/>
    <w:rsid w:val="004303AA"/>
    <w:rsid w:val="00436F9E"/>
    <w:rsid w:val="00472743"/>
    <w:rsid w:val="0048472E"/>
    <w:rsid w:val="00493404"/>
    <w:rsid w:val="004A4D25"/>
    <w:rsid w:val="004B22E8"/>
    <w:rsid w:val="004B5BA9"/>
    <w:rsid w:val="004C504E"/>
    <w:rsid w:val="004D3216"/>
    <w:rsid w:val="004D3B6F"/>
    <w:rsid w:val="004D70F2"/>
    <w:rsid w:val="004F0CBB"/>
    <w:rsid w:val="004F19FC"/>
    <w:rsid w:val="0050264F"/>
    <w:rsid w:val="00516C6E"/>
    <w:rsid w:val="00516DB1"/>
    <w:rsid w:val="005219D8"/>
    <w:rsid w:val="00522B8F"/>
    <w:rsid w:val="00533523"/>
    <w:rsid w:val="0053673A"/>
    <w:rsid w:val="00540FA9"/>
    <w:rsid w:val="00551B0C"/>
    <w:rsid w:val="005673AF"/>
    <w:rsid w:val="00576582"/>
    <w:rsid w:val="0057669C"/>
    <w:rsid w:val="0057700B"/>
    <w:rsid w:val="0057725B"/>
    <w:rsid w:val="0058143B"/>
    <w:rsid w:val="0059618D"/>
    <w:rsid w:val="005A2243"/>
    <w:rsid w:val="005A3752"/>
    <w:rsid w:val="005A464B"/>
    <w:rsid w:val="005A5030"/>
    <w:rsid w:val="005B13B9"/>
    <w:rsid w:val="005C2AEF"/>
    <w:rsid w:val="005C7003"/>
    <w:rsid w:val="005D0787"/>
    <w:rsid w:val="005D5D05"/>
    <w:rsid w:val="005E3F37"/>
    <w:rsid w:val="00604596"/>
    <w:rsid w:val="00604FDD"/>
    <w:rsid w:val="006067D4"/>
    <w:rsid w:val="00612BB2"/>
    <w:rsid w:val="0062054B"/>
    <w:rsid w:val="00635B10"/>
    <w:rsid w:val="00650D36"/>
    <w:rsid w:val="006519DD"/>
    <w:rsid w:val="00654491"/>
    <w:rsid w:val="00655ADB"/>
    <w:rsid w:val="00667E4F"/>
    <w:rsid w:val="0067155A"/>
    <w:rsid w:val="00685362"/>
    <w:rsid w:val="00696D5F"/>
    <w:rsid w:val="006B4BAB"/>
    <w:rsid w:val="006C3E9F"/>
    <w:rsid w:val="006D2B72"/>
    <w:rsid w:val="006E5D9B"/>
    <w:rsid w:val="006E670E"/>
    <w:rsid w:val="006F21DC"/>
    <w:rsid w:val="007023A7"/>
    <w:rsid w:val="00710DDA"/>
    <w:rsid w:val="00712768"/>
    <w:rsid w:val="00724EB3"/>
    <w:rsid w:val="00725600"/>
    <w:rsid w:val="007415CE"/>
    <w:rsid w:val="00746357"/>
    <w:rsid w:val="00766B6C"/>
    <w:rsid w:val="00770B45"/>
    <w:rsid w:val="00786FCC"/>
    <w:rsid w:val="007C0EC3"/>
    <w:rsid w:val="007C754B"/>
    <w:rsid w:val="007D144E"/>
    <w:rsid w:val="007E3A0C"/>
    <w:rsid w:val="007F6212"/>
    <w:rsid w:val="0080006B"/>
    <w:rsid w:val="00810780"/>
    <w:rsid w:val="0081135C"/>
    <w:rsid w:val="0082347C"/>
    <w:rsid w:val="0083020C"/>
    <w:rsid w:val="008454B6"/>
    <w:rsid w:val="008463EC"/>
    <w:rsid w:val="0084657A"/>
    <w:rsid w:val="00847072"/>
    <w:rsid w:val="00855872"/>
    <w:rsid w:val="00867509"/>
    <w:rsid w:val="00873C16"/>
    <w:rsid w:val="00877A9B"/>
    <w:rsid w:val="00887769"/>
    <w:rsid w:val="008A0A17"/>
    <w:rsid w:val="008A21DF"/>
    <w:rsid w:val="008E4669"/>
    <w:rsid w:val="00901039"/>
    <w:rsid w:val="009047C5"/>
    <w:rsid w:val="0092097E"/>
    <w:rsid w:val="00925438"/>
    <w:rsid w:val="00930D50"/>
    <w:rsid w:val="009343EC"/>
    <w:rsid w:val="0094199F"/>
    <w:rsid w:val="0094319F"/>
    <w:rsid w:val="00954498"/>
    <w:rsid w:val="00962B42"/>
    <w:rsid w:val="009656AE"/>
    <w:rsid w:val="009701CD"/>
    <w:rsid w:val="00987A59"/>
    <w:rsid w:val="00994FDA"/>
    <w:rsid w:val="00997269"/>
    <w:rsid w:val="00997522"/>
    <w:rsid w:val="009B03D4"/>
    <w:rsid w:val="009C2C04"/>
    <w:rsid w:val="009C44D2"/>
    <w:rsid w:val="009C5DE8"/>
    <w:rsid w:val="009F78EC"/>
    <w:rsid w:val="00A04068"/>
    <w:rsid w:val="00A06364"/>
    <w:rsid w:val="00A14190"/>
    <w:rsid w:val="00A26581"/>
    <w:rsid w:val="00A40FF6"/>
    <w:rsid w:val="00A4504E"/>
    <w:rsid w:val="00A501B2"/>
    <w:rsid w:val="00A5478B"/>
    <w:rsid w:val="00A70FEF"/>
    <w:rsid w:val="00A71E75"/>
    <w:rsid w:val="00A72BF7"/>
    <w:rsid w:val="00A73996"/>
    <w:rsid w:val="00A754A6"/>
    <w:rsid w:val="00A91D16"/>
    <w:rsid w:val="00A93390"/>
    <w:rsid w:val="00AA00B9"/>
    <w:rsid w:val="00AB3656"/>
    <w:rsid w:val="00AC3675"/>
    <w:rsid w:val="00AD1DB9"/>
    <w:rsid w:val="00AD499C"/>
    <w:rsid w:val="00AD5251"/>
    <w:rsid w:val="00AE5DA4"/>
    <w:rsid w:val="00AF55DD"/>
    <w:rsid w:val="00B1512E"/>
    <w:rsid w:val="00B44621"/>
    <w:rsid w:val="00B6056B"/>
    <w:rsid w:val="00B63698"/>
    <w:rsid w:val="00B67A50"/>
    <w:rsid w:val="00B84E74"/>
    <w:rsid w:val="00B86664"/>
    <w:rsid w:val="00B916B0"/>
    <w:rsid w:val="00B956F0"/>
    <w:rsid w:val="00B960CA"/>
    <w:rsid w:val="00BB17AE"/>
    <w:rsid w:val="00BB6510"/>
    <w:rsid w:val="00BD2A2E"/>
    <w:rsid w:val="00BD6762"/>
    <w:rsid w:val="00BD76B1"/>
    <w:rsid w:val="00BE72CC"/>
    <w:rsid w:val="00BF0507"/>
    <w:rsid w:val="00C120DF"/>
    <w:rsid w:val="00C1691D"/>
    <w:rsid w:val="00C2701A"/>
    <w:rsid w:val="00C2787B"/>
    <w:rsid w:val="00C33CEF"/>
    <w:rsid w:val="00C4079F"/>
    <w:rsid w:val="00C40F3F"/>
    <w:rsid w:val="00C61DCC"/>
    <w:rsid w:val="00C6486D"/>
    <w:rsid w:val="00C74E43"/>
    <w:rsid w:val="00C91842"/>
    <w:rsid w:val="00CA0176"/>
    <w:rsid w:val="00CA29CD"/>
    <w:rsid w:val="00CC20FA"/>
    <w:rsid w:val="00CC2BE1"/>
    <w:rsid w:val="00CD1871"/>
    <w:rsid w:val="00CF43D3"/>
    <w:rsid w:val="00D06380"/>
    <w:rsid w:val="00D069E5"/>
    <w:rsid w:val="00D10DBF"/>
    <w:rsid w:val="00D13AB3"/>
    <w:rsid w:val="00D17F9F"/>
    <w:rsid w:val="00D30FA4"/>
    <w:rsid w:val="00D3209A"/>
    <w:rsid w:val="00D61F1A"/>
    <w:rsid w:val="00D711D5"/>
    <w:rsid w:val="00D75076"/>
    <w:rsid w:val="00D77902"/>
    <w:rsid w:val="00D92E4E"/>
    <w:rsid w:val="00DB7089"/>
    <w:rsid w:val="00DB7242"/>
    <w:rsid w:val="00DC13EB"/>
    <w:rsid w:val="00DC341B"/>
    <w:rsid w:val="00DC6888"/>
    <w:rsid w:val="00DD2F88"/>
    <w:rsid w:val="00DD4A51"/>
    <w:rsid w:val="00DE01A8"/>
    <w:rsid w:val="00DE1D69"/>
    <w:rsid w:val="00DE56AD"/>
    <w:rsid w:val="00E1448E"/>
    <w:rsid w:val="00E243B5"/>
    <w:rsid w:val="00E31104"/>
    <w:rsid w:val="00E36AD2"/>
    <w:rsid w:val="00E50C63"/>
    <w:rsid w:val="00E55817"/>
    <w:rsid w:val="00E81C4F"/>
    <w:rsid w:val="00E82254"/>
    <w:rsid w:val="00E94FAD"/>
    <w:rsid w:val="00E95D3D"/>
    <w:rsid w:val="00EA33E3"/>
    <w:rsid w:val="00EC23B2"/>
    <w:rsid w:val="00EF6769"/>
    <w:rsid w:val="00F00107"/>
    <w:rsid w:val="00F13976"/>
    <w:rsid w:val="00F24FF3"/>
    <w:rsid w:val="00F373B0"/>
    <w:rsid w:val="00F50DE4"/>
    <w:rsid w:val="00F67666"/>
    <w:rsid w:val="00F71BEB"/>
    <w:rsid w:val="00F93816"/>
    <w:rsid w:val="00FA1AB6"/>
    <w:rsid w:val="00FA5E25"/>
    <w:rsid w:val="00FB1C44"/>
    <w:rsid w:val="00FB6058"/>
    <w:rsid w:val="00FC6945"/>
    <w:rsid w:val="00FD2447"/>
    <w:rsid w:val="00FF18A7"/>
    <w:rsid w:val="00FF34A2"/>
    <w:rsid w:val="1CFF64F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3B9"/>
    <w:rPr>
      <w:rFonts w:eastAsia="Calibri"/>
      <w:sz w:val="28"/>
      <w:szCs w:val="28"/>
      <w:lang w:eastAsia="en-US"/>
    </w:rPr>
  </w:style>
  <w:style w:type="paragraph" w:styleId="1">
    <w:name w:val="heading 1"/>
    <w:basedOn w:val="a"/>
    <w:link w:val="10"/>
    <w:qFormat/>
    <w:rsid w:val="005B13B9"/>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B13B9"/>
    <w:rPr>
      <w:sz w:val="16"/>
      <w:szCs w:val="16"/>
    </w:rPr>
  </w:style>
  <w:style w:type="character" w:styleId="a4">
    <w:name w:val="Hyperlink"/>
    <w:uiPriority w:val="99"/>
    <w:unhideWhenUsed/>
    <w:rsid w:val="005B13B9"/>
    <w:rPr>
      <w:color w:val="0000FF"/>
      <w:u w:val="single"/>
    </w:rPr>
  </w:style>
  <w:style w:type="paragraph" w:styleId="a5">
    <w:name w:val="Balloon Text"/>
    <w:basedOn w:val="a"/>
    <w:link w:val="a6"/>
    <w:uiPriority w:val="99"/>
    <w:semiHidden/>
    <w:unhideWhenUsed/>
    <w:rsid w:val="005B13B9"/>
    <w:rPr>
      <w:rFonts w:ascii="Tahoma" w:hAnsi="Tahoma" w:cs="Tahoma"/>
      <w:sz w:val="16"/>
      <w:szCs w:val="16"/>
    </w:rPr>
  </w:style>
  <w:style w:type="paragraph" w:styleId="a7">
    <w:name w:val="annotation text"/>
    <w:basedOn w:val="a"/>
    <w:link w:val="a8"/>
    <w:uiPriority w:val="99"/>
    <w:semiHidden/>
    <w:unhideWhenUsed/>
    <w:rsid w:val="005B13B9"/>
    <w:rPr>
      <w:sz w:val="20"/>
      <w:szCs w:val="20"/>
    </w:rPr>
  </w:style>
  <w:style w:type="paragraph" w:styleId="a9">
    <w:name w:val="annotation subject"/>
    <w:basedOn w:val="a7"/>
    <w:next w:val="a7"/>
    <w:link w:val="aa"/>
    <w:uiPriority w:val="99"/>
    <w:semiHidden/>
    <w:unhideWhenUsed/>
    <w:rsid w:val="005B13B9"/>
    <w:rPr>
      <w:b/>
      <w:bCs/>
    </w:rPr>
  </w:style>
  <w:style w:type="paragraph" w:styleId="ab">
    <w:name w:val="Body Text"/>
    <w:basedOn w:val="a"/>
    <w:link w:val="ac"/>
    <w:rsid w:val="005B13B9"/>
    <w:pPr>
      <w:spacing w:after="120" w:line="276" w:lineRule="auto"/>
    </w:pPr>
    <w:rPr>
      <w:rFonts w:ascii="Calibri" w:eastAsia="Times New Roman" w:hAnsi="Calibri"/>
      <w:sz w:val="22"/>
      <w:szCs w:val="22"/>
      <w:lang w:eastAsia="ru-RU"/>
    </w:rPr>
  </w:style>
  <w:style w:type="paragraph" w:styleId="ad">
    <w:name w:val="Title"/>
    <w:basedOn w:val="a"/>
    <w:link w:val="ae"/>
    <w:qFormat/>
    <w:rsid w:val="005B13B9"/>
    <w:pPr>
      <w:jc w:val="center"/>
    </w:pPr>
    <w:rPr>
      <w:rFonts w:eastAsia="Times New Roman"/>
      <w:b/>
      <w:bCs/>
      <w:sz w:val="32"/>
      <w:szCs w:val="20"/>
      <w:lang w:eastAsia="ru-RU"/>
    </w:rPr>
  </w:style>
  <w:style w:type="table" w:styleId="af">
    <w:name w:val="Table Grid"/>
    <w:basedOn w:val="a1"/>
    <w:uiPriority w:val="59"/>
    <w:rsid w:val="005B13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5B13B9"/>
    <w:pPr>
      <w:widowControl w:val="0"/>
      <w:autoSpaceDE w:val="0"/>
      <w:autoSpaceDN w:val="0"/>
    </w:pPr>
    <w:rPr>
      <w:rFonts w:ascii="Courier New" w:eastAsia="Times New Roman" w:hAnsi="Courier New" w:cs="Courier New"/>
    </w:rPr>
  </w:style>
  <w:style w:type="character" w:customStyle="1" w:styleId="a6">
    <w:name w:val="Текст выноски Знак"/>
    <w:basedOn w:val="a0"/>
    <w:link w:val="a5"/>
    <w:uiPriority w:val="99"/>
    <w:semiHidden/>
    <w:rsid w:val="005B13B9"/>
    <w:rPr>
      <w:rFonts w:ascii="Tahoma" w:eastAsia="Calibri" w:hAnsi="Tahoma" w:cs="Tahoma"/>
      <w:sz w:val="16"/>
      <w:szCs w:val="16"/>
    </w:rPr>
  </w:style>
  <w:style w:type="paragraph" w:customStyle="1" w:styleId="ConsPlusNormal">
    <w:name w:val="ConsPlusNormal"/>
    <w:link w:val="ConsPlusNormal1"/>
    <w:uiPriority w:val="99"/>
    <w:qFormat/>
    <w:rsid w:val="005B13B9"/>
    <w:pPr>
      <w:widowControl w:val="0"/>
      <w:autoSpaceDE w:val="0"/>
      <w:autoSpaceDN w:val="0"/>
      <w:adjustRightInd w:val="0"/>
    </w:pPr>
    <w:rPr>
      <w:rFonts w:ascii="Arial" w:eastAsia="Times New Roman" w:hAnsi="Arial" w:cs="Arial"/>
    </w:rPr>
  </w:style>
  <w:style w:type="paragraph" w:customStyle="1" w:styleId="ConsPlusTitle">
    <w:name w:val="ConsPlusTitle"/>
    <w:rsid w:val="005B13B9"/>
    <w:pPr>
      <w:widowControl w:val="0"/>
      <w:autoSpaceDE w:val="0"/>
      <w:autoSpaceDN w:val="0"/>
      <w:adjustRightInd w:val="0"/>
    </w:pPr>
    <w:rPr>
      <w:rFonts w:ascii="Arial" w:eastAsia="Times New Roman" w:hAnsi="Arial" w:cs="Arial"/>
      <w:b/>
      <w:bCs/>
    </w:rPr>
  </w:style>
  <w:style w:type="character" w:customStyle="1" w:styleId="10">
    <w:name w:val="Заголовок 1 Знак"/>
    <w:basedOn w:val="a0"/>
    <w:link w:val="1"/>
    <w:rsid w:val="005B13B9"/>
    <w:rPr>
      <w:rFonts w:eastAsia="Times New Roman"/>
      <w:b/>
      <w:bCs/>
      <w:kern w:val="36"/>
      <w:sz w:val="48"/>
      <w:szCs w:val="48"/>
      <w:lang w:eastAsia="ru-RU"/>
    </w:rPr>
  </w:style>
  <w:style w:type="character" w:customStyle="1" w:styleId="ac">
    <w:name w:val="Основной текст Знак"/>
    <w:basedOn w:val="a0"/>
    <w:link w:val="ab"/>
    <w:rsid w:val="005B13B9"/>
    <w:rPr>
      <w:rFonts w:ascii="Calibri" w:eastAsia="Times New Roman" w:hAnsi="Calibri"/>
      <w:sz w:val="22"/>
      <w:szCs w:val="22"/>
      <w:lang w:eastAsia="ru-RU"/>
    </w:rPr>
  </w:style>
  <w:style w:type="character" w:customStyle="1" w:styleId="ae">
    <w:name w:val="Название Знак"/>
    <w:basedOn w:val="a0"/>
    <w:link w:val="ad"/>
    <w:rsid w:val="005B13B9"/>
    <w:rPr>
      <w:rFonts w:eastAsia="Times New Roman"/>
      <w:b/>
      <w:bCs/>
      <w:sz w:val="32"/>
      <w:szCs w:val="20"/>
      <w:lang w:eastAsia="ru-RU"/>
    </w:rPr>
  </w:style>
  <w:style w:type="paragraph" w:customStyle="1" w:styleId="ConsPlusCell">
    <w:name w:val="ConsPlusCell"/>
    <w:uiPriority w:val="99"/>
    <w:rsid w:val="005B13B9"/>
    <w:pPr>
      <w:widowControl w:val="0"/>
      <w:autoSpaceDE w:val="0"/>
      <w:autoSpaceDN w:val="0"/>
      <w:adjustRightInd w:val="0"/>
    </w:pPr>
    <w:rPr>
      <w:rFonts w:ascii="Courier New" w:eastAsia="Times New Roman" w:hAnsi="Courier New" w:cs="Courier New"/>
    </w:rPr>
  </w:style>
  <w:style w:type="character" w:customStyle="1" w:styleId="a8">
    <w:name w:val="Текст примечания Знак"/>
    <w:basedOn w:val="a0"/>
    <w:link w:val="a7"/>
    <w:uiPriority w:val="99"/>
    <w:semiHidden/>
    <w:rsid w:val="005B13B9"/>
    <w:rPr>
      <w:rFonts w:eastAsia="Calibri"/>
      <w:sz w:val="20"/>
      <w:szCs w:val="20"/>
    </w:rPr>
  </w:style>
  <w:style w:type="character" w:customStyle="1" w:styleId="aa">
    <w:name w:val="Тема примечания Знак"/>
    <w:basedOn w:val="a8"/>
    <w:link w:val="a9"/>
    <w:uiPriority w:val="99"/>
    <w:semiHidden/>
    <w:rsid w:val="005B13B9"/>
    <w:rPr>
      <w:rFonts w:eastAsia="Calibri"/>
      <w:b/>
      <w:bCs/>
      <w:sz w:val="20"/>
      <w:szCs w:val="20"/>
    </w:rPr>
  </w:style>
  <w:style w:type="paragraph" w:styleId="af0">
    <w:name w:val="header"/>
    <w:basedOn w:val="a"/>
    <w:link w:val="af1"/>
    <w:uiPriority w:val="99"/>
    <w:unhideWhenUsed/>
    <w:rsid w:val="00FA1AB6"/>
    <w:pPr>
      <w:tabs>
        <w:tab w:val="center" w:pos="4677"/>
        <w:tab w:val="right" w:pos="9355"/>
      </w:tabs>
    </w:pPr>
  </w:style>
  <w:style w:type="character" w:customStyle="1" w:styleId="af1">
    <w:name w:val="Верхний колонтитул Знак"/>
    <w:basedOn w:val="a0"/>
    <w:link w:val="af0"/>
    <w:uiPriority w:val="99"/>
    <w:rsid w:val="00FA1AB6"/>
    <w:rPr>
      <w:rFonts w:eastAsia="Calibri"/>
      <w:sz w:val="28"/>
      <w:szCs w:val="28"/>
      <w:lang w:eastAsia="en-US"/>
    </w:rPr>
  </w:style>
  <w:style w:type="paragraph" w:styleId="af2">
    <w:name w:val="footer"/>
    <w:basedOn w:val="a"/>
    <w:link w:val="af3"/>
    <w:uiPriority w:val="99"/>
    <w:semiHidden/>
    <w:unhideWhenUsed/>
    <w:rsid w:val="00FA1AB6"/>
    <w:pPr>
      <w:tabs>
        <w:tab w:val="center" w:pos="4677"/>
        <w:tab w:val="right" w:pos="9355"/>
      </w:tabs>
    </w:pPr>
  </w:style>
  <w:style w:type="character" w:customStyle="1" w:styleId="af3">
    <w:name w:val="Нижний колонтитул Знак"/>
    <w:basedOn w:val="a0"/>
    <w:link w:val="af2"/>
    <w:uiPriority w:val="99"/>
    <w:semiHidden/>
    <w:rsid w:val="00FA1AB6"/>
    <w:rPr>
      <w:rFonts w:eastAsia="Calibri"/>
      <w:sz w:val="28"/>
      <w:szCs w:val="28"/>
      <w:lang w:eastAsia="en-US"/>
    </w:rPr>
  </w:style>
  <w:style w:type="paragraph" w:customStyle="1" w:styleId="Default">
    <w:name w:val="Default"/>
    <w:rsid w:val="00710DDA"/>
    <w:pPr>
      <w:autoSpaceDE w:val="0"/>
      <w:autoSpaceDN w:val="0"/>
      <w:adjustRightInd w:val="0"/>
    </w:pPr>
    <w:rPr>
      <w:rFonts w:eastAsia="Batang"/>
      <w:color w:val="000000"/>
      <w:sz w:val="24"/>
      <w:szCs w:val="24"/>
    </w:rPr>
  </w:style>
  <w:style w:type="character" w:customStyle="1" w:styleId="ConsPlusNormal1">
    <w:name w:val="ConsPlusNormal1"/>
    <w:link w:val="ConsPlusNormal"/>
    <w:uiPriority w:val="99"/>
    <w:rsid w:val="00710DDA"/>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rasnyluch.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60A7FD-DB82-4894-9EEF-47EEAEE30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3786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economy</cp:lastModifiedBy>
  <cp:revision>3</cp:revision>
  <cp:lastPrinted>2024-04-02T11:53:00Z</cp:lastPrinted>
  <dcterms:created xsi:type="dcterms:W3CDTF">2024-04-02T13:24:00Z</dcterms:created>
  <dcterms:modified xsi:type="dcterms:W3CDTF">2024-04-02T13:27:00Z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6B9F3D4D074C41DB858EA3C95B33694D_13</vt:lpwstr>
  </property>
</Properties>
</file>