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CC" w:rsidRDefault="0087460E" w:rsidP="003C2C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460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2880995</wp:posOffset>
            </wp:positionH>
            <wp:positionV relativeFrom="paragraph">
              <wp:posOffset>-122555</wp:posOffset>
            </wp:positionV>
            <wp:extent cx="523875" cy="657225"/>
            <wp:effectExtent l="19050" t="0" r="9525" b="0"/>
            <wp:wrapSquare wrapText="bothSides"/>
            <wp:docPr id="2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6AA1" w:rsidRDefault="00936AA1" w:rsidP="0087460E">
      <w:pPr>
        <w:keepNext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</w:p>
    <w:p w:rsidR="0087460E" w:rsidRDefault="0087460E" w:rsidP="0087460E">
      <w:pPr>
        <w:keepNext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>ПОСТАНОВЛЕНИЕ</w:t>
      </w:r>
    </w:p>
    <w:p w:rsidR="0087460E" w:rsidRDefault="0087460E" w:rsidP="0087460E">
      <w:pPr>
        <w:widowControl w:val="0"/>
        <w:suppressAutoHyphens/>
        <w:jc w:val="center"/>
        <w:rPr>
          <w:rFonts w:eastAsia="Lucida Sans Unicode"/>
          <w:b/>
        </w:rPr>
      </w:pPr>
    </w:p>
    <w:p w:rsidR="0087460E" w:rsidRPr="0087460E" w:rsidRDefault="0087460E" w:rsidP="0087460E">
      <w:pPr>
        <w:keepNext/>
        <w:jc w:val="center"/>
        <w:outlineLvl w:val="6"/>
        <w:rPr>
          <w:rFonts w:eastAsia="Lucida Sans Unicode"/>
          <w:b/>
          <w:color w:val="000000"/>
          <w:sz w:val="28"/>
          <w:szCs w:val="28"/>
        </w:rPr>
      </w:pPr>
      <w:r w:rsidRPr="0087460E">
        <w:rPr>
          <w:b/>
          <w:sz w:val="28"/>
          <w:szCs w:val="28"/>
        </w:rPr>
        <w:t xml:space="preserve">Администрации </w:t>
      </w:r>
      <w:r w:rsidRPr="0087460E">
        <w:rPr>
          <w:rFonts w:eastAsia="Lucida Sans Unicode"/>
          <w:b/>
          <w:color w:val="000000"/>
          <w:sz w:val="28"/>
          <w:szCs w:val="28"/>
        </w:rPr>
        <w:t xml:space="preserve">городского округа муниципальное образование </w:t>
      </w:r>
    </w:p>
    <w:p w:rsidR="0087460E" w:rsidRPr="0087460E" w:rsidRDefault="0087460E" w:rsidP="0087460E">
      <w:pPr>
        <w:keepNext/>
        <w:jc w:val="center"/>
        <w:outlineLvl w:val="6"/>
        <w:rPr>
          <w:rFonts w:eastAsia="Lucida Sans Unicode"/>
          <w:sz w:val="28"/>
          <w:szCs w:val="28"/>
        </w:rPr>
      </w:pPr>
      <w:r w:rsidRPr="0087460E">
        <w:rPr>
          <w:rFonts w:eastAsia="Lucida Sans Unicode"/>
          <w:b/>
          <w:color w:val="000000"/>
          <w:sz w:val="28"/>
          <w:szCs w:val="28"/>
        </w:rPr>
        <w:t>городской округ город Красный Луч Луганской Народной Республики</w:t>
      </w:r>
    </w:p>
    <w:p w:rsidR="0087460E" w:rsidRDefault="0087460E" w:rsidP="0087460E">
      <w:pPr>
        <w:widowControl w:val="0"/>
        <w:suppressAutoHyphens/>
        <w:jc w:val="center"/>
        <w:rPr>
          <w:rFonts w:eastAsia="Lucida Sans Unicode"/>
          <w:b/>
          <w:sz w:val="28"/>
          <w:szCs w:val="28"/>
        </w:rPr>
      </w:pPr>
    </w:p>
    <w:p w:rsidR="0087460E" w:rsidRPr="0087460E" w:rsidRDefault="0087460E" w:rsidP="0087460E">
      <w:pPr>
        <w:widowControl w:val="0"/>
        <w:suppressAutoHyphens/>
        <w:jc w:val="center"/>
        <w:rPr>
          <w:rFonts w:eastAsia="Lucida Sans Unicode"/>
          <w:b/>
          <w:sz w:val="28"/>
          <w:szCs w:val="28"/>
        </w:rPr>
      </w:pPr>
    </w:p>
    <w:tbl>
      <w:tblPr>
        <w:tblW w:w="10048" w:type="dxa"/>
        <w:jc w:val="center"/>
        <w:tblLayout w:type="fixed"/>
        <w:tblLook w:val="04A0"/>
      </w:tblPr>
      <w:tblGrid>
        <w:gridCol w:w="468"/>
        <w:gridCol w:w="7380"/>
        <w:gridCol w:w="540"/>
        <w:gridCol w:w="1660"/>
      </w:tblGrid>
      <w:tr w:rsidR="0087460E" w:rsidRPr="0087460E" w:rsidTr="008B69DD">
        <w:trPr>
          <w:cantSplit/>
          <w:jc w:val="center"/>
        </w:trPr>
        <w:tc>
          <w:tcPr>
            <w:tcW w:w="468" w:type="dxa"/>
          </w:tcPr>
          <w:p w:rsidR="0087460E" w:rsidRPr="0087460E" w:rsidRDefault="0087460E" w:rsidP="008B69DD">
            <w:pPr>
              <w:widowControl w:val="0"/>
              <w:suppressAutoHyphens/>
              <w:jc w:val="center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7380" w:type="dxa"/>
          </w:tcPr>
          <w:p w:rsidR="0087460E" w:rsidRPr="0087460E" w:rsidRDefault="00C6406A" w:rsidP="00C6406A">
            <w:pPr>
              <w:widowControl w:val="0"/>
              <w:suppressAutoHyphens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«05</w:t>
            </w:r>
            <w:r w:rsidR="0087460E" w:rsidRPr="0087460E">
              <w:rPr>
                <w:rFonts w:eastAsia="Lucida Sans Unicode"/>
                <w:sz w:val="28"/>
                <w:szCs w:val="28"/>
              </w:rPr>
              <w:t>»</w:t>
            </w:r>
            <w:r>
              <w:rPr>
                <w:rFonts w:eastAsia="Lucida Sans Unicode"/>
                <w:sz w:val="28"/>
                <w:szCs w:val="28"/>
              </w:rPr>
              <w:t xml:space="preserve"> ноября </w:t>
            </w:r>
            <w:r w:rsidR="0087460E" w:rsidRPr="0087460E">
              <w:rPr>
                <w:rFonts w:eastAsia="Lucida Sans Unicode"/>
                <w:sz w:val="28"/>
                <w:szCs w:val="28"/>
              </w:rPr>
              <w:t>2024 г.</w:t>
            </w:r>
          </w:p>
        </w:tc>
        <w:tc>
          <w:tcPr>
            <w:tcW w:w="540" w:type="dxa"/>
          </w:tcPr>
          <w:p w:rsidR="0087460E" w:rsidRPr="0087460E" w:rsidRDefault="0087460E" w:rsidP="008B69DD">
            <w:pPr>
              <w:widowControl w:val="0"/>
              <w:suppressAutoHyphens/>
              <w:jc w:val="center"/>
              <w:rPr>
                <w:rFonts w:eastAsia="Lucida Sans Unicode"/>
                <w:sz w:val="28"/>
                <w:szCs w:val="28"/>
              </w:rPr>
            </w:pPr>
            <w:r w:rsidRPr="0087460E">
              <w:rPr>
                <w:rFonts w:eastAsia="Lucida Sans Unicode"/>
                <w:sz w:val="28"/>
                <w:szCs w:val="28"/>
              </w:rPr>
              <w:t>№</w:t>
            </w:r>
          </w:p>
        </w:tc>
        <w:tc>
          <w:tcPr>
            <w:tcW w:w="1660" w:type="dxa"/>
          </w:tcPr>
          <w:p w:rsidR="0087460E" w:rsidRPr="0087460E" w:rsidRDefault="00C6406A" w:rsidP="008B69DD">
            <w:pPr>
              <w:widowControl w:val="0"/>
              <w:suppressAutoHyphens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П-426/24</w:t>
            </w:r>
          </w:p>
        </w:tc>
      </w:tr>
    </w:tbl>
    <w:p w:rsidR="0087460E" w:rsidRPr="0087460E" w:rsidRDefault="0087460E" w:rsidP="0087460E">
      <w:pPr>
        <w:widowControl w:val="0"/>
        <w:suppressAutoHyphens/>
        <w:jc w:val="center"/>
        <w:rPr>
          <w:rFonts w:eastAsia="Lucida Sans Unicode"/>
          <w:sz w:val="28"/>
          <w:szCs w:val="28"/>
        </w:rPr>
      </w:pPr>
      <w:r w:rsidRPr="0087460E">
        <w:rPr>
          <w:rFonts w:eastAsia="Lucida Sans Unicode"/>
          <w:sz w:val="28"/>
          <w:szCs w:val="28"/>
        </w:rPr>
        <w:t>г. Красный Луч</w:t>
      </w:r>
    </w:p>
    <w:p w:rsidR="0087460E" w:rsidRPr="0087460E" w:rsidRDefault="0087460E" w:rsidP="0087460E">
      <w:pPr>
        <w:widowControl w:val="0"/>
        <w:suppressAutoHyphens/>
        <w:jc w:val="center"/>
        <w:rPr>
          <w:rFonts w:eastAsia="Lucida Sans Unicode"/>
          <w:b/>
          <w:sz w:val="28"/>
          <w:szCs w:val="28"/>
        </w:rPr>
      </w:pPr>
    </w:p>
    <w:p w:rsidR="0087460E" w:rsidRDefault="0087460E" w:rsidP="0087460E">
      <w:pPr>
        <w:widowControl w:val="0"/>
        <w:suppressAutoHyphens/>
        <w:spacing w:line="276" w:lineRule="auto"/>
        <w:jc w:val="center"/>
        <w:rPr>
          <w:rFonts w:eastAsia="Lucida Sans Unicode"/>
          <w:b/>
          <w:sz w:val="28"/>
          <w:szCs w:val="28"/>
        </w:rPr>
      </w:pPr>
    </w:p>
    <w:p w:rsidR="00F42C8B" w:rsidRPr="0087460E" w:rsidRDefault="00F42C8B" w:rsidP="0087460E">
      <w:pPr>
        <w:widowControl w:val="0"/>
        <w:suppressAutoHyphens/>
        <w:spacing w:line="276" w:lineRule="auto"/>
        <w:jc w:val="center"/>
        <w:rPr>
          <w:rFonts w:eastAsia="Lucida Sans Unicode"/>
          <w:b/>
          <w:sz w:val="28"/>
          <w:szCs w:val="28"/>
        </w:rPr>
      </w:pPr>
    </w:p>
    <w:p w:rsidR="002E2514" w:rsidRPr="001B3110" w:rsidRDefault="002E2514" w:rsidP="002E2514">
      <w:pPr>
        <w:jc w:val="center"/>
        <w:rPr>
          <w:b/>
          <w:sz w:val="28"/>
          <w:szCs w:val="28"/>
        </w:rPr>
      </w:pPr>
      <w:r w:rsidRPr="001B3110">
        <w:rPr>
          <w:b/>
          <w:sz w:val="28"/>
          <w:szCs w:val="28"/>
        </w:rPr>
        <w:t xml:space="preserve">Об утверждении Порядка сноса надмогильных сооружений </w:t>
      </w:r>
    </w:p>
    <w:p w:rsidR="002E2514" w:rsidRPr="00256915" w:rsidRDefault="002E2514" w:rsidP="002E2514">
      <w:pPr>
        <w:jc w:val="center"/>
        <w:rPr>
          <w:b/>
          <w:sz w:val="28"/>
          <w:szCs w:val="28"/>
        </w:rPr>
      </w:pPr>
      <w:r w:rsidRPr="001B3110">
        <w:rPr>
          <w:b/>
          <w:sz w:val="28"/>
          <w:szCs w:val="28"/>
        </w:rPr>
        <w:t>(надгробий) и оград, установленных за пределами мест захоронения</w:t>
      </w:r>
      <w:r>
        <w:rPr>
          <w:b/>
          <w:sz w:val="28"/>
          <w:szCs w:val="28"/>
        </w:rPr>
        <w:t xml:space="preserve"> </w:t>
      </w:r>
      <w:r w:rsidR="00514A9D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в </w:t>
      </w:r>
      <w:r w:rsidRPr="00256915">
        <w:rPr>
          <w:b/>
          <w:sz w:val="28"/>
          <w:szCs w:val="28"/>
        </w:rPr>
        <w:t xml:space="preserve">муниципальном образовании городской округ город Красный Луч </w:t>
      </w:r>
    </w:p>
    <w:p w:rsidR="002E2514" w:rsidRPr="00256915" w:rsidRDefault="002E2514" w:rsidP="002E2514">
      <w:pPr>
        <w:jc w:val="center"/>
        <w:rPr>
          <w:b/>
          <w:sz w:val="28"/>
          <w:szCs w:val="28"/>
        </w:rPr>
      </w:pPr>
      <w:r w:rsidRPr="00256915">
        <w:rPr>
          <w:b/>
          <w:sz w:val="28"/>
          <w:szCs w:val="28"/>
        </w:rPr>
        <w:t>Луганской Народной Республики</w:t>
      </w:r>
    </w:p>
    <w:p w:rsidR="002E2514" w:rsidRDefault="002E2514" w:rsidP="002E2514">
      <w:pPr>
        <w:jc w:val="center"/>
        <w:rPr>
          <w:b/>
          <w:sz w:val="28"/>
          <w:szCs w:val="28"/>
        </w:rPr>
      </w:pPr>
    </w:p>
    <w:p w:rsidR="002E2514" w:rsidRPr="001554DC" w:rsidRDefault="002E2514" w:rsidP="002E2514">
      <w:pPr>
        <w:jc w:val="center"/>
        <w:rPr>
          <w:b/>
          <w:sz w:val="28"/>
          <w:szCs w:val="28"/>
        </w:rPr>
      </w:pPr>
    </w:p>
    <w:p w:rsidR="002E2514" w:rsidRDefault="007548F6" w:rsidP="007548F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 w:rsidR="002E2514" w:rsidRPr="00DF2980">
        <w:rPr>
          <w:sz w:val="28"/>
          <w:szCs w:val="28"/>
        </w:rPr>
        <w:t>от 06.10.2003</w:t>
      </w:r>
      <w:r>
        <w:rPr>
          <w:sz w:val="28"/>
          <w:szCs w:val="28"/>
        </w:rPr>
        <w:t xml:space="preserve"> </w:t>
      </w:r>
      <w:r w:rsidR="002E2514" w:rsidRPr="00DF2980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2E2514" w:rsidRPr="00DF2980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Федеральным законом </w:t>
      </w:r>
      <w:r w:rsidR="002E2514" w:rsidRPr="00DF2980">
        <w:rPr>
          <w:sz w:val="28"/>
          <w:szCs w:val="28"/>
        </w:rPr>
        <w:t>от 12.01.1996</w:t>
      </w:r>
      <w:r>
        <w:rPr>
          <w:sz w:val="28"/>
          <w:szCs w:val="28"/>
        </w:rPr>
        <w:t xml:space="preserve"> </w:t>
      </w:r>
      <w:r w:rsidR="002E2514" w:rsidRPr="00DF2980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2E2514" w:rsidRPr="00DF2980">
        <w:rPr>
          <w:sz w:val="28"/>
          <w:szCs w:val="28"/>
        </w:rPr>
        <w:t>8-ФЗ «О погребении и похоронном деле»,</w:t>
      </w:r>
      <w:r w:rsidR="002E2514">
        <w:rPr>
          <w:sz w:val="28"/>
          <w:szCs w:val="28"/>
        </w:rPr>
        <w:t xml:space="preserve"> р</w:t>
      </w:r>
      <w:r w:rsidR="002E2514" w:rsidRPr="00852C09">
        <w:rPr>
          <w:sz w:val="28"/>
          <w:szCs w:val="28"/>
        </w:rPr>
        <w:t xml:space="preserve">ешением Совета </w:t>
      </w:r>
      <w:r w:rsidR="002E2514"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2E2514" w:rsidRPr="00852C09">
        <w:rPr>
          <w:sz w:val="28"/>
          <w:szCs w:val="28"/>
        </w:rPr>
        <w:t xml:space="preserve"> от </w:t>
      </w:r>
      <w:r>
        <w:rPr>
          <w:sz w:val="28"/>
          <w:szCs w:val="28"/>
        </w:rPr>
        <w:t>05 сентября 2024</w:t>
      </w:r>
      <w:r w:rsidR="002E2514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6 </w:t>
      </w:r>
      <w:r w:rsidR="002E2514" w:rsidRPr="00852C09">
        <w:rPr>
          <w:sz w:val="28"/>
          <w:szCs w:val="28"/>
        </w:rPr>
        <w:t xml:space="preserve"> «</w:t>
      </w:r>
      <w:r w:rsidR="002E2514" w:rsidRPr="006C05F1">
        <w:rPr>
          <w:sz w:val="28"/>
          <w:szCs w:val="28"/>
        </w:rPr>
        <w:t xml:space="preserve">Об утверждении Положения о погребении и похоронном деле в </w:t>
      </w:r>
      <w:r w:rsidR="002E2514">
        <w:rPr>
          <w:sz w:val="28"/>
          <w:szCs w:val="28"/>
        </w:rPr>
        <w:t>муниципальном образовании городской округ город Красный Луч Луганской Народной Республики»,</w:t>
      </w:r>
      <w:r w:rsidR="002E2514" w:rsidRPr="002B3347">
        <w:rPr>
          <w:sz w:val="28"/>
          <w:szCs w:val="28"/>
        </w:rPr>
        <w:t xml:space="preserve"> </w:t>
      </w:r>
      <w:r w:rsidR="002E2514" w:rsidRPr="001B33B9">
        <w:rPr>
          <w:rFonts w:ascii="TimesNewRomanPSMT" w:hAnsi="TimesNewRomanPSMT"/>
          <w:color w:val="000000"/>
          <w:sz w:val="28"/>
        </w:rPr>
        <w:t xml:space="preserve">руководствуясь </w:t>
      </w:r>
      <w:r w:rsidR="002E2514" w:rsidRPr="00310325">
        <w:rPr>
          <w:sz w:val="28"/>
          <w:szCs w:val="28"/>
        </w:rPr>
        <w:t xml:space="preserve">Положением об Администрации городского округа муниципальное образование городской округ город Красный Луч Луганской Народной Республики, утвержденным решением Совета городского округа муниципальное образование городской округ город Красный Луч Луганской Народной Республики </w:t>
      </w:r>
      <w:r>
        <w:rPr>
          <w:sz w:val="28"/>
          <w:szCs w:val="28"/>
        </w:rPr>
        <w:t xml:space="preserve">                        </w:t>
      </w:r>
      <w:r w:rsidR="002E2514" w:rsidRPr="00310325">
        <w:rPr>
          <w:sz w:val="28"/>
          <w:szCs w:val="28"/>
        </w:rPr>
        <w:t xml:space="preserve">от </w:t>
      </w:r>
      <w:r w:rsidR="002E2514">
        <w:rPr>
          <w:sz w:val="28"/>
          <w:szCs w:val="28"/>
        </w:rPr>
        <w:t>08.11.2023 № 2 (с изменениями),</w:t>
      </w:r>
      <w:r w:rsidR="002E2514" w:rsidRPr="002B3347">
        <w:rPr>
          <w:sz w:val="28"/>
          <w:szCs w:val="28"/>
        </w:rPr>
        <w:t xml:space="preserve"> </w:t>
      </w:r>
      <w:r w:rsidR="002E2514">
        <w:rPr>
          <w:sz w:val="28"/>
          <w:szCs w:val="28"/>
        </w:rPr>
        <w:t>А</w:t>
      </w:r>
      <w:r w:rsidR="002E2514" w:rsidRPr="00DF2980">
        <w:rPr>
          <w:sz w:val="28"/>
          <w:szCs w:val="28"/>
        </w:rPr>
        <w:t xml:space="preserve">дминистрация </w:t>
      </w:r>
      <w:r w:rsidR="002E2514"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>
        <w:rPr>
          <w:sz w:val="28"/>
          <w:szCs w:val="28"/>
        </w:rPr>
        <w:t>,</w:t>
      </w:r>
    </w:p>
    <w:p w:rsidR="002E2514" w:rsidRDefault="002E2514" w:rsidP="007548F6">
      <w:pPr>
        <w:spacing w:line="276" w:lineRule="auto"/>
        <w:ind w:firstLine="708"/>
        <w:jc w:val="both"/>
        <w:rPr>
          <w:sz w:val="28"/>
          <w:szCs w:val="28"/>
        </w:rPr>
      </w:pPr>
    </w:p>
    <w:p w:rsidR="002E2514" w:rsidRDefault="002E2514" w:rsidP="007548F6">
      <w:pPr>
        <w:spacing w:line="276" w:lineRule="auto"/>
        <w:ind w:firstLine="708"/>
        <w:jc w:val="both"/>
        <w:rPr>
          <w:sz w:val="28"/>
          <w:szCs w:val="28"/>
        </w:rPr>
      </w:pPr>
    </w:p>
    <w:p w:rsidR="002E2514" w:rsidRPr="00256915" w:rsidRDefault="002E2514" w:rsidP="007548F6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256915">
        <w:rPr>
          <w:b/>
          <w:sz w:val="28"/>
          <w:szCs w:val="28"/>
        </w:rPr>
        <w:t>ПОСТАНОВЛЯЕТ:</w:t>
      </w:r>
    </w:p>
    <w:p w:rsidR="002E2514" w:rsidRPr="007548F6" w:rsidRDefault="002E2514" w:rsidP="007548F6">
      <w:pPr>
        <w:spacing w:line="276" w:lineRule="auto"/>
        <w:ind w:firstLine="708"/>
        <w:jc w:val="both"/>
        <w:rPr>
          <w:sz w:val="28"/>
          <w:szCs w:val="28"/>
        </w:rPr>
      </w:pPr>
    </w:p>
    <w:p w:rsidR="002E2514" w:rsidRPr="007548F6" w:rsidRDefault="002E2514" w:rsidP="007548F6">
      <w:pPr>
        <w:spacing w:line="276" w:lineRule="auto"/>
        <w:ind w:firstLine="708"/>
        <w:jc w:val="both"/>
        <w:rPr>
          <w:sz w:val="28"/>
          <w:szCs w:val="28"/>
        </w:rPr>
      </w:pPr>
    </w:p>
    <w:p w:rsidR="002E2514" w:rsidRDefault="002E2514" w:rsidP="007548F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D3E85">
        <w:rPr>
          <w:color w:val="000000"/>
          <w:sz w:val="28"/>
          <w:szCs w:val="28"/>
        </w:rPr>
        <w:t xml:space="preserve">1. </w:t>
      </w:r>
      <w:r w:rsidRPr="001B3110">
        <w:rPr>
          <w:color w:val="000000"/>
          <w:sz w:val="28"/>
          <w:szCs w:val="28"/>
        </w:rPr>
        <w:t>Утвердить Порядок сноса надмогильных сооружений (надгробий) и оград, установленных за пределами мест захоронений (</w:t>
      </w:r>
      <w:r w:rsidR="007548F6">
        <w:rPr>
          <w:color w:val="000000"/>
          <w:sz w:val="28"/>
          <w:szCs w:val="28"/>
        </w:rPr>
        <w:t>Приложение</w:t>
      </w:r>
      <w:r w:rsidRPr="001B3110">
        <w:rPr>
          <w:color w:val="000000"/>
          <w:sz w:val="28"/>
          <w:szCs w:val="28"/>
        </w:rPr>
        <w:t>).</w:t>
      </w:r>
    </w:p>
    <w:p w:rsidR="002E2514" w:rsidRPr="00DF2980" w:rsidRDefault="002E2514" w:rsidP="007548F6">
      <w:pPr>
        <w:overflowPunct w:val="0"/>
        <w:spacing w:line="276" w:lineRule="auto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</w:t>
      </w:r>
      <w:r w:rsidR="00314C5A">
        <w:rPr>
          <w:bCs/>
          <w:sz w:val="28"/>
          <w:szCs w:val="28"/>
        </w:rPr>
        <w:t xml:space="preserve">Опубликовать настоящее </w:t>
      </w:r>
      <w:r w:rsidR="007548F6">
        <w:rPr>
          <w:bCs/>
          <w:sz w:val="28"/>
          <w:szCs w:val="28"/>
        </w:rPr>
        <w:t>П</w:t>
      </w:r>
      <w:r w:rsidRPr="00DF2980">
        <w:rPr>
          <w:bCs/>
          <w:sz w:val="28"/>
          <w:szCs w:val="28"/>
        </w:rPr>
        <w:t xml:space="preserve">остановление в </w:t>
      </w:r>
      <w:r w:rsidRPr="0096560E">
        <w:rPr>
          <w:color w:val="000000"/>
          <w:sz w:val="28"/>
          <w:szCs w:val="28"/>
        </w:rPr>
        <w:t xml:space="preserve">газете «Красный Луч» Государственного унитарного предприятия Луганской Народной Республики «ЛУГАНЬМЕДИА» </w:t>
      </w:r>
      <w:r w:rsidRPr="0096560E">
        <w:rPr>
          <w:sz w:val="28"/>
          <w:szCs w:val="28"/>
        </w:rPr>
        <w:t xml:space="preserve">и разместить на официальном сайте Администрации городского округа муниципальное образование городской округ город  Красный Луч </w:t>
      </w:r>
      <w:r w:rsidRPr="00A33FF7">
        <w:rPr>
          <w:sz w:val="28"/>
          <w:szCs w:val="28"/>
        </w:rPr>
        <w:t>Луганской Народной Республики в информационно-телекоммуникационной сети «Интернет»</w:t>
      </w:r>
      <w:r w:rsidRPr="00A33FF7">
        <w:rPr>
          <w:rFonts w:eastAsia="MS Mincho"/>
          <w:sz w:val="28"/>
          <w:szCs w:val="28"/>
        </w:rPr>
        <w:t xml:space="preserve"> (</w:t>
      </w:r>
      <w:hyperlink r:id="rId9" w:history="1">
        <w:r w:rsidRPr="00A33FF7">
          <w:rPr>
            <w:rStyle w:val="ac"/>
            <w:rFonts w:eastAsia="MS Mincho"/>
            <w:color w:val="auto"/>
            <w:sz w:val="28"/>
            <w:szCs w:val="28"/>
          </w:rPr>
          <w:t>https://krasnyluch.su/</w:t>
        </w:r>
      </w:hyperlink>
      <w:r w:rsidRPr="00A33FF7">
        <w:rPr>
          <w:rFonts w:eastAsia="MS Mincho"/>
          <w:sz w:val="28"/>
          <w:szCs w:val="28"/>
        </w:rPr>
        <w:t>)</w:t>
      </w:r>
      <w:r w:rsidRPr="00A33FF7">
        <w:rPr>
          <w:sz w:val="28"/>
          <w:szCs w:val="28"/>
        </w:rPr>
        <w:t>.</w:t>
      </w:r>
    </w:p>
    <w:p w:rsidR="002E2514" w:rsidRPr="00DF2980" w:rsidRDefault="002E2514" w:rsidP="007548F6">
      <w:pPr>
        <w:overflowPunct w:val="0"/>
        <w:spacing w:line="276" w:lineRule="auto"/>
        <w:ind w:firstLine="72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DF2980">
        <w:rPr>
          <w:bCs/>
          <w:sz w:val="28"/>
          <w:szCs w:val="28"/>
        </w:rPr>
        <w:t xml:space="preserve">Контроль за исполнением настоящего </w:t>
      </w:r>
      <w:r w:rsidR="007548F6">
        <w:rPr>
          <w:bCs/>
          <w:sz w:val="28"/>
          <w:szCs w:val="28"/>
        </w:rPr>
        <w:t>П</w:t>
      </w:r>
      <w:r w:rsidRPr="00DF2980">
        <w:rPr>
          <w:bCs/>
          <w:sz w:val="28"/>
          <w:szCs w:val="28"/>
        </w:rPr>
        <w:t xml:space="preserve">остановления возложить на заместителя </w:t>
      </w:r>
      <w:r>
        <w:rPr>
          <w:bCs/>
          <w:sz w:val="28"/>
          <w:szCs w:val="28"/>
        </w:rPr>
        <w:t>Главы А</w:t>
      </w:r>
      <w:r w:rsidRPr="00DF2980">
        <w:rPr>
          <w:bCs/>
          <w:sz w:val="28"/>
          <w:szCs w:val="28"/>
        </w:rPr>
        <w:t xml:space="preserve">дминистрации </w:t>
      </w:r>
      <w:r>
        <w:rPr>
          <w:bCs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 Бабченко Олега Валер</w:t>
      </w:r>
      <w:r w:rsidR="00FB44DD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евича.</w:t>
      </w:r>
    </w:p>
    <w:p w:rsidR="002E2514" w:rsidRPr="00DF2980" w:rsidRDefault="002E2514" w:rsidP="007548F6">
      <w:pPr>
        <w:overflowPunct w:val="0"/>
        <w:spacing w:line="276" w:lineRule="auto"/>
        <w:ind w:firstLine="72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F2980">
        <w:rPr>
          <w:sz w:val="28"/>
          <w:szCs w:val="28"/>
        </w:rPr>
        <w:t xml:space="preserve">Настоящее постановление вступает в силу </w:t>
      </w:r>
      <w:r w:rsidR="00514A9D">
        <w:rPr>
          <w:sz w:val="28"/>
          <w:szCs w:val="28"/>
        </w:rPr>
        <w:t>со дня подписания</w:t>
      </w:r>
      <w:r>
        <w:rPr>
          <w:sz w:val="28"/>
          <w:szCs w:val="28"/>
        </w:rPr>
        <w:t xml:space="preserve"> и применяется </w:t>
      </w:r>
      <w:r w:rsidRPr="00DF2980">
        <w:rPr>
          <w:sz w:val="28"/>
          <w:szCs w:val="28"/>
        </w:rPr>
        <w:t xml:space="preserve">с </w:t>
      </w:r>
      <w:r w:rsidR="00514A9D">
        <w:rPr>
          <w:sz w:val="28"/>
          <w:szCs w:val="28"/>
        </w:rPr>
        <w:t>момента опубликования</w:t>
      </w:r>
      <w:r w:rsidRPr="00DF2980">
        <w:rPr>
          <w:sz w:val="28"/>
          <w:szCs w:val="28"/>
        </w:rPr>
        <w:t>.</w:t>
      </w:r>
    </w:p>
    <w:p w:rsidR="005F56DE" w:rsidRDefault="005F56DE" w:rsidP="007548F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sz w:val="28"/>
          <w:szCs w:val="28"/>
        </w:rPr>
      </w:pPr>
    </w:p>
    <w:p w:rsidR="005F56DE" w:rsidRDefault="005F56DE" w:rsidP="007548F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b/>
          <w:sz w:val="28"/>
          <w:szCs w:val="28"/>
        </w:rPr>
      </w:pPr>
    </w:p>
    <w:p w:rsidR="004678CC" w:rsidRDefault="004678CC" w:rsidP="007548F6">
      <w:pPr>
        <w:spacing w:line="276" w:lineRule="auto"/>
        <w:rPr>
          <w:b/>
          <w:sz w:val="28"/>
          <w:szCs w:val="28"/>
        </w:rPr>
      </w:pPr>
    </w:p>
    <w:p w:rsidR="004678CC" w:rsidRPr="0096560E" w:rsidRDefault="0087460E" w:rsidP="00FB567F">
      <w:pPr>
        <w:pStyle w:val="ae"/>
        <w:tabs>
          <w:tab w:val="left" w:pos="7513"/>
        </w:tabs>
        <w:spacing w:line="240" w:lineRule="auto"/>
        <w:ind w:firstLine="0"/>
        <w:rPr>
          <w:szCs w:val="28"/>
        </w:rPr>
      </w:pPr>
      <w:r>
        <w:rPr>
          <w:szCs w:val="28"/>
        </w:rPr>
        <w:t>Г</w:t>
      </w:r>
      <w:r w:rsidR="004678CC" w:rsidRPr="0096560E">
        <w:rPr>
          <w:szCs w:val="28"/>
        </w:rPr>
        <w:t>лав</w:t>
      </w:r>
      <w:r w:rsidR="00514A9D">
        <w:rPr>
          <w:szCs w:val="28"/>
        </w:rPr>
        <w:t>а</w:t>
      </w:r>
      <w:r w:rsidR="004678CC" w:rsidRPr="0096560E">
        <w:rPr>
          <w:szCs w:val="28"/>
        </w:rPr>
        <w:t xml:space="preserve"> городского округа </w:t>
      </w:r>
    </w:p>
    <w:p w:rsidR="004678CC" w:rsidRPr="0096560E" w:rsidRDefault="004678CC" w:rsidP="00FB567F">
      <w:pPr>
        <w:pStyle w:val="ae"/>
        <w:tabs>
          <w:tab w:val="left" w:pos="7513"/>
        </w:tabs>
        <w:spacing w:line="240" w:lineRule="auto"/>
        <w:ind w:firstLine="0"/>
        <w:rPr>
          <w:szCs w:val="28"/>
        </w:rPr>
      </w:pPr>
      <w:r w:rsidRPr="0096560E">
        <w:rPr>
          <w:szCs w:val="28"/>
        </w:rPr>
        <w:t xml:space="preserve">муниципальное образование </w:t>
      </w:r>
    </w:p>
    <w:p w:rsidR="004678CC" w:rsidRPr="0096560E" w:rsidRDefault="004678CC" w:rsidP="00FB567F">
      <w:pPr>
        <w:pStyle w:val="ae"/>
        <w:tabs>
          <w:tab w:val="left" w:pos="7513"/>
        </w:tabs>
        <w:spacing w:line="240" w:lineRule="auto"/>
        <w:ind w:firstLine="0"/>
        <w:jc w:val="left"/>
        <w:rPr>
          <w:szCs w:val="28"/>
        </w:rPr>
      </w:pPr>
      <w:r w:rsidRPr="0096560E">
        <w:rPr>
          <w:szCs w:val="28"/>
        </w:rPr>
        <w:t xml:space="preserve">городской округ город Красный Луч </w:t>
      </w:r>
    </w:p>
    <w:p w:rsidR="00D514EC" w:rsidRDefault="004678CC" w:rsidP="00FB567F">
      <w:pPr>
        <w:pStyle w:val="ae"/>
        <w:tabs>
          <w:tab w:val="left" w:pos="7513"/>
        </w:tabs>
        <w:spacing w:line="240" w:lineRule="auto"/>
        <w:ind w:firstLine="0"/>
        <w:jc w:val="left"/>
      </w:pPr>
      <w:r w:rsidRPr="0096560E">
        <w:rPr>
          <w:szCs w:val="28"/>
          <w:shd w:val="clear" w:color="auto" w:fill="FFFFFF"/>
        </w:rPr>
        <w:t>Луганской Народной Республи</w:t>
      </w:r>
      <w:r>
        <w:rPr>
          <w:szCs w:val="28"/>
          <w:shd w:val="clear" w:color="auto" w:fill="FFFFFF"/>
        </w:rPr>
        <w:t>ки</w:t>
      </w:r>
      <w:r>
        <w:rPr>
          <w:szCs w:val="28"/>
          <w:shd w:val="clear" w:color="auto" w:fill="FFFFFF"/>
        </w:rPr>
        <w:tab/>
      </w:r>
      <w:r w:rsidR="005F56DE">
        <w:rPr>
          <w:szCs w:val="28"/>
          <w:shd w:val="clear" w:color="auto" w:fill="FFFFFF"/>
        </w:rPr>
        <w:t xml:space="preserve"> </w:t>
      </w:r>
      <w:r w:rsidR="00514A9D">
        <w:rPr>
          <w:szCs w:val="28"/>
          <w:shd w:val="clear" w:color="auto" w:fill="FFFFFF"/>
        </w:rPr>
        <w:t xml:space="preserve">     </w:t>
      </w:r>
      <w:r w:rsidR="005F56DE">
        <w:rPr>
          <w:szCs w:val="28"/>
          <w:shd w:val="clear" w:color="auto" w:fill="FFFFFF"/>
        </w:rPr>
        <w:t xml:space="preserve">   </w:t>
      </w:r>
      <w:r w:rsidR="00514A9D">
        <w:rPr>
          <w:szCs w:val="28"/>
          <w:shd w:val="clear" w:color="auto" w:fill="FFFFFF"/>
        </w:rPr>
        <w:t>С.В. Соловьев</w:t>
      </w:r>
    </w:p>
    <w:p w:rsidR="00607A53" w:rsidRDefault="00607A53" w:rsidP="007548F6">
      <w:pPr>
        <w:spacing w:line="276" w:lineRule="auto"/>
        <w:ind w:firstLine="720"/>
        <w:jc w:val="both"/>
        <w:rPr>
          <w:sz w:val="28"/>
        </w:rPr>
      </w:pPr>
    </w:p>
    <w:p w:rsidR="00607A53" w:rsidRPr="001670E9" w:rsidRDefault="00607A53" w:rsidP="007548F6">
      <w:pPr>
        <w:spacing w:line="276" w:lineRule="auto"/>
        <w:ind w:firstLine="720"/>
        <w:jc w:val="both"/>
        <w:rPr>
          <w:sz w:val="28"/>
        </w:rPr>
      </w:pPr>
    </w:p>
    <w:p w:rsidR="00607A53" w:rsidRDefault="00607A53" w:rsidP="007548F6">
      <w:pPr>
        <w:spacing w:line="276" w:lineRule="auto"/>
        <w:jc w:val="both"/>
        <w:rPr>
          <w:sz w:val="28"/>
        </w:rPr>
      </w:pPr>
    </w:p>
    <w:p w:rsidR="00607A53" w:rsidRDefault="00607A53" w:rsidP="007548F6">
      <w:pPr>
        <w:spacing w:line="276" w:lineRule="auto"/>
        <w:jc w:val="both"/>
        <w:rPr>
          <w:sz w:val="28"/>
        </w:rPr>
      </w:pPr>
    </w:p>
    <w:p w:rsidR="00607A53" w:rsidRDefault="00607A53" w:rsidP="007548F6">
      <w:pPr>
        <w:spacing w:line="276" w:lineRule="auto"/>
        <w:jc w:val="both"/>
        <w:rPr>
          <w:sz w:val="28"/>
        </w:rPr>
      </w:pPr>
    </w:p>
    <w:p w:rsidR="00607A53" w:rsidRDefault="00607A53" w:rsidP="007548F6">
      <w:pPr>
        <w:spacing w:line="276" w:lineRule="auto"/>
        <w:jc w:val="both"/>
        <w:rPr>
          <w:sz w:val="28"/>
        </w:rPr>
      </w:pPr>
    </w:p>
    <w:p w:rsidR="00607A53" w:rsidRDefault="00607A53" w:rsidP="007548F6">
      <w:pPr>
        <w:spacing w:line="276" w:lineRule="auto"/>
        <w:jc w:val="both"/>
        <w:rPr>
          <w:sz w:val="28"/>
        </w:rPr>
      </w:pPr>
    </w:p>
    <w:p w:rsidR="00607A53" w:rsidRDefault="00607A53" w:rsidP="007548F6">
      <w:pPr>
        <w:spacing w:line="276" w:lineRule="auto"/>
        <w:jc w:val="both"/>
        <w:rPr>
          <w:sz w:val="28"/>
        </w:rPr>
      </w:pPr>
    </w:p>
    <w:p w:rsidR="00254F5A" w:rsidRDefault="00254F5A" w:rsidP="007548F6">
      <w:pPr>
        <w:spacing w:line="276" w:lineRule="auto"/>
        <w:ind w:left="5103"/>
        <w:rPr>
          <w:sz w:val="28"/>
        </w:rPr>
      </w:pPr>
    </w:p>
    <w:p w:rsidR="006C7753" w:rsidRDefault="006C7753" w:rsidP="007548F6">
      <w:pPr>
        <w:spacing w:line="276" w:lineRule="auto"/>
        <w:ind w:left="5103"/>
        <w:rPr>
          <w:sz w:val="28"/>
        </w:rPr>
      </w:pPr>
    </w:p>
    <w:p w:rsidR="006C7753" w:rsidRDefault="006C7753" w:rsidP="007548F6">
      <w:pPr>
        <w:spacing w:line="276" w:lineRule="auto"/>
        <w:ind w:left="5103"/>
        <w:rPr>
          <w:sz w:val="28"/>
        </w:rPr>
      </w:pPr>
    </w:p>
    <w:p w:rsidR="006C7753" w:rsidRDefault="006C7753" w:rsidP="007548F6">
      <w:pPr>
        <w:spacing w:line="276" w:lineRule="auto"/>
        <w:ind w:left="5103"/>
        <w:rPr>
          <w:sz w:val="28"/>
        </w:rPr>
      </w:pPr>
    </w:p>
    <w:p w:rsidR="006C7753" w:rsidRDefault="006C7753" w:rsidP="007548F6">
      <w:pPr>
        <w:spacing w:line="276" w:lineRule="auto"/>
        <w:ind w:left="5103"/>
        <w:rPr>
          <w:sz w:val="28"/>
        </w:rPr>
      </w:pPr>
    </w:p>
    <w:p w:rsidR="006C7753" w:rsidRDefault="006C7753" w:rsidP="007548F6">
      <w:pPr>
        <w:spacing w:line="276" w:lineRule="auto"/>
        <w:ind w:left="5103"/>
        <w:rPr>
          <w:sz w:val="28"/>
        </w:rPr>
      </w:pPr>
    </w:p>
    <w:p w:rsidR="006C7753" w:rsidRDefault="006C7753" w:rsidP="007548F6">
      <w:pPr>
        <w:spacing w:line="276" w:lineRule="auto"/>
        <w:ind w:left="5103"/>
        <w:rPr>
          <w:sz w:val="28"/>
        </w:rPr>
      </w:pPr>
    </w:p>
    <w:p w:rsidR="006C7753" w:rsidRDefault="006C7753" w:rsidP="007548F6">
      <w:pPr>
        <w:spacing w:line="276" w:lineRule="auto"/>
        <w:ind w:left="5103"/>
        <w:rPr>
          <w:sz w:val="28"/>
        </w:rPr>
      </w:pPr>
    </w:p>
    <w:p w:rsidR="006C7753" w:rsidRDefault="006C7753" w:rsidP="007548F6">
      <w:pPr>
        <w:spacing w:line="276" w:lineRule="auto"/>
        <w:ind w:left="5103"/>
        <w:rPr>
          <w:sz w:val="28"/>
        </w:rPr>
      </w:pPr>
    </w:p>
    <w:p w:rsidR="006C7753" w:rsidRDefault="006C7753" w:rsidP="007548F6">
      <w:pPr>
        <w:spacing w:line="276" w:lineRule="auto"/>
        <w:ind w:left="5103"/>
        <w:rPr>
          <w:sz w:val="28"/>
        </w:rPr>
      </w:pPr>
    </w:p>
    <w:p w:rsidR="006C7753" w:rsidRDefault="006C7753" w:rsidP="007548F6">
      <w:pPr>
        <w:spacing w:line="276" w:lineRule="auto"/>
        <w:ind w:left="5103"/>
        <w:rPr>
          <w:sz w:val="28"/>
        </w:rPr>
      </w:pPr>
    </w:p>
    <w:p w:rsidR="006C7753" w:rsidRDefault="006C7753" w:rsidP="007548F6">
      <w:pPr>
        <w:spacing w:line="276" w:lineRule="auto"/>
        <w:ind w:left="5103"/>
        <w:rPr>
          <w:sz w:val="28"/>
        </w:rPr>
      </w:pPr>
    </w:p>
    <w:p w:rsidR="006C7753" w:rsidRDefault="006C7753" w:rsidP="007548F6">
      <w:pPr>
        <w:spacing w:line="276" w:lineRule="auto"/>
        <w:ind w:left="5103"/>
        <w:rPr>
          <w:sz w:val="28"/>
        </w:rPr>
      </w:pPr>
    </w:p>
    <w:p w:rsidR="006C7753" w:rsidRDefault="006C7753" w:rsidP="006C7753">
      <w:pPr>
        <w:ind w:left="5103"/>
        <w:jc w:val="both"/>
        <w:rPr>
          <w:sz w:val="28"/>
        </w:rPr>
      </w:pPr>
      <w:r>
        <w:rPr>
          <w:sz w:val="28"/>
        </w:rPr>
        <w:t>Приложение</w:t>
      </w:r>
    </w:p>
    <w:p w:rsidR="006C7753" w:rsidRDefault="006C7753" w:rsidP="006C7753">
      <w:pPr>
        <w:ind w:left="5103"/>
        <w:jc w:val="both"/>
        <w:rPr>
          <w:sz w:val="28"/>
        </w:rPr>
      </w:pPr>
    </w:p>
    <w:p w:rsidR="006C7753" w:rsidRPr="00A26525" w:rsidRDefault="006C7753" w:rsidP="006C7753">
      <w:pPr>
        <w:ind w:left="5103"/>
        <w:rPr>
          <w:sz w:val="28"/>
        </w:rPr>
      </w:pPr>
      <w:r w:rsidRPr="00A26525">
        <w:rPr>
          <w:sz w:val="28"/>
        </w:rPr>
        <w:t>УТВЕРЖДЕН</w:t>
      </w:r>
      <w:r>
        <w:rPr>
          <w:sz w:val="28"/>
        </w:rPr>
        <w:t>О</w:t>
      </w:r>
    </w:p>
    <w:p w:rsidR="006C7753" w:rsidRPr="004D2D55" w:rsidRDefault="006C7753" w:rsidP="006C7753">
      <w:pPr>
        <w:ind w:left="5103"/>
        <w:rPr>
          <w:color w:val="332E2D"/>
          <w:sz w:val="28"/>
          <w:shd w:val="clear" w:color="auto" w:fill="FFFFFF"/>
        </w:rPr>
      </w:pPr>
      <w:r w:rsidRPr="004D2D55">
        <w:rPr>
          <w:color w:val="000000"/>
          <w:sz w:val="28"/>
          <w:shd w:val="clear" w:color="auto" w:fill="FFFFFF"/>
        </w:rPr>
        <w:t xml:space="preserve">постановлением </w:t>
      </w:r>
      <w:r w:rsidRPr="004D2D55">
        <w:rPr>
          <w:color w:val="332E2D"/>
          <w:sz w:val="28"/>
          <w:shd w:val="clear" w:color="auto" w:fill="FFFFFF"/>
        </w:rPr>
        <w:t>Администрации</w:t>
      </w:r>
    </w:p>
    <w:p w:rsidR="006C7753" w:rsidRPr="004D2D55" w:rsidRDefault="006C7753" w:rsidP="006C7753">
      <w:pPr>
        <w:ind w:left="5103"/>
        <w:rPr>
          <w:color w:val="000000"/>
          <w:sz w:val="28"/>
        </w:rPr>
      </w:pPr>
      <w:r w:rsidRPr="004D2D55">
        <w:rPr>
          <w:color w:val="000000"/>
          <w:sz w:val="28"/>
        </w:rPr>
        <w:t xml:space="preserve">городского округа муниципальное образование городской округ </w:t>
      </w:r>
    </w:p>
    <w:p w:rsidR="006C7753" w:rsidRDefault="006C7753" w:rsidP="006C7753">
      <w:pPr>
        <w:ind w:left="5103"/>
        <w:rPr>
          <w:color w:val="000000"/>
          <w:sz w:val="28"/>
        </w:rPr>
      </w:pPr>
      <w:r w:rsidRPr="004D2D55">
        <w:rPr>
          <w:color w:val="000000"/>
          <w:sz w:val="28"/>
        </w:rPr>
        <w:t xml:space="preserve">город Красный Луч </w:t>
      </w:r>
    </w:p>
    <w:p w:rsidR="006C7753" w:rsidRDefault="006C7753" w:rsidP="006C7753">
      <w:pPr>
        <w:ind w:left="5103"/>
        <w:rPr>
          <w:sz w:val="28"/>
          <w:shd w:val="clear" w:color="auto" w:fill="FFFFFF"/>
        </w:rPr>
      </w:pPr>
      <w:r w:rsidRPr="004D2D55">
        <w:rPr>
          <w:sz w:val="28"/>
          <w:shd w:val="clear" w:color="auto" w:fill="FFFFFF"/>
        </w:rPr>
        <w:t>Луганской Народной Республики</w:t>
      </w:r>
    </w:p>
    <w:p w:rsidR="006C7753" w:rsidRPr="004D2D55" w:rsidRDefault="006C7753" w:rsidP="006C7753">
      <w:pPr>
        <w:ind w:left="5103"/>
        <w:rPr>
          <w:i/>
          <w:sz w:val="28"/>
          <w:shd w:val="clear" w:color="auto" w:fill="FFFFFF"/>
        </w:rPr>
      </w:pPr>
    </w:p>
    <w:p w:rsidR="006C7753" w:rsidRPr="004D2D55" w:rsidRDefault="006C7753" w:rsidP="006C7753">
      <w:pPr>
        <w:ind w:left="5103"/>
        <w:rPr>
          <w:color w:val="000000"/>
          <w:sz w:val="28"/>
          <w:shd w:val="clear" w:color="auto" w:fill="FFFFFF"/>
        </w:rPr>
      </w:pPr>
      <w:r w:rsidRPr="004D2D55">
        <w:rPr>
          <w:color w:val="000000"/>
          <w:sz w:val="28"/>
          <w:shd w:val="clear" w:color="auto" w:fill="FFFFFF"/>
        </w:rPr>
        <w:t xml:space="preserve"> от </w:t>
      </w:r>
      <w:r>
        <w:rPr>
          <w:color w:val="332E2D"/>
          <w:sz w:val="28"/>
          <w:shd w:val="clear" w:color="auto" w:fill="FFFFFF"/>
        </w:rPr>
        <w:t>«05</w:t>
      </w:r>
      <w:r w:rsidRPr="004D2D55">
        <w:rPr>
          <w:color w:val="332E2D"/>
          <w:sz w:val="28"/>
          <w:shd w:val="clear" w:color="auto" w:fill="FFFFFF"/>
        </w:rPr>
        <w:t>»</w:t>
      </w:r>
      <w:r>
        <w:rPr>
          <w:color w:val="332E2D"/>
          <w:sz w:val="28"/>
          <w:shd w:val="clear" w:color="auto" w:fill="FFFFFF"/>
        </w:rPr>
        <w:t xml:space="preserve">  ноября </w:t>
      </w:r>
      <w:r w:rsidRPr="004D2D55">
        <w:rPr>
          <w:color w:val="332E2D"/>
          <w:sz w:val="28"/>
          <w:shd w:val="clear" w:color="auto" w:fill="FFFFFF"/>
        </w:rPr>
        <w:t>2024 г.</w:t>
      </w:r>
      <w:r>
        <w:rPr>
          <w:color w:val="332E2D"/>
          <w:sz w:val="28"/>
          <w:shd w:val="clear" w:color="auto" w:fill="FFFFFF"/>
        </w:rPr>
        <w:t xml:space="preserve"> </w:t>
      </w:r>
      <w:r w:rsidRPr="004D2D55">
        <w:rPr>
          <w:rFonts w:eastAsia="Segoe UI Symbol"/>
          <w:sz w:val="28"/>
        </w:rPr>
        <w:t>№</w:t>
      </w:r>
      <w:r>
        <w:rPr>
          <w:color w:val="000000"/>
          <w:sz w:val="28"/>
          <w:shd w:val="clear" w:color="auto" w:fill="FFFFFF"/>
        </w:rPr>
        <w:t xml:space="preserve"> П-426/24</w:t>
      </w:r>
    </w:p>
    <w:p w:rsidR="006C7753" w:rsidRDefault="006C7753" w:rsidP="006C7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7753" w:rsidRDefault="006C7753" w:rsidP="006C7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7753" w:rsidRDefault="006C7753" w:rsidP="006C7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7753" w:rsidRDefault="006C7753" w:rsidP="006C7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7753" w:rsidRPr="009B14DB" w:rsidRDefault="006C7753" w:rsidP="006C7753">
      <w:pPr>
        <w:jc w:val="center"/>
        <w:rPr>
          <w:b/>
          <w:bCs/>
          <w:sz w:val="28"/>
          <w:szCs w:val="28"/>
        </w:rPr>
      </w:pPr>
      <w:r w:rsidRPr="001B3110">
        <w:rPr>
          <w:b/>
          <w:bCs/>
          <w:sz w:val="28"/>
          <w:szCs w:val="28"/>
        </w:rPr>
        <w:t xml:space="preserve">Порядок сноса </w:t>
      </w:r>
      <w:r w:rsidRPr="009B14DB">
        <w:rPr>
          <w:b/>
          <w:bCs/>
          <w:sz w:val="28"/>
          <w:szCs w:val="28"/>
        </w:rPr>
        <w:t xml:space="preserve">надмогильных сооружений (надгробий) и оград, </w:t>
      </w:r>
    </w:p>
    <w:p w:rsidR="006C7753" w:rsidRDefault="006C7753" w:rsidP="006C7753">
      <w:pPr>
        <w:jc w:val="center"/>
        <w:rPr>
          <w:b/>
          <w:sz w:val="28"/>
          <w:szCs w:val="28"/>
        </w:rPr>
      </w:pPr>
      <w:r w:rsidRPr="009B14DB">
        <w:rPr>
          <w:b/>
          <w:bCs/>
          <w:sz w:val="28"/>
          <w:szCs w:val="28"/>
        </w:rPr>
        <w:t xml:space="preserve">установленных за пределами мест захоронения в </w:t>
      </w:r>
      <w:r w:rsidRPr="009B14DB">
        <w:rPr>
          <w:b/>
          <w:sz w:val="28"/>
          <w:szCs w:val="28"/>
        </w:rPr>
        <w:t xml:space="preserve">муниципальном образовании городской округ город Красный Луч </w:t>
      </w:r>
    </w:p>
    <w:p w:rsidR="006C7753" w:rsidRPr="009B14DB" w:rsidRDefault="006C7753" w:rsidP="006C7753">
      <w:pPr>
        <w:jc w:val="center"/>
        <w:rPr>
          <w:b/>
          <w:bCs/>
          <w:sz w:val="28"/>
          <w:szCs w:val="28"/>
        </w:rPr>
      </w:pPr>
      <w:r w:rsidRPr="009B14DB">
        <w:rPr>
          <w:b/>
          <w:sz w:val="28"/>
          <w:szCs w:val="28"/>
        </w:rPr>
        <w:t>Луганской Народной Республики</w:t>
      </w:r>
    </w:p>
    <w:p w:rsidR="006C7753" w:rsidRDefault="006C7753" w:rsidP="006C7753">
      <w:pPr>
        <w:jc w:val="center"/>
        <w:rPr>
          <w:b/>
          <w:sz w:val="28"/>
          <w:szCs w:val="28"/>
        </w:rPr>
      </w:pPr>
    </w:p>
    <w:p w:rsidR="006C7753" w:rsidRPr="009B14DB" w:rsidRDefault="006C7753" w:rsidP="006C7753">
      <w:pPr>
        <w:jc w:val="center"/>
        <w:rPr>
          <w:b/>
          <w:sz w:val="28"/>
          <w:szCs w:val="28"/>
        </w:rPr>
      </w:pPr>
    </w:p>
    <w:p w:rsidR="006C7753" w:rsidRPr="001B3110" w:rsidRDefault="006C7753" w:rsidP="006C7753">
      <w:pPr>
        <w:spacing w:line="276" w:lineRule="auto"/>
        <w:ind w:firstLine="567"/>
        <w:jc w:val="both"/>
        <w:rPr>
          <w:sz w:val="28"/>
          <w:szCs w:val="28"/>
        </w:rPr>
      </w:pPr>
      <w:r w:rsidRPr="001B3110">
        <w:rPr>
          <w:sz w:val="28"/>
          <w:szCs w:val="28"/>
        </w:rPr>
        <w:t xml:space="preserve">1. Установка надмогильных сооружений (надгробий) и оград на кладбищах допускается только в границах предоставленных мест захоронения на кладбищах </w:t>
      </w:r>
      <w:r>
        <w:rPr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Pr="001B3110">
        <w:rPr>
          <w:sz w:val="28"/>
          <w:szCs w:val="28"/>
        </w:rPr>
        <w:t>.</w:t>
      </w:r>
    </w:p>
    <w:p w:rsidR="006C7753" w:rsidRPr="001B3110" w:rsidRDefault="006C7753" w:rsidP="006C7753">
      <w:pPr>
        <w:spacing w:line="276" w:lineRule="auto"/>
        <w:ind w:firstLine="567"/>
        <w:jc w:val="both"/>
        <w:rPr>
          <w:sz w:val="28"/>
          <w:szCs w:val="28"/>
        </w:rPr>
      </w:pPr>
      <w:r w:rsidRPr="001B3110">
        <w:rPr>
          <w:sz w:val="28"/>
          <w:szCs w:val="28"/>
        </w:rPr>
        <w:t>2. Устанавливаемые надмогильные сооружения (надгробия) и ограды не должны иметь частей, выступающих за границы мест захоронения или нависать над соседними захоронениями.</w:t>
      </w:r>
    </w:p>
    <w:p w:rsidR="006C7753" w:rsidRPr="001B3110" w:rsidRDefault="006C7753" w:rsidP="006C7753">
      <w:pPr>
        <w:spacing w:line="276" w:lineRule="auto"/>
        <w:ind w:firstLine="567"/>
        <w:jc w:val="both"/>
        <w:rPr>
          <w:sz w:val="28"/>
          <w:szCs w:val="28"/>
        </w:rPr>
      </w:pPr>
      <w:r w:rsidRPr="001B3110">
        <w:rPr>
          <w:sz w:val="28"/>
          <w:szCs w:val="28"/>
        </w:rPr>
        <w:t>3. Надмогильные сооружения (надгробия) и ограды, установленные за пределами мест захоронения, подлежат сносу как самовольно установленные.</w:t>
      </w:r>
    </w:p>
    <w:p w:rsidR="006C7753" w:rsidRPr="001B3110" w:rsidRDefault="006C7753" w:rsidP="006C7753">
      <w:pPr>
        <w:spacing w:line="276" w:lineRule="auto"/>
        <w:ind w:firstLine="567"/>
        <w:jc w:val="both"/>
        <w:rPr>
          <w:sz w:val="28"/>
          <w:szCs w:val="28"/>
        </w:rPr>
      </w:pPr>
      <w:r w:rsidRPr="001B3110">
        <w:rPr>
          <w:sz w:val="28"/>
          <w:szCs w:val="28"/>
        </w:rPr>
        <w:t>4. Самовольно установленное надмогильное сооружение (надгробие), ограда, подлежит демонтажу осуществившим его лицом.</w:t>
      </w:r>
    </w:p>
    <w:p w:rsidR="006C7753" w:rsidRPr="001B3110" w:rsidRDefault="006C7753" w:rsidP="006C7753">
      <w:pPr>
        <w:spacing w:line="276" w:lineRule="auto"/>
        <w:ind w:firstLine="567"/>
        <w:jc w:val="both"/>
        <w:rPr>
          <w:sz w:val="28"/>
          <w:szCs w:val="28"/>
        </w:rPr>
      </w:pPr>
      <w:r w:rsidRPr="001B3110">
        <w:rPr>
          <w:sz w:val="28"/>
          <w:szCs w:val="28"/>
        </w:rPr>
        <w:t xml:space="preserve">5. Выявление сооружений осуществляет </w:t>
      </w:r>
      <w:r>
        <w:rPr>
          <w:sz w:val="28"/>
          <w:szCs w:val="28"/>
        </w:rPr>
        <w:t xml:space="preserve">специализированная служба по вопросам похоронного дела на территории муниципального образования городской округ город Красный Луч Луганской Народной Республики. </w:t>
      </w:r>
      <w:r w:rsidRPr="001B3110">
        <w:rPr>
          <w:sz w:val="28"/>
          <w:szCs w:val="28"/>
        </w:rPr>
        <w:t>В случае выявления сооружения составляет</w:t>
      </w:r>
      <w:r>
        <w:rPr>
          <w:sz w:val="28"/>
          <w:szCs w:val="28"/>
        </w:rPr>
        <w:t>ся</w:t>
      </w:r>
      <w:r w:rsidRPr="001B3110">
        <w:rPr>
          <w:sz w:val="28"/>
          <w:szCs w:val="28"/>
        </w:rPr>
        <w:t xml:space="preserve"> акт по форме согласно </w:t>
      </w:r>
      <w:r>
        <w:rPr>
          <w:sz w:val="28"/>
          <w:szCs w:val="28"/>
        </w:rPr>
        <w:t>п</w:t>
      </w:r>
      <w:r w:rsidRPr="001B3110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 xml:space="preserve">                       </w:t>
      </w:r>
      <w:r w:rsidRPr="001B3110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П</w:t>
      </w:r>
      <w:r w:rsidRPr="001B3110">
        <w:rPr>
          <w:sz w:val="28"/>
          <w:szCs w:val="28"/>
        </w:rPr>
        <w:t>орядку.</w:t>
      </w:r>
    </w:p>
    <w:p w:rsidR="006C7753" w:rsidRPr="001B3110" w:rsidRDefault="006C7753" w:rsidP="006C7753">
      <w:pPr>
        <w:spacing w:line="276" w:lineRule="auto"/>
        <w:ind w:firstLine="567"/>
        <w:jc w:val="both"/>
        <w:rPr>
          <w:sz w:val="28"/>
          <w:szCs w:val="28"/>
        </w:rPr>
      </w:pPr>
      <w:r w:rsidRPr="001B3110">
        <w:rPr>
          <w:sz w:val="28"/>
          <w:szCs w:val="28"/>
        </w:rPr>
        <w:t>6. Копии акта о выявленном нарушении и уведом</w:t>
      </w:r>
      <w:r>
        <w:rPr>
          <w:sz w:val="28"/>
          <w:szCs w:val="28"/>
        </w:rPr>
        <w:t>ления направляются Г</w:t>
      </w:r>
      <w:r w:rsidRPr="001B3110">
        <w:rPr>
          <w:sz w:val="28"/>
          <w:szCs w:val="28"/>
        </w:rPr>
        <w:t xml:space="preserve">лаве </w:t>
      </w:r>
      <w:r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Pr="001B3110">
        <w:rPr>
          <w:sz w:val="28"/>
          <w:szCs w:val="28"/>
        </w:rPr>
        <w:t>.</w:t>
      </w:r>
    </w:p>
    <w:p w:rsidR="006C7753" w:rsidRPr="001B3110" w:rsidRDefault="006C7753" w:rsidP="006C775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B3110">
        <w:rPr>
          <w:sz w:val="28"/>
          <w:szCs w:val="28"/>
        </w:rPr>
        <w:t>. Снос надмогильных сооружений, установленных за пределами мест захоронения, происходит в следующем порядке:</w:t>
      </w:r>
    </w:p>
    <w:p w:rsidR="006C7753" w:rsidRDefault="006C7753" w:rsidP="006C775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1B3110">
        <w:rPr>
          <w:sz w:val="28"/>
          <w:szCs w:val="28"/>
        </w:rPr>
        <w:t xml:space="preserve">граждане, установившие превышающие утвержденные размеры надмогильные сооружения, предупреждаются посредством письменного уведомления в адрес лица, на которое зарегистрировано захоронение, и </w:t>
      </w:r>
      <w:r w:rsidRPr="001B3110">
        <w:rPr>
          <w:sz w:val="28"/>
          <w:szCs w:val="28"/>
        </w:rPr>
        <w:lastRenderedPageBreak/>
        <w:t>выставлением на могильном холме трафарета с предупреждением о необходимости привести надмогильное сооружение</w:t>
      </w:r>
      <w:r>
        <w:rPr>
          <w:sz w:val="28"/>
          <w:szCs w:val="28"/>
        </w:rPr>
        <w:t xml:space="preserve"> / ограду</w:t>
      </w:r>
      <w:r w:rsidRPr="001B3110">
        <w:rPr>
          <w:sz w:val="28"/>
          <w:szCs w:val="28"/>
        </w:rPr>
        <w:t xml:space="preserve"> в соответствие с требованиями в течение 60 дней и обратиться в </w:t>
      </w:r>
      <w:r>
        <w:rPr>
          <w:sz w:val="28"/>
          <w:szCs w:val="28"/>
        </w:rPr>
        <w:t>А</w:t>
      </w:r>
      <w:r w:rsidRPr="001B3110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Республики;</w:t>
      </w:r>
      <w:r w:rsidRPr="00DC0363">
        <w:rPr>
          <w:sz w:val="28"/>
          <w:szCs w:val="28"/>
        </w:rPr>
        <w:t xml:space="preserve"> </w:t>
      </w:r>
    </w:p>
    <w:p w:rsidR="006C7753" w:rsidRPr="001B3110" w:rsidRDefault="006C7753" w:rsidP="006C775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 по истечении срока, указанного в пункте 7.1. настоящего Порядка, А</w:t>
      </w:r>
      <w:r w:rsidRPr="001B3110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Pr="001B3110">
        <w:rPr>
          <w:sz w:val="28"/>
          <w:szCs w:val="28"/>
        </w:rPr>
        <w:t xml:space="preserve"> принимается решение </w:t>
      </w:r>
      <w:r>
        <w:rPr>
          <w:sz w:val="28"/>
          <w:szCs w:val="28"/>
        </w:rPr>
        <w:t xml:space="preserve">                </w:t>
      </w:r>
      <w:r w:rsidRPr="001B3110">
        <w:rPr>
          <w:sz w:val="28"/>
          <w:szCs w:val="28"/>
        </w:rPr>
        <w:t>о регистрации надмогильного сооружения</w:t>
      </w:r>
      <w:r w:rsidRPr="00E02439">
        <w:rPr>
          <w:sz w:val="28"/>
          <w:szCs w:val="28"/>
        </w:rPr>
        <w:t xml:space="preserve"> </w:t>
      </w:r>
      <w:r w:rsidRPr="001B3110">
        <w:rPr>
          <w:sz w:val="28"/>
          <w:szCs w:val="28"/>
        </w:rPr>
        <w:t>или ограды</w:t>
      </w:r>
      <w:r>
        <w:rPr>
          <w:sz w:val="28"/>
          <w:szCs w:val="28"/>
        </w:rPr>
        <w:t>, в случае приведения</w:t>
      </w:r>
      <w:r w:rsidRPr="001B3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              </w:t>
      </w:r>
      <w:r w:rsidRPr="001B3110">
        <w:rPr>
          <w:sz w:val="28"/>
          <w:szCs w:val="28"/>
        </w:rPr>
        <w:t>в соответствие</w:t>
      </w:r>
      <w:r>
        <w:rPr>
          <w:sz w:val="28"/>
          <w:szCs w:val="28"/>
        </w:rPr>
        <w:t xml:space="preserve"> с требованиями,</w:t>
      </w:r>
      <w:r w:rsidRPr="001B3110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о необходимости </w:t>
      </w:r>
      <w:r w:rsidRPr="001B3110">
        <w:rPr>
          <w:sz w:val="28"/>
          <w:szCs w:val="28"/>
        </w:rPr>
        <w:t>снос</w:t>
      </w:r>
      <w:r>
        <w:rPr>
          <w:sz w:val="28"/>
          <w:szCs w:val="28"/>
        </w:rPr>
        <w:t>а</w:t>
      </w:r>
      <w:r w:rsidRPr="001B3110">
        <w:rPr>
          <w:sz w:val="28"/>
          <w:szCs w:val="28"/>
        </w:rPr>
        <w:t>.</w:t>
      </w:r>
    </w:p>
    <w:p w:rsidR="006C7753" w:rsidRDefault="006C7753" w:rsidP="006C775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1B3110">
        <w:rPr>
          <w:sz w:val="28"/>
          <w:szCs w:val="28"/>
        </w:rPr>
        <w:t xml:space="preserve">в случае, если в установленный срок </w:t>
      </w:r>
      <w:r>
        <w:rPr>
          <w:sz w:val="28"/>
          <w:szCs w:val="28"/>
        </w:rPr>
        <w:t xml:space="preserve">надмогильное </w:t>
      </w:r>
      <w:r w:rsidRPr="001B3110">
        <w:rPr>
          <w:sz w:val="28"/>
          <w:szCs w:val="28"/>
        </w:rPr>
        <w:t>сооружени</w:t>
      </w:r>
      <w:r>
        <w:rPr>
          <w:sz w:val="28"/>
          <w:szCs w:val="28"/>
        </w:rPr>
        <w:t>е /</w:t>
      </w:r>
      <w:r w:rsidRPr="001B3110">
        <w:rPr>
          <w:sz w:val="28"/>
          <w:szCs w:val="28"/>
        </w:rPr>
        <w:t xml:space="preserve"> оград</w:t>
      </w:r>
      <w:r>
        <w:rPr>
          <w:sz w:val="28"/>
          <w:szCs w:val="28"/>
        </w:rPr>
        <w:t>а</w:t>
      </w:r>
      <w:r w:rsidRPr="001B3110">
        <w:rPr>
          <w:sz w:val="28"/>
          <w:szCs w:val="28"/>
        </w:rPr>
        <w:t xml:space="preserve"> не </w:t>
      </w:r>
      <w:r>
        <w:rPr>
          <w:sz w:val="28"/>
          <w:szCs w:val="28"/>
        </w:rPr>
        <w:t>приведены в соответствие, А</w:t>
      </w:r>
      <w:r w:rsidRPr="001B3110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Pr="001B3110">
        <w:rPr>
          <w:sz w:val="28"/>
          <w:szCs w:val="28"/>
        </w:rPr>
        <w:t xml:space="preserve"> имеет право снести самовольно установленное сооружение, ограду </w:t>
      </w:r>
      <w:r>
        <w:rPr>
          <w:sz w:val="28"/>
          <w:szCs w:val="28"/>
        </w:rPr>
        <w:t xml:space="preserve">               в судебном порядке </w:t>
      </w:r>
      <w:r w:rsidRPr="001B3110">
        <w:rPr>
          <w:sz w:val="28"/>
          <w:szCs w:val="28"/>
        </w:rPr>
        <w:t>с последующим взысканием с лица, устано</w:t>
      </w:r>
      <w:r>
        <w:rPr>
          <w:sz w:val="28"/>
          <w:szCs w:val="28"/>
        </w:rPr>
        <w:t xml:space="preserve">вившего самовольное сооружение / </w:t>
      </w:r>
      <w:r w:rsidRPr="001B3110">
        <w:rPr>
          <w:sz w:val="28"/>
          <w:szCs w:val="28"/>
        </w:rPr>
        <w:t>ограду</w:t>
      </w:r>
      <w:r>
        <w:rPr>
          <w:sz w:val="28"/>
          <w:szCs w:val="28"/>
        </w:rPr>
        <w:t>,</w:t>
      </w:r>
      <w:r w:rsidRPr="001B3110">
        <w:rPr>
          <w:sz w:val="28"/>
          <w:szCs w:val="28"/>
        </w:rPr>
        <w:t xml:space="preserve"> затрат на его демонтаж.</w:t>
      </w:r>
    </w:p>
    <w:p w:rsidR="006C7753" w:rsidRDefault="006C7753" w:rsidP="006C775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C7753" w:rsidRDefault="006C7753" w:rsidP="006C7753">
      <w:pPr>
        <w:ind w:left="5103"/>
        <w:rPr>
          <w:sz w:val="28"/>
          <w:szCs w:val="28"/>
        </w:rPr>
      </w:pPr>
      <w:r w:rsidRPr="001B3110">
        <w:rPr>
          <w:sz w:val="28"/>
          <w:szCs w:val="28"/>
        </w:rPr>
        <w:lastRenderedPageBreak/>
        <w:t>ПРИЛОЖЕНИЕ</w:t>
      </w:r>
    </w:p>
    <w:p w:rsidR="006C7753" w:rsidRPr="001B3110" w:rsidRDefault="006C7753" w:rsidP="006C7753">
      <w:pPr>
        <w:ind w:left="5103"/>
        <w:rPr>
          <w:sz w:val="28"/>
          <w:szCs w:val="28"/>
        </w:rPr>
      </w:pPr>
      <w:r w:rsidRPr="001B3110">
        <w:rPr>
          <w:sz w:val="28"/>
          <w:szCs w:val="28"/>
        </w:rPr>
        <w:t xml:space="preserve"> </w:t>
      </w:r>
    </w:p>
    <w:p w:rsidR="006C7753" w:rsidRPr="001B3110" w:rsidRDefault="006C7753" w:rsidP="006C7753">
      <w:pPr>
        <w:ind w:left="5103"/>
        <w:rPr>
          <w:sz w:val="28"/>
          <w:szCs w:val="28"/>
        </w:rPr>
      </w:pPr>
      <w:r w:rsidRPr="001B3110">
        <w:rPr>
          <w:sz w:val="28"/>
          <w:szCs w:val="28"/>
        </w:rPr>
        <w:t>к Порядку сноса надмогильных</w:t>
      </w:r>
    </w:p>
    <w:p w:rsidR="006C7753" w:rsidRPr="001B3110" w:rsidRDefault="006C7753" w:rsidP="006C7753">
      <w:pPr>
        <w:ind w:left="5103"/>
        <w:rPr>
          <w:sz w:val="28"/>
          <w:szCs w:val="28"/>
        </w:rPr>
      </w:pPr>
      <w:r w:rsidRPr="001B3110">
        <w:rPr>
          <w:sz w:val="28"/>
          <w:szCs w:val="28"/>
        </w:rPr>
        <w:t xml:space="preserve">сооружений (надгробий) и оград, </w:t>
      </w:r>
    </w:p>
    <w:p w:rsidR="006C7753" w:rsidRPr="001B3110" w:rsidRDefault="006C7753" w:rsidP="006C7753">
      <w:pPr>
        <w:ind w:left="5103"/>
        <w:rPr>
          <w:sz w:val="28"/>
          <w:szCs w:val="28"/>
        </w:rPr>
      </w:pPr>
      <w:r w:rsidRPr="001B3110">
        <w:rPr>
          <w:sz w:val="28"/>
          <w:szCs w:val="28"/>
        </w:rPr>
        <w:t xml:space="preserve">установленных за пределами </w:t>
      </w:r>
    </w:p>
    <w:p w:rsidR="006C7753" w:rsidRDefault="006C7753" w:rsidP="006C7753">
      <w:pPr>
        <w:ind w:left="5103"/>
        <w:rPr>
          <w:sz w:val="28"/>
          <w:szCs w:val="28"/>
        </w:rPr>
      </w:pPr>
      <w:r w:rsidRPr="001B3110">
        <w:rPr>
          <w:sz w:val="28"/>
          <w:szCs w:val="28"/>
        </w:rPr>
        <w:t>мест захоронений</w:t>
      </w:r>
      <w:r>
        <w:rPr>
          <w:sz w:val="28"/>
          <w:szCs w:val="28"/>
        </w:rPr>
        <w:t xml:space="preserve"> в муниципальном образовании городской округ </w:t>
      </w:r>
    </w:p>
    <w:p w:rsidR="006C7753" w:rsidRDefault="006C7753" w:rsidP="006C7753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город Красный Луч </w:t>
      </w:r>
    </w:p>
    <w:p w:rsidR="006C7753" w:rsidRPr="001B3110" w:rsidRDefault="006C7753" w:rsidP="006C7753">
      <w:pPr>
        <w:ind w:left="5103"/>
        <w:rPr>
          <w:sz w:val="24"/>
          <w:szCs w:val="24"/>
        </w:rPr>
      </w:pPr>
      <w:r>
        <w:rPr>
          <w:sz w:val="28"/>
          <w:szCs w:val="28"/>
        </w:rPr>
        <w:t>Луганской Народной Республики</w:t>
      </w:r>
    </w:p>
    <w:p w:rsidR="006C7753" w:rsidRDefault="006C7753" w:rsidP="006C7753">
      <w:pPr>
        <w:rPr>
          <w:sz w:val="24"/>
          <w:szCs w:val="24"/>
        </w:rPr>
      </w:pPr>
    </w:p>
    <w:p w:rsidR="006C7753" w:rsidRDefault="006C7753" w:rsidP="006C7753">
      <w:pPr>
        <w:rPr>
          <w:sz w:val="24"/>
          <w:szCs w:val="24"/>
        </w:rPr>
      </w:pPr>
    </w:p>
    <w:p w:rsidR="006C7753" w:rsidRDefault="006C7753" w:rsidP="006C7753">
      <w:pPr>
        <w:rPr>
          <w:sz w:val="24"/>
          <w:szCs w:val="24"/>
        </w:rPr>
      </w:pPr>
    </w:p>
    <w:p w:rsidR="006C7753" w:rsidRPr="001B3110" w:rsidRDefault="006C7753" w:rsidP="006C7753">
      <w:pPr>
        <w:rPr>
          <w:sz w:val="24"/>
          <w:szCs w:val="24"/>
        </w:rPr>
      </w:pPr>
    </w:p>
    <w:p w:rsidR="006C7753" w:rsidRPr="001B3110" w:rsidRDefault="006C7753" w:rsidP="006C7753">
      <w:pPr>
        <w:jc w:val="center"/>
        <w:rPr>
          <w:sz w:val="28"/>
          <w:szCs w:val="28"/>
        </w:rPr>
      </w:pPr>
      <w:r w:rsidRPr="001B3110">
        <w:rPr>
          <w:sz w:val="28"/>
          <w:szCs w:val="28"/>
        </w:rPr>
        <w:t>Акт</w:t>
      </w:r>
    </w:p>
    <w:p w:rsidR="006C7753" w:rsidRPr="001B3110" w:rsidRDefault="006C7753" w:rsidP="006C7753">
      <w:pPr>
        <w:jc w:val="center"/>
        <w:rPr>
          <w:sz w:val="28"/>
          <w:szCs w:val="28"/>
        </w:rPr>
      </w:pPr>
      <w:r w:rsidRPr="001B3110">
        <w:rPr>
          <w:sz w:val="28"/>
          <w:szCs w:val="28"/>
        </w:rPr>
        <w:t>выявленных нарушений</w:t>
      </w:r>
    </w:p>
    <w:p w:rsidR="006C7753" w:rsidRDefault="006C7753" w:rsidP="006C7753">
      <w:pPr>
        <w:rPr>
          <w:sz w:val="24"/>
          <w:szCs w:val="24"/>
        </w:rPr>
      </w:pPr>
    </w:p>
    <w:p w:rsidR="006C7753" w:rsidRPr="001B3110" w:rsidRDefault="006C7753" w:rsidP="006C7753">
      <w:pPr>
        <w:rPr>
          <w:sz w:val="24"/>
          <w:szCs w:val="24"/>
        </w:rPr>
      </w:pPr>
    </w:p>
    <w:p w:rsidR="006C7753" w:rsidRPr="001B3110" w:rsidRDefault="006C7753" w:rsidP="006C7753">
      <w:pPr>
        <w:rPr>
          <w:sz w:val="28"/>
          <w:szCs w:val="28"/>
        </w:rPr>
      </w:pPr>
      <w:r w:rsidRPr="001B3110">
        <w:rPr>
          <w:sz w:val="28"/>
          <w:szCs w:val="28"/>
        </w:rPr>
        <w:t>«___» ____________ 20___ г.</w:t>
      </w:r>
    </w:p>
    <w:p w:rsidR="006C7753" w:rsidRPr="001B3110" w:rsidRDefault="006C7753" w:rsidP="006C7753">
      <w:pPr>
        <w:rPr>
          <w:sz w:val="28"/>
          <w:szCs w:val="28"/>
        </w:rPr>
      </w:pPr>
      <w:r w:rsidRPr="001B3110">
        <w:rPr>
          <w:sz w:val="28"/>
          <w:szCs w:val="28"/>
        </w:rPr>
        <w:t>Время составления акта: ____ час. ____ мин.</w:t>
      </w:r>
    </w:p>
    <w:p w:rsidR="006C7753" w:rsidRPr="001B3110" w:rsidRDefault="006C7753" w:rsidP="006C7753">
      <w:pPr>
        <w:rPr>
          <w:sz w:val="28"/>
          <w:szCs w:val="28"/>
        </w:rPr>
      </w:pPr>
      <w:r w:rsidRPr="001B3110">
        <w:rPr>
          <w:sz w:val="28"/>
          <w:szCs w:val="28"/>
        </w:rPr>
        <w:t>____________________________________________________________________</w:t>
      </w:r>
    </w:p>
    <w:p w:rsidR="006C7753" w:rsidRPr="006D10DB" w:rsidRDefault="006C7753" w:rsidP="006C7753">
      <w:pPr>
        <w:jc w:val="center"/>
        <w:rPr>
          <w:sz w:val="24"/>
          <w:szCs w:val="24"/>
        </w:rPr>
      </w:pPr>
      <w:r w:rsidRPr="006D10DB">
        <w:rPr>
          <w:sz w:val="24"/>
          <w:szCs w:val="24"/>
        </w:rPr>
        <w:t>(название кладбища, место его расположения)</w:t>
      </w:r>
    </w:p>
    <w:p w:rsidR="006C7753" w:rsidRPr="001B3110" w:rsidRDefault="006C7753" w:rsidP="006C7753">
      <w:pPr>
        <w:jc w:val="both"/>
        <w:rPr>
          <w:sz w:val="28"/>
          <w:szCs w:val="28"/>
        </w:rPr>
      </w:pPr>
    </w:p>
    <w:p w:rsidR="006C7753" w:rsidRPr="001B3110" w:rsidRDefault="006C7753" w:rsidP="006C7753">
      <w:pPr>
        <w:jc w:val="both"/>
        <w:rPr>
          <w:sz w:val="28"/>
          <w:szCs w:val="28"/>
        </w:rPr>
      </w:pPr>
      <w:r w:rsidRPr="001B3110">
        <w:rPr>
          <w:sz w:val="28"/>
          <w:szCs w:val="28"/>
        </w:rPr>
        <w:t>В ходе проведения обследования захоронений на кладбище выявлено:</w:t>
      </w:r>
    </w:p>
    <w:p w:rsidR="006C7753" w:rsidRPr="001B3110" w:rsidRDefault="006C7753" w:rsidP="006C7753">
      <w:pPr>
        <w:jc w:val="both"/>
        <w:rPr>
          <w:sz w:val="28"/>
          <w:szCs w:val="28"/>
        </w:rPr>
      </w:pPr>
      <w:r w:rsidRPr="001B311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7753" w:rsidRDefault="006C7753" w:rsidP="006C7753">
      <w:pPr>
        <w:jc w:val="both"/>
        <w:rPr>
          <w:sz w:val="28"/>
          <w:szCs w:val="28"/>
        </w:rPr>
      </w:pPr>
    </w:p>
    <w:p w:rsidR="006C7753" w:rsidRDefault="006C7753" w:rsidP="006C7753">
      <w:pPr>
        <w:jc w:val="both"/>
        <w:rPr>
          <w:sz w:val="28"/>
          <w:szCs w:val="28"/>
        </w:rPr>
      </w:pPr>
    </w:p>
    <w:p w:rsidR="006C7753" w:rsidRPr="001B3110" w:rsidRDefault="006C7753" w:rsidP="006C7753">
      <w:pPr>
        <w:jc w:val="both"/>
        <w:rPr>
          <w:sz w:val="28"/>
          <w:szCs w:val="28"/>
        </w:rPr>
      </w:pPr>
    </w:p>
    <w:p w:rsidR="006C7753" w:rsidRPr="001B3110" w:rsidRDefault="006C7753" w:rsidP="006C7753">
      <w:pPr>
        <w:jc w:val="both"/>
        <w:rPr>
          <w:sz w:val="28"/>
          <w:szCs w:val="28"/>
        </w:rPr>
      </w:pPr>
      <w:r w:rsidRPr="001B3110">
        <w:rPr>
          <w:sz w:val="28"/>
          <w:szCs w:val="28"/>
        </w:rPr>
        <w:t>Акт составил:</w:t>
      </w:r>
    </w:p>
    <w:p w:rsidR="006C7753" w:rsidRPr="001B3110" w:rsidRDefault="006C7753" w:rsidP="006C7753">
      <w:pPr>
        <w:jc w:val="both"/>
        <w:rPr>
          <w:sz w:val="28"/>
          <w:szCs w:val="28"/>
        </w:rPr>
      </w:pPr>
      <w:r w:rsidRPr="001B3110">
        <w:rPr>
          <w:sz w:val="28"/>
          <w:szCs w:val="28"/>
        </w:rPr>
        <w:t>_________________________________________________________________</w:t>
      </w:r>
    </w:p>
    <w:p w:rsidR="006C7753" w:rsidRPr="006D10DB" w:rsidRDefault="006C7753" w:rsidP="006C7753">
      <w:pPr>
        <w:jc w:val="center"/>
        <w:rPr>
          <w:sz w:val="24"/>
          <w:szCs w:val="24"/>
        </w:rPr>
      </w:pPr>
      <w:r w:rsidRPr="006D10DB">
        <w:rPr>
          <w:sz w:val="24"/>
          <w:szCs w:val="24"/>
        </w:rPr>
        <w:t>(должность, Ф.И.О., подпись)</w:t>
      </w:r>
    </w:p>
    <w:p w:rsidR="006C7753" w:rsidRPr="001B3110" w:rsidRDefault="006C7753" w:rsidP="006C7753">
      <w:pPr>
        <w:jc w:val="both"/>
        <w:rPr>
          <w:sz w:val="28"/>
          <w:szCs w:val="28"/>
        </w:rPr>
      </w:pPr>
    </w:p>
    <w:p w:rsidR="006C7753" w:rsidRPr="001B3110" w:rsidRDefault="006C7753" w:rsidP="006C7753">
      <w:pPr>
        <w:jc w:val="both"/>
        <w:rPr>
          <w:sz w:val="28"/>
          <w:szCs w:val="28"/>
        </w:rPr>
      </w:pPr>
    </w:p>
    <w:p w:rsidR="006C7753" w:rsidRPr="001B3110" w:rsidRDefault="006C7753" w:rsidP="006C7753">
      <w:pPr>
        <w:jc w:val="both"/>
        <w:rPr>
          <w:sz w:val="28"/>
          <w:szCs w:val="28"/>
        </w:rPr>
      </w:pPr>
    </w:p>
    <w:p w:rsidR="006C7753" w:rsidRPr="001B3110" w:rsidRDefault="006C7753" w:rsidP="006C7753">
      <w:r>
        <w:rPr>
          <w:sz w:val="28"/>
          <w:szCs w:val="28"/>
        </w:rPr>
        <w:t>_________</w:t>
      </w:r>
      <w:r>
        <w:rPr>
          <w:rStyle w:val="ab"/>
          <w:sz w:val="28"/>
          <w:szCs w:val="28"/>
        </w:rPr>
        <w:footnoteReference w:id="2"/>
      </w:r>
      <w:r w:rsidRPr="00DC0363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________</w:t>
      </w:r>
      <w:r w:rsidRPr="00DC0363">
        <w:rPr>
          <w:sz w:val="28"/>
          <w:szCs w:val="28"/>
        </w:rPr>
        <w:t xml:space="preserve"> </w:t>
      </w:r>
      <w:r>
        <w:rPr>
          <w:rStyle w:val="ab"/>
          <w:sz w:val="28"/>
          <w:szCs w:val="28"/>
        </w:rPr>
        <w:footnoteReference w:id="3"/>
      </w:r>
      <w:r w:rsidRPr="00DC036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___________</w:t>
      </w:r>
      <w:r>
        <w:rPr>
          <w:rStyle w:val="ab"/>
          <w:sz w:val="28"/>
          <w:szCs w:val="28"/>
        </w:rPr>
        <w:footnoteReference w:id="4"/>
      </w:r>
    </w:p>
    <w:p w:rsidR="006C7753" w:rsidRDefault="006C7753" w:rsidP="006C7753">
      <w:pPr>
        <w:ind w:firstLine="567"/>
        <w:jc w:val="both"/>
        <w:rPr>
          <w:sz w:val="28"/>
          <w:szCs w:val="28"/>
        </w:rPr>
      </w:pPr>
    </w:p>
    <w:p w:rsidR="006C7753" w:rsidRPr="0060345A" w:rsidRDefault="006C7753" w:rsidP="006C7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7753" w:rsidRDefault="006C7753" w:rsidP="007548F6">
      <w:pPr>
        <w:spacing w:line="276" w:lineRule="auto"/>
        <w:ind w:left="5103"/>
        <w:rPr>
          <w:sz w:val="28"/>
        </w:rPr>
      </w:pPr>
    </w:p>
    <w:sectPr w:rsidR="006C7753" w:rsidSect="00F42C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8" w:right="607" w:bottom="1134" w:left="1418" w:header="142" w:footer="720" w:gutter="0"/>
      <w:cols w:space="720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98E" w:rsidRDefault="009F698E">
      <w:r>
        <w:separator/>
      </w:r>
    </w:p>
  </w:endnote>
  <w:endnote w:type="continuationSeparator" w:id="1">
    <w:p w:rsidR="009F698E" w:rsidRDefault="009F6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753" w:rsidRDefault="006C775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753" w:rsidRDefault="006C775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753" w:rsidRDefault="006C775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98E" w:rsidRDefault="009F698E">
      <w:r>
        <w:separator/>
      </w:r>
    </w:p>
  </w:footnote>
  <w:footnote w:type="continuationSeparator" w:id="1">
    <w:p w:rsidR="009F698E" w:rsidRDefault="009F698E">
      <w:r>
        <w:continuationSeparator/>
      </w:r>
    </w:p>
  </w:footnote>
  <w:footnote w:id="2">
    <w:p w:rsidR="006C7753" w:rsidRPr="00FB6F1F" w:rsidRDefault="006C7753" w:rsidP="006C7753">
      <w:pPr>
        <w:pStyle w:val="a9"/>
      </w:pPr>
      <w:r>
        <w:rPr>
          <w:rStyle w:val="ab"/>
        </w:rPr>
        <w:footnoteRef/>
      </w:r>
      <w:r>
        <w:t xml:space="preserve"> Должность руководителя МКУ/МБУ</w:t>
      </w:r>
    </w:p>
  </w:footnote>
  <w:footnote w:id="3">
    <w:p w:rsidR="006C7753" w:rsidRPr="00FB6F1F" w:rsidRDefault="006C7753" w:rsidP="006C7753">
      <w:pPr>
        <w:pStyle w:val="a9"/>
      </w:pPr>
      <w:r>
        <w:rPr>
          <w:rStyle w:val="ab"/>
        </w:rPr>
        <w:footnoteRef/>
      </w:r>
      <w:r>
        <w:t xml:space="preserve"> Подпись</w:t>
      </w:r>
    </w:p>
  </w:footnote>
  <w:footnote w:id="4">
    <w:p w:rsidR="006C7753" w:rsidRPr="00FB6F1F" w:rsidRDefault="006C7753" w:rsidP="006C7753">
      <w:pPr>
        <w:pStyle w:val="a9"/>
      </w:pPr>
      <w:r>
        <w:rPr>
          <w:rStyle w:val="ab"/>
        </w:rPr>
        <w:footnoteRef/>
      </w:r>
      <w:r>
        <w:t xml:space="preserve"> Инициалы, фамилия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8CC" w:rsidRDefault="00D55C0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78C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78CC">
      <w:rPr>
        <w:rStyle w:val="a5"/>
        <w:noProof/>
      </w:rPr>
      <w:t>1</w:t>
    </w:r>
    <w:r>
      <w:rPr>
        <w:rStyle w:val="a5"/>
      </w:rPr>
      <w:fldChar w:fldCharType="end"/>
    </w:r>
  </w:p>
  <w:p w:rsidR="004678CC" w:rsidRDefault="004678C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AA1" w:rsidRDefault="00936AA1" w:rsidP="00936AA1">
    <w:pPr>
      <w:pStyle w:val="a4"/>
      <w:framePr w:h="812" w:hRule="exact" w:wrap="around" w:vAnchor="text" w:hAnchor="margin" w:xAlign="center" w:y="1"/>
      <w:rPr>
        <w:rStyle w:val="a5"/>
        <w:sz w:val="24"/>
      </w:rPr>
    </w:pPr>
  </w:p>
  <w:p w:rsidR="00936AA1" w:rsidRDefault="001D0086" w:rsidP="00936AA1">
    <w:pPr>
      <w:pStyle w:val="a4"/>
      <w:tabs>
        <w:tab w:val="clear" w:pos="4153"/>
        <w:tab w:val="clear" w:pos="8306"/>
        <w:tab w:val="left" w:pos="4710"/>
        <w:tab w:val="left" w:pos="6165"/>
      </w:tabs>
    </w:pPr>
    <w:r>
      <w:tab/>
    </w:r>
  </w:p>
  <w:p w:rsidR="004678CC" w:rsidRDefault="00936AA1" w:rsidP="00936AA1">
    <w:pPr>
      <w:pStyle w:val="a4"/>
      <w:tabs>
        <w:tab w:val="clear" w:pos="4153"/>
        <w:tab w:val="clear" w:pos="8306"/>
        <w:tab w:val="left" w:pos="4710"/>
        <w:tab w:val="left" w:pos="616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AA1" w:rsidRDefault="00936AA1" w:rsidP="00FB44DD">
    <w:pPr>
      <w:pStyle w:val="a4"/>
      <w:jc w:val="right"/>
      <w:rPr>
        <w:sz w:val="28"/>
        <w:szCs w:val="28"/>
      </w:rPr>
    </w:pPr>
  </w:p>
  <w:p w:rsidR="001D0086" w:rsidRPr="00FB44DD" w:rsidRDefault="001D0086" w:rsidP="00FB44DD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42AA41C3"/>
    <w:multiLevelType w:val="hybridMultilevel"/>
    <w:tmpl w:val="EBB073B0"/>
    <w:lvl w:ilvl="0" w:tplc="07F48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2"/>
  </w:num>
  <w:num w:numId="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0"/>
  </w:num>
  <w:num w:numId="1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A53"/>
    <w:rsid w:val="000013DD"/>
    <w:rsid w:val="000104C7"/>
    <w:rsid w:val="000A418D"/>
    <w:rsid w:val="000B4A02"/>
    <w:rsid w:val="000C2669"/>
    <w:rsid w:val="000D3DB1"/>
    <w:rsid w:val="00107779"/>
    <w:rsid w:val="00123132"/>
    <w:rsid w:val="001670E9"/>
    <w:rsid w:val="00183EF6"/>
    <w:rsid w:val="001B1BB7"/>
    <w:rsid w:val="001C3100"/>
    <w:rsid w:val="001D0086"/>
    <w:rsid w:val="00254F5A"/>
    <w:rsid w:val="00261BE6"/>
    <w:rsid w:val="002734EB"/>
    <w:rsid w:val="002737AA"/>
    <w:rsid w:val="002A6906"/>
    <w:rsid w:val="002B59E7"/>
    <w:rsid w:val="002B703A"/>
    <w:rsid w:val="002D4ED9"/>
    <w:rsid w:val="002E2514"/>
    <w:rsid w:val="00314C5A"/>
    <w:rsid w:val="00344C0B"/>
    <w:rsid w:val="0039373B"/>
    <w:rsid w:val="003C2C61"/>
    <w:rsid w:val="00400125"/>
    <w:rsid w:val="0042767A"/>
    <w:rsid w:val="004678CC"/>
    <w:rsid w:val="00492E22"/>
    <w:rsid w:val="004A03AD"/>
    <w:rsid w:val="004B11F2"/>
    <w:rsid w:val="004B522D"/>
    <w:rsid w:val="004D47EF"/>
    <w:rsid w:val="00513BCA"/>
    <w:rsid w:val="00514A9D"/>
    <w:rsid w:val="005350E1"/>
    <w:rsid w:val="00541BC6"/>
    <w:rsid w:val="00542AF9"/>
    <w:rsid w:val="0059545A"/>
    <w:rsid w:val="005A1EF0"/>
    <w:rsid w:val="005D2E88"/>
    <w:rsid w:val="005F56DE"/>
    <w:rsid w:val="0060108B"/>
    <w:rsid w:val="00607A53"/>
    <w:rsid w:val="00642158"/>
    <w:rsid w:val="006B6D4A"/>
    <w:rsid w:val="006C7753"/>
    <w:rsid w:val="006E6D6E"/>
    <w:rsid w:val="00735DDD"/>
    <w:rsid w:val="00743805"/>
    <w:rsid w:val="007548F6"/>
    <w:rsid w:val="007A5439"/>
    <w:rsid w:val="007A77AC"/>
    <w:rsid w:val="007D5E82"/>
    <w:rsid w:val="007E190C"/>
    <w:rsid w:val="007F74D3"/>
    <w:rsid w:val="00823037"/>
    <w:rsid w:val="00824927"/>
    <w:rsid w:val="00844BB0"/>
    <w:rsid w:val="0087460E"/>
    <w:rsid w:val="00885C51"/>
    <w:rsid w:val="008D4A0D"/>
    <w:rsid w:val="008E604A"/>
    <w:rsid w:val="008E72AD"/>
    <w:rsid w:val="00936AA1"/>
    <w:rsid w:val="00996F14"/>
    <w:rsid w:val="009A7043"/>
    <w:rsid w:val="009F698E"/>
    <w:rsid w:val="00A20EA3"/>
    <w:rsid w:val="00A33FF7"/>
    <w:rsid w:val="00A35CF1"/>
    <w:rsid w:val="00A65807"/>
    <w:rsid w:val="00A67263"/>
    <w:rsid w:val="00AF094B"/>
    <w:rsid w:val="00B113F7"/>
    <w:rsid w:val="00B17B99"/>
    <w:rsid w:val="00B7307D"/>
    <w:rsid w:val="00B92BBC"/>
    <w:rsid w:val="00BB109C"/>
    <w:rsid w:val="00C0190F"/>
    <w:rsid w:val="00C069CB"/>
    <w:rsid w:val="00C62966"/>
    <w:rsid w:val="00C6406A"/>
    <w:rsid w:val="00C65A9E"/>
    <w:rsid w:val="00D036BA"/>
    <w:rsid w:val="00D05C2F"/>
    <w:rsid w:val="00D35F18"/>
    <w:rsid w:val="00D42368"/>
    <w:rsid w:val="00D514EC"/>
    <w:rsid w:val="00D55C0B"/>
    <w:rsid w:val="00D70CBD"/>
    <w:rsid w:val="00D75B6B"/>
    <w:rsid w:val="00DE65F1"/>
    <w:rsid w:val="00E0424A"/>
    <w:rsid w:val="00E15A6F"/>
    <w:rsid w:val="00E3698F"/>
    <w:rsid w:val="00E6209B"/>
    <w:rsid w:val="00EA788E"/>
    <w:rsid w:val="00EB51AB"/>
    <w:rsid w:val="00EC5A2B"/>
    <w:rsid w:val="00ED5F98"/>
    <w:rsid w:val="00EF6428"/>
    <w:rsid w:val="00F02B01"/>
    <w:rsid w:val="00F206AC"/>
    <w:rsid w:val="00F42C8B"/>
    <w:rsid w:val="00F66744"/>
    <w:rsid w:val="00FB44DD"/>
    <w:rsid w:val="00FB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424A"/>
  </w:style>
  <w:style w:type="paragraph" w:styleId="1">
    <w:name w:val="heading 1"/>
    <w:basedOn w:val="a"/>
    <w:next w:val="a"/>
    <w:link w:val="10"/>
    <w:qFormat/>
    <w:rsid w:val="00E0424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0424A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424A"/>
    <w:pPr>
      <w:jc w:val="both"/>
    </w:pPr>
    <w:rPr>
      <w:sz w:val="24"/>
    </w:rPr>
  </w:style>
  <w:style w:type="paragraph" w:styleId="a4">
    <w:name w:val="header"/>
    <w:basedOn w:val="a"/>
    <w:rsid w:val="00E0424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0424A"/>
  </w:style>
  <w:style w:type="paragraph" w:styleId="a6">
    <w:name w:val="footer"/>
    <w:basedOn w:val="a"/>
    <w:rsid w:val="00E0424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607A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07A5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07A5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607A5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0104C7"/>
    <w:rPr>
      <w:b/>
      <w:sz w:val="24"/>
    </w:rPr>
  </w:style>
  <w:style w:type="character" w:customStyle="1" w:styleId="20">
    <w:name w:val="Заголовок 2 Знак"/>
    <w:basedOn w:val="a0"/>
    <w:link w:val="2"/>
    <w:rsid w:val="000104C7"/>
    <w:rPr>
      <w:b/>
      <w:sz w:val="22"/>
    </w:rPr>
  </w:style>
  <w:style w:type="paragraph" w:customStyle="1" w:styleId="ConsPlusTitlePage">
    <w:name w:val="ConsPlusTitlePage"/>
    <w:rsid w:val="003C2C61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styleId="a9">
    <w:name w:val="footnote text"/>
    <w:basedOn w:val="a"/>
    <w:link w:val="aa"/>
    <w:rsid w:val="003C2C61"/>
  </w:style>
  <w:style w:type="character" w:customStyle="1" w:styleId="aa">
    <w:name w:val="Текст сноски Знак"/>
    <w:basedOn w:val="a0"/>
    <w:link w:val="a9"/>
    <w:rsid w:val="003C2C61"/>
  </w:style>
  <w:style w:type="character" w:styleId="ab">
    <w:name w:val="footnote reference"/>
    <w:basedOn w:val="a0"/>
    <w:uiPriority w:val="99"/>
    <w:rsid w:val="003C2C61"/>
    <w:rPr>
      <w:vertAlign w:val="superscript"/>
    </w:rPr>
  </w:style>
  <w:style w:type="character" w:customStyle="1" w:styleId="11">
    <w:name w:val="Текст сноски Знак1"/>
    <w:rsid w:val="003C2C61"/>
    <w:rPr>
      <w:rFonts w:eastAsia="Calibri"/>
      <w:lang w:eastAsia="ar-SA"/>
    </w:rPr>
  </w:style>
  <w:style w:type="character" w:styleId="ac">
    <w:name w:val="Hyperlink"/>
    <w:unhideWhenUsed/>
    <w:rsid w:val="003C2C61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3C2C61"/>
    <w:pPr>
      <w:ind w:left="720"/>
      <w:contextualSpacing/>
    </w:pPr>
  </w:style>
  <w:style w:type="paragraph" w:customStyle="1" w:styleId="ae">
    <w:name w:val="Абзац списка с отступом"/>
    <w:basedOn w:val="a"/>
    <w:qFormat/>
    <w:rsid w:val="007F74D3"/>
    <w:pPr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rasnyluch.su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6B57C-4DB7-4A40-B865-AD993ED3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города.dotx</Template>
  <TotalTime>115</TotalTime>
  <Pages>5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2000-01-27T09:23:00Z</cp:lastPrinted>
  <dcterms:created xsi:type="dcterms:W3CDTF">2019-03-01T01:41:00Z</dcterms:created>
  <dcterms:modified xsi:type="dcterms:W3CDTF">2024-11-07T13:10:00Z</dcterms:modified>
</cp:coreProperties>
</file>