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9E" w:rsidRDefault="00612BB2" w:rsidP="00D64691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612BB2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1" cy="65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Default="004C504E" w:rsidP="00D64691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5B13B9" w:rsidRDefault="005B13B9" w:rsidP="00D6469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810780" w:rsidRDefault="00884DFF" w:rsidP="00D64691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>Администрации</w:t>
      </w:r>
      <w:r w:rsidR="004C504E">
        <w:rPr>
          <w:rFonts w:eastAsia="Times New Roman"/>
          <w:b/>
          <w:lang w:eastAsia="ru-RU"/>
        </w:rPr>
        <w:t xml:space="preserve"> </w:t>
      </w:r>
      <w:r w:rsidR="004C504E">
        <w:rPr>
          <w:rFonts w:eastAsia="Lucida Sans Unicode"/>
          <w:b/>
          <w:color w:val="000000"/>
          <w:lang w:eastAsia="ru-RU"/>
        </w:rPr>
        <w:t>городского округа</w:t>
      </w:r>
      <w:r w:rsidR="006E5D9B">
        <w:rPr>
          <w:rFonts w:eastAsia="Lucida Sans Unicode"/>
          <w:b/>
          <w:color w:val="000000"/>
          <w:lang w:eastAsia="ru-RU"/>
        </w:rPr>
        <w:t xml:space="preserve"> </w:t>
      </w:r>
    </w:p>
    <w:p w:rsidR="005B13B9" w:rsidRPr="002E77B9" w:rsidRDefault="00810780" w:rsidP="00D64691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 xml:space="preserve">муниципальное образование городской округ город </w:t>
      </w:r>
      <w:r w:rsidR="002E65C5">
        <w:rPr>
          <w:rFonts w:eastAsia="Lucida Sans Unicode"/>
          <w:b/>
          <w:color w:val="000000"/>
          <w:lang w:eastAsia="ru-RU"/>
        </w:rPr>
        <w:t>Кра</w:t>
      </w:r>
      <w:r w:rsidR="002E77B9">
        <w:rPr>
          <w:rFonts w:eastAsia="Lucida Sans Unicode"/>
          <w:b/>
          <w:color w:val="000000"/>
          <w:lang w:eastAsia="ru-RU"/>
        </w:rPr>
        <w:t>сный Луч Луганской Народной Рес</w:t>
      </w:r>
      <w:r w:rsidR="002E65C5">
        <w:rPr>
          <w:rFonts w:eastAsia="Lucida Sans Unicode"/>
          <w:b/>
          <w:color w:val="000000"/>
          <w:lang w:eastAsia="ru-RU"/>
        </w:rPr>
        <w:t>публики</w:t>
      </w:r>
      <w:r w:rsidR="004C504E">
        <w:rPr>
          <w:rFonts w:eastAsia="Times New Roman"/>
          <w:i/>
          <w:lang w:eastAsia="ru-RU"/>
        </w:rPr>
        <w:t xml:space="preserve"> </w:t>
      </w:r>
    </w:p>
    <w:p w:rsidR="005B13B9" w:rsidRDefault="005B13B9" w:rsidP="00D6469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B1512E" w:rsidRDefault="00B1512E" w:rsidP="00D6469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7380"/>
        <w:gridCol w:w="665"/>
        <w:gridCol w:w="1315"/>
      </w:tblGrid>
      <w:tr w:rsidR="00DD4A51" w:rsidTr="00936E6B">
        <w:trPr>
          <w:cantSplit/>
          <w:jc w:val="center"/>
        </w:trPr>
        <w:tc>
          <w:tcPr>
            <w:tcW w:w="236" w:type="dxa"/>
          </w:tcPr>
          <w:p w:rsidR="00DD4A51" w:rsidRDefault="00DD4A51" w:rsidP="00D6469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Default="000D1A45" w:rsidP="009D4978">
            <w:pPr>
              <w:widowControl w:val="0"/>
              <w:suppressAutoHyphens/>
              <w:ind w:left="-223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в</w:t>
            </w:r>
            <w:r>
              <w:t>«</w:t>
            </w:r>
            <w:r w:rsidR="009D4978">
              <w:t>23</w:t>
            </w:r>
            <w:r>
              <w:t>»</w:t>
            </w:r>
            <w:r w:rsidR="009D4978">
              <w:t xml:space="preserve"> </w:t>
            </w:r>
            <w:bookmarkStart w:id="0" w:name="_GoBack"/>
            <w:bookmarkEnd w:id="0"/>
            <w:r w:rsidR="009D4978">
              <w:t xml:space="preserve">апреля </w:t>
            </w:r>
            <w:r>
              <w:t>2024 г.</w:t>
            </w:r>
          </w:p>
        </w:tc>
        <w:tc>
          <w:tcPr>
            <w:tcW w:w="665" w:type="dxa"/>
          </w:tcPr>
          <w:p w:rsidR="00DD4A51" w:rsidRDefault="00DD4A51" w:rsidP="00D6469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Default="009D4978" w:rsidP="009D4978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П-96/24</w:t>
            </w:r>
          </w:p>
        </w:tc>
      </w:tr>
    </w:tbl>
    <w:p w:rsidR="005B13B9" w:rsidRPr="00612BB2" w:rsidRDefault="00612BB2" w:rsidP="00D64691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B13B9" w:rsidRDefault="005B13B9" w:rsidP="00D64691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:rsidR="00710DDA" w:rsidRDefault="00710DDA" w:rsidP="00D64691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:rsidR="00710DDA" w:rsidRDefault="00710DDA" w:rsidP="00D64691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:rsidR="00710DDA" w:rsidRDefault="00936E6B" w:rsidP="00D64691">
      <w:pPr>
        <w:jc w:val="center"/>
        <w:rPr>
          <w:b/>
          <w:bCs/>
        </w:rPr>
      </w:pPr>
      <w:r>
        <w:rPr>
          <w:b/>
        </w:rPr>
        <w:t>О внесении изменений</w:t>
      </w:r>
      <w:r w:rsidR="004D646A">
        <w:rPr>
          <w:b/>
        </w:rPr>
        <w:t xml:space="preserve"> в Порядок определения и назначения временного перевозчика на городской</w:t>
      </w:r>
      <w:r w:rsidR="00E41ED6">
        <w:rPr>
          <w:b/>
        </w:rPr>
        <w:t xml:space="preserve"> </w:t>
      </w:r>
      <w:r w:rsidR="004D646A">
        <w:rPr>
          <w:b/>
        </w:rPr>
        <w:t>(муниципальный) маршрут регулярных перевозок пассажиров автомобильным транспортом в</w:t>
      </w:r>
      <w:r w:rsidR="00710DDA">
        <w:rPr>
          <w:b/>
          <w:bCs/>
        </w:rPr>
        <w:t xml:space="preserve"> </w:t>
      </w:r>
      <w:r w:rsidR="004D646A">
        <w:rPr>
          <w:b/>
          <w:bCs/>
        </w:rPr>
        <w:t>муниципальном образовании</w:t>
      </w:r>
      <w:r w:rsidR="00710DDA" w:rsidRPr="0052574F">
        <w:rPr>
          <w:b/>
          <w:bCs/>
        </w:rPr>
        <w:t xml:space="preserve"> городской округ город Красный Луч </w:t>
      </w:r>
    </w:p>
    <w:p w:rsidR="00710DDA" w:rsidRDefault="00710DDA" w:rsidP="00D64691">
      <w:pPr>
        <w:jc w:val="center"/>
      </w:pPr>
      <w:r w:rsidRPr="0052574F">
        <w:rPr>
          <w:b/>
          <w:bCs/>
        </w:rPr>
        <w:t>Луганской Народной Республики</w:t>
      </w:r>
      <w:r w:rsidRPr="00C12D82">
        <w:t xml:space="preserve"> </w:t>
      </w:r>
    </w:p>
    <w:p w:rsidR="00710DDA" w:rsidRDefault="00710DDA" w:rsidP="00D64691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:rsidR="00710DDA" w:rsidRDefault="00710DDA" w:rsidP="00D64691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:rsidR="00710DDA" w:rsidRDefault="00D64691" w:rsidP="00D64691">
      <w:pPr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Федерации», </w:t>
      </w:r>
      <w:r w:rsidR="00884DFF">
        <w:t>Законом</w:t>
      </w:r>
      <w:r>
        <w:t xml:space="preserve"> Луганской Народной Республики от 02.08.2017 № 175-</w:t>
      </w:r>
      <w:r>
        <w:rPr>
          <w:lang w:val="en-US"/>
        </w:rPr>
        <w:t>II</w:t>
      </w:r>
      <w:r>
        <w:t xml:space="preserve"> «Об автомобильном транспорте» (с изменениями), </w:t>
      </w:r>
      <w:r w:rsidRPr="00662430">
        <w:t xml:space="preserve">руководствуясь </w:t>
      </w:r>
      <w:hyperlink w:anchor="P36">
        <w:proofErr w:type="gramStart"/>
        <w:r w:rsidRPr="00662430">
          <w:t>Положени</w:t>
        </w:r>
      </w:hyperlink>
      <w:r w:rsidRPr="00662430">
        <w:t>ем</w:t>
      </w:r>
      <w:proofErr w:type="gramEnd"/>
      <w:r w:rsidRPr="00662430"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Pr="00662430">
        <w:rPr>
          <w:shd w:val="clear" w:color="auto" w:fill="FFFFFF"/>
        </w:rPr>
        <w:t>Луганской Народной Республики</w:t>
      </w:r>
      <w:r w:rsidRPr="00662430">
        <w:t xml:space="preserve"> от 08.11.2023 № 2,</w:t>
      </w:r>
      <w:r>
        <w:t xml:space="preserve"> 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710DDA" w:rsidRDefault="00710DDA" w:rsidP="00D64691">
      <w:pPr>
        <w:ind w:firstLine="567"/>
        <w:jc w:val="both"/>
      </w:pPr>
    </w:p>
    <w:p w:rsidR="00710DDA" w:rsidRDefault="00710DDA" w:rsidP="00D64691">
      <w:pPr>
        <w:ind w:firstLine="567"/>
        <w:jc w:val="both"/>
      </w:pPr>
    </w:p>
    <w:p w:rsidR="00710DDA" w:rsidRDefault="00710DDA" w:rsidP="00D64691">
      <w:pPr>
        <w:ind w:firstLine="567"/>
        <w:jc w:val="center"/>
      </w:pPr>
      <w:r w:rsidRPr="00577955">
        <w:rPr>
          <w:b/>
        </w:rPr>
        <w:t>ПОСТАНОВЛЯ</w:t>
      </w:r>
      <w:r>
        <w:rPr>
          <w:b/>
        </w:rPr>
        <w:t>ЕТ</w:t>
      </w:r>
      <w:r w:rsidRPr="00577955">
        <w:rPr>
          <w:b/>
        </w:rPr>
        <w:t>:</w:t>
      </w:r>
    </w:p>
    <w:p w:rsidR="00710DDA" w:rsidRDefault="00710DDA" w:rsidP="00D64691">
      <w:pPr>
        <w:ind w:firstLine="567"/>
        <w:jc w:val="both"/>
      </w:pPr>
    </w:p>
    <w:p w:rsidR="00710DDA" w:rsidRDefault="00710DDA" w:rsidP="00D64691">
      <w:pPr>
        <w:ind w:firstLine="567"/>
        <w:jc w:val="both"/>
      </w:pPr>
    </w:p>
    <w:p w:rsidR="00710DDA" w:rsidRDefault="00710DDA" w:rsidP="00D64691">
      <w:pPr>
        <w:tabs>
          <w:tab w:val="left" w:pos="709"/>
        </w:tabs>
        <w:ind w:firstLine="709"/>
        <w:jc w:val="both"/>
        <w:rPr>
          <w:rFonts w:eastAsia="Times New Roman"/>
          <w:color w:val="000000" w:themeColor="text1"/>
        </w:rPr>
      </w:pPr>
      <w:r>
        <w:t>1</w:t>
      </w:r>
      <w:r w:rsidRPr="00A53C43">
        <w:t>.</w:t>
      </w:r>
      <w:r w:rsidR="00D64691">
        <w:t xml:space="preserve"> </w:t>
      </w:r>
      <w:proofErr w:type="gramStart"/>
      <w:r w:rsidR="00D64691">
        <w:t>Внести</w:t>
      </w:r>
      <w:r w:rsidR="00884DFF">
        <w:t xml:space="preserve"> следующие</w:t>
      </w:r>
      <w:r w:rsidR="000D1A45">
        <w:t xml:space="preserve"> изменения</w:t>
      </w:r>
      <w:r w:rsidR="00D64691">
        <w:t xml:space="preserve"> </w:t>
      </w:r>
      <w:r w:rsidR="00884DFF">
        <w:t>в</w:t>
      </w:r>
      <w:r w:rsidR="00D64691">
        <w:t xml:space="preserve"> </w:t>
      </w:r>
      <w:r w:rsidR="00884DFF">
        <w:t>Порядок</w:t>
      </w:r>
      <w:r w:rsidR="00D64691" w:rsidRPr="007D77A7">
        <w:t xml:space="preserve"> определения и назначения временного перевозчика на городской (муниципальный) маршрут регулярных перевозок пассажиров автомобильным транспортом в </w:t>
      </w:r>
      <w:r w:rsidR="00D64691" w:rsidRPr="007D77A7">
        <w:rPr>
          <w:rFonts w:eastAsia="Times New Roman"/>
          <w:color w:val="000000" w:themeColor="text1"/>
        </w:rPr>
        <w:t>муниципально</w:t>
      </w:r>
      <w:r w:rsidR="00D64691">
        <w:rPr>
          <w:rFonts w:eastAsia="Times New Roman"/>
          <w:color w:val="000000" w:themeColor="text1"/>
        </w:rPr>
        <w:t>м</w:t>
      </w:r>
      <w:r w:rsidR="00D64691" w:rsidRPr="007D77A7">
        <w:rPr>
          <w:rFonts w:eastAsia="Times New Roman"/>
          <w:color w:val="000000" w:themeColor="text1"/>
        </w:rPr>
        <w:t xml:space="preserve"> </w:t>
      </w:r>
      <w:r w:rsidR="00D64691" w:rsidRPr="007D77A7">
        <w:rPr>
          <w:rFonts w:eastAsia="Times New Roman"/>
          <w:color w:val="000000" w:themeColor="text1"/>
        </w:rPr>
        <w:lastRenderedPageBreak/>
        <w:t>образовани</w:t>
      </w:r>
      <w:r w:rsidR="00D64691">
        <w:rPr>
          <w:rFonts w:eastAsia="Times New Roman"/>
          <w:color w:val="000000" w:themeColor="text1"/>
        </w:rPr>
        <w:t>и</w:t>
      </w:r>
      <w:r w:rsidR="00D64691" w:rsidRPr="007D77A7">
        <w:rPr>
          <w:rFonts w:eastAsia="Times New Roman"/>
          <w:color w:val="000000" w:themeColor="text1"/>
        </w:rPr>
        <w:t xml:space="preserve"> городской округ город Красный Луч Луганской Народной Республики</w:t>
      </w:r>
      <w:r w:rsidR="00884DFF">
        <w:rPr>
          <w:rFonts w:eastAsia="Times New Roman"/>
          <w:color w:val="000000" w:themeColor="text1"/>
        </w:rPr>
        <w:t xml:space="preserve"> (далее - Порядок), утвержденный постановлением Администрации городского округа муниципальное образование городской округ город Красный Луч Луганской Народной Республики от 01.03.2024 № П-56/24</w:t>
      </w:r>
      <w:r w:rsidR="00002A80">
        <w:rPr>
          <w:rFonts w:eastAsia="Times New Roman"/>
          <w:color w:val="000000" w:themeColor="text1"/>
        </w:rPr>
        <w:t>,</w:t>
      </w:r>
      <w:r w:rsidR="000D1A45">
        <w:rPr>
          <w:rFonts w:eastAsia="Times New Roman"/>
          <w:color w:val="000000" w:themeColor="text1"/>
        </w:rPr>
        <w:t xml:space="preserve"> </w:t>
      </w:r>
      <w:r w:rsidR="00884DFF">
        <w:rPr>
          <w:rFonts w:eastAsia="Times New Roman"/>
          <w:color w:val="000000" w:themeColor="text1"/>
        </w:rPr>
        <w:t>а именно</w:t>
      </w:r>
      <w:r w:rsidR="000D1A45">
        <w:rPr>
          <w:rFonts w:eastAsia="Times New Roman"/>
          <w:color w:val="000000" w:themeColor="text1"/>
        </w:rPr>
        <w:t>:</w:t>
      </w:r>
      <w:proofErr w:type="gramEnd"/>
    </w:p>
    <w:p w:rsidR="00884DFF" w:rsidRDefault="00884DFF" w:rsidP="00D64691">
      <w:pPr>
        <w:tabs>
          <w:tab w:val="left" w:pos="709"/>
        </w:tabs>
        <w:ind w:firstLine="709"/>
        <w:jc w:val="both"/>
      </w:pPr>
      <w:r>
        <w:rPr>
          <w:rFonts w:eastAsia="Times New Roman"/>
          <w:color w:val="000000" w:themeColor="text1"/>
        </w:rPr>
        <w:t>1.1. пункт 1.1. Порядка изложить в следующей редакции:</w:t>
      </w:r>
    </w:p>
    <w:p w:rsidR="00D64691" w:rsidRDefault="000D1A45" w:rsidP="00D64691">
      <w:pPr>
        <w:tabs>
          <w:tab w:val="left" w:pos="709"/>
        </w:tabs>
        <w:ind w:firstLine="709"/>
        <w:jc w:val="both"/>
      </w:pPr>
      <w:r>
        <w:t xml:space="preserve"> </w:t>
      </w:r>
      <w:r w:rsidR="00D64691">
        <w:t>«</w:t>
      </w:r>
      <w:r w:rsidR="00E41ED6">
        <w:t xml:space="preserve">1.1. </w:t>
      </w:r>
      <w:proofErr w:type="gramStart"/>
      <w:r w:rsidR="00F64073" w:rsidRPr="00A10384">
        <w:t>Порядок определения и назначения временного перевозчика на городской (муниципальный) маршрут регулярных перевозок пассажиров автомобильным транспортом в муниципально</w:t>
      </w:r>
      <w:r w:rsidR="00F64073">
        <w:t>м</w:t>
      </w:r>
      <w:r w:rsidR="00F64073" w:rsidRPr="00A10384">
        <w:t xml:space="preserve"> образовани</w:t>
      </w:r>
      <w:r w:rsidR="00F64073">
        <w:t>и</w:t>
      </w:r>
      <w:r w:rsidR="00F64073" w:rsidRPr="00A10384">
        <w:t xml:space="preserve"> городской округ город Красный Луч Луганской Народной Республики (далее – Порядок) регулирует отношения связанные с определением и назначение</w:t>
      </w:r>
      <w:r w:rsidR="00F64073">
        <w:t>м</w:t>
      </w:r>
      <w:r w:rsidR="00F64073" w:rsidRPr="00A10384">
        <w:t xml:space="preserve"> временного перевозчика на городской (муниципальный) маршрут регулярных перевозок пассажиров автомобильным транспортом в муниципально</w:t>
      </w:r>
      <w:r w:rsidR="00F64073">
        <w:t>м</w:t>
      </w:r>
      <w:r w:rsidR="00F64073" w:rsidRPr="00A10384">
        <w:t xml:space="preserve"> образовани</w:t>
      </w:r>
      <w:r w:rsidR="00F64073">
        <w:t>и</w:t>
      </w:r>
      <w:r w:rsidR="00F64073" w:rsidRPr="00A10384">
        <w:t xml:space="preserve"> городской округ город Красный Луч Луганской Народной Республики (далее – городской округ</w:t>
      </w:r>
      <w:proofErr w:type="gramEnd"/>
      <w:r w:rsidR="00F64073">
        <w:t xml:space="preserve"> город Красный Луч</w:t>
      </w:r>
      <w:r w:rsidR="00F64073" w:rsidRPr="00A10384">
        <w:t xml:space="preserve">) на срок до окончания мероприятий по определению и назначению перевозчика в соответствии с требованиями </w:t>
      </w:r>
      <w:r w:rsidR="00884DFF">
        <w:t>действующего законодательства</w:t>
      </w:r>
      <w:proofErr w:type="gramStart"/>
      <w:r w:rsidR="00E41ED6">
        <w:t>.</w:t>
      </w:r>
      <w:r>
        <w:t>»</w:t>
      </w:r>
      <w:r w:rsidR="00884DFF">
        <w:t>;</w:t>
      </w:r>
      <w:proofErr w:type="gramEnd"/>
    </w:p>
    <w:p w:rsidR="00884DFF" w:rsidRDefault="00884DFF" w:rsidP="00D64691">
      <w:pPr>
        <w:tabs>
          <w:tab w:val="left" w:pos="709"/>
        </w:tabs>
        <w:ind w:firstLine="709"/>
        <w:jc w:val="both"/>
        <w:rPr>
          <w:rFonts w:eastAsia="Times New Roman"/>
          <w:color w:val="000000" w:themeColor="text1"/>
        </w:rPr>
      </w:pPr>
      <w:r>
        <w:t xml:space="preserve">1.2. пункт 3.3. Порядка изложить </w:t>
      </w:r>
      <w:r>
        <w:rPr>
          <w:rFonts w:eastAsia="Times New Roman"/>
          <w:color w:val="000000" w:themeColor="text1"/>
        </w:rPr>
        <w:t>в следующей редакции:</w:t>
      </w:r>
    </w:p>
    <w:p w:rsidR="00884DFF" w:rsidRPr="00664CEF" w:rsidRDefault="00884DFF" w:rsidP="00D64691">
      <w:pPr>
        <w:tabs>
          <w:tab w:val="left" w:pos="709"/>
        </w:tabs>
        <w:ind w:firstLine="709"/>
        <w:jc w:val="both"/>
      </w:pPr>
      <w:r>
        <w:t>«</w:t>
      </w:r>
      <w:r w:rsidR="00E41ED6">
        <w:t xml:space="preserve">3.3. </w:t>
      </w:r>
      <w:r w:rsidRPr="00A10384">
        <w:t>Право на заключение временного договора получает заявитель, которого определит рабочая группа, чья заявка по дате и времени зарегистрирована первой. Если заявка подана только от одного заявителя, она признается единственной, и с ним заключается временный договор</w:t>
      </w:r>
      <w:proofErr w:type="gramStart"/>
      <w:r w:rsidR="00E41ED6">
        <w:t>.</w:t>
      </w:r>
      <w:r>
        <w:t>».</w:t>
      </w:r>
      <w:proofErr w:type="gramEnd"/>
    </w:p>
    <w:p w:rsidR="00FE694F" w:rsidRDefault="00FE694F" w:rsidP="00FE694F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FE694F" w:rsidRPr="00EB7C43" w:rsidRDefault="00FE694F" w:rsidP="00FE694F">
      <w:pPr>
        <w:ind w:firstLine="708"/>
        <w:jc w:val="both"/>
        <w:rPr>
          <w:rFonts w:eastAsia="Times New Roman"/>
          <w:color w:val="C00000"/>
        </w:rPr>
      </w:pPr>
      <w:r>
        <w:rPr>
          <w:rFonts w:eastAsia="Times New Roman"/>
        </w:rPr>
        <w:t xml:space="preserve">3.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исполнением настоящего постановления оставляю за собой.</w:t>
      </w:r>
    </w:p>
    <w:p w:rsidR="00710DDA" w:rsidRDefault="00710DDA" w:rsidP="00D64691">
      <w:pPr>
        <w:ind w:firstLine="567"/>
        <w:jc w:val="both"/>
      </w:pPr>
    </w:p>
    <w:p w:rsidR="00710DDA" w:rsidRDefault="00710DDA" w:rsidP="00D64691">
      <w:pPr>
        <w:ind w:firstLine="567"/>
        <w:jc w:val="both"/>
      </w:pPr>
    </w:p>
    <w:p w:rsidR="00710DDA" w:rsidRDefault="00710DDA" w:rsidP="00D64691">
      <w:pPr>
        <w:ind w:firstLine="567"/>
        <w:jc w:val="both"/>
      </w:pPr>
    </w:p>
    <w:p w:rsidR="00710DDA" w:rsidRPr="006C1667" w:rsidRDefault="0091693A" w:rsidP="00D64691">
      <w:pPr>
        <w:ind w:right="-1"/>
        <w:jc w:val="both"/>
      </w:pPr>
      <w:r>
        <w:t>Глава</w:t>
      </w:r>
      <w:r w:rsidR="00710DDA" w:rsidRPr="006C1667">
        <w:t xml:space="preserve"> городского округа </w:t>
      </w:r>
    </w:p>
    <w:p w:rsidR="00710DDA" w:rsidRPr="006C1667" w:rsidRDefault="00710DDA" w:rsidP="00D64691">
      <w:pPr>
        <w:ind w:right="-1"/>
        <w:jc w:val="both"/>
      </w:pPr>
      <w:r w:rsidRPr="006C1667">
        <w:t xml:space="preserve">муниципальное образование </w:t>
      </w:r>
    </w:p>
    <w:p w:rsidR="00710DDA" w:rsidRPr="006C1667" w:rsidRDefault="00710DDA" w:rsidP="00D64691">
      <w:pPr>
        <w:ind w:right="-1"/>
        <w:jc w:val="both"/>
      </w:pPr>
      <w:r w:rsidRPr="006C1667">
        <w:t>городской округ город Красный Луч</w:t>
      </w:r>
    </w:p>
    <w:p w:rsidR="00710DDA" w:rsidRDefault="00710DDA" w:rsidP="00D64691">
      <w:pPr>
        <w:jc w:val="both"/>
      </w:pPr>
      <w:r w:rsidRPr="006C1667">
        <w:t>Луганской Народной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  <w:t>С.В. Соловьев</w:t>
      </w:r>
    </w:p>
    <w:sectPr w:rsidR="00710DDA" w:rsidSect="00901039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54" w:rsidRDefault="00E82254" w:rsidP="00FA1AB6">
      <w:r>
        <w:separator/>
      </w:r>
    </w:p>
  </w:endnote>
  <w:endnote w:type="continuationSeparator" w:id="0">
    <w:p w:rsidR="00E82254" w:rsidRDefault="00E82254" w:rsidP="00FA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54" w:rsidRDefault="00E82254" w:rsidP="00FA1AB6">
      <w:r>
        <w:separator/>
      </w:r>
    </w:p>
  </w:footnote>
  <w:footnote w:type="continuationSeparator" w:id="0">
    <w:p w:rsidR="00E82254" w:rsidRDefault="00E82254" w:rsidP="00FA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5482"/>
      <w:docPartObj>
        <w:docPartGallery w:val="Page Numbers (Top of Page)"/>
        <w:docPartUnique/>
      </w:docPartObj>
    </w:sdtPr>
    <w:sdtEndPr/>
    <w:sdtContent>
      <w:p w:rsidR="00E82254" w:rsidRDefault="007744E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254" w:rsidRDefault="00E8225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9D" w:rsidRPr="004F2DD8" w:rsidRDefault="00D07C9D" w:rsidP="00D07C9D">
    <w:pPr>
      <w:pStyle w:val="af0"/>
      <w:jc w:val="right"/>
      <w:rPr>
        <w:color w:val="FFFFFF" w:themeColor="background1"/>
      </w:rPr>
    </w:pPr>
    <w:r w:rsidRPr="004F2DD8">
      <w:rPr>
        <w:color w:val="FFFFFF" w:themeColor="background1"/>
      </w:rPr>
      <w:t>Проект</w:t>
    </w:r>
  </w:p>
  <w:p w:rsidR="00D07C9D" w:rsidRDefault="00D07C9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CD"/>
    <w:rsid w:val="00000F7C"/>
    <w:rsid w:val="00002A80"/>
    <w:rsid w:val="00005D1F"/>
    <w:rsid w:val="000106F5"/>
    <w:rsid w:val="00042587"/>
    <w:rsid w:val="00042F4B"/>
    <w:rsid w:val="0005249D"/>
    <w:rsid w:val="0005492F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7E68"/>
    <w:rsid w:val="000D1A45"/>
    <w:rsid w:val="000E287E"/>
    <w:rsid w:val="000F41AB"/>
    <w:rsid w:val="0011010A"/>
    <w:rsid w:val="00125171"/>
    <w:rsid w:val="00126C14"/>
    <w:rsid w:val="0012758F"/>
    <w:rsid w:val="0013256F"/>
    <w:rsid w:val="00137640"/>
    <w:rsid w:val="00145789"/>
    <w:rsid w:val="00151D6A"/>
    <w:rsid w:val="001615D0"/>
    <w:rsid w:val="00182526"/>
    <w:rsid w:val="001944AD"/>
    <w:rsid w:val="001B51F6"/>
    <w:rsid w:val="001B7659"/>
    <w:rsid w:val="001C5C1A"/>
    <w:rsid w:val="001E2224"/>
    <w:rsid w:val="001E37D8"/>
    <w:rsid w:val="001E631E"/>
    <w:rsid w:val="001F219E"/>
    <w:rsid w:val="00202EBB"/>
    <w:rsid w:val="00216DBB"/>
    <w:rsid w:val="00232A24"/>
    <w:rsid w:val="00271532"/>
    <w:rsid w:val="002A14DD"/>
    <w:rsid w:val="002A64D7"/>
    <w:rsid w:val="002B4A75"/>
    <w:rsid w:val="002B5684"/>
    <w:rsid w:val="002B73CF"/>
    <w:rsid w:val="002C7929"/>
    <w:rsid w:val="002D17B8"/>
    <w:rsid w:val="002D7F55"/>
    <w:rsid w:val="002E4BD8"/>
    <w:rsid w:val="002E65C5"/>
    <w:rsid w:val="002E6D1C"/>
    <w:rsid w:val="002E77B9"/>
    <w:rsid w:val="002F2FCC"/>
    <w:rsid w:val="002F5C4E"/>
    <w:rsid w:val="00306629"/>
    <w:rsid w:val="0031086E"/>
    <w:rsid w:val="00316F5A"/>
    <w:rsid w:val="003176B7"/>
    <w:rsid w:val="00317DE0"/>
    <w:rsid w:val="0032020D"/>
    <w:rsid w:val="00325DF6"/>
    <w:rsid w:val="00330851"/>
    <w:rsid w:val="00337CBA"/>
    <w:rsid w:val="003474F2"/>
    <w:rsid w:val="003750FE"/>
    <w:rsid w:val="0038072E"/>
    <w:rsid w:val="00391B82"/>
    <w:rsid w:val="003B1439"/>
    <w:rsid w:val="003B182D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593"/>
    <w:rsid w:val="0040675B"/>
    <w:rsid w:val="004154C7"/>
    <w:rsid w:val="0042485D"/>
    <w:rsid w:val="004303AA"/>
    <w:rsid w:val="00436F9E"/>
    <w:rsid w:val="00472743"/>
    <w:rsid w:val="0048472E"/>
    <w:rsid w:val="00493404"/>
    <w:rsid w:val="004A4D25"/>
    <w:rsid w:val="004B22E8"/>
    <w:rsid w:val="004B5BA9"/>
    <w:rsid w:val="004C504E"/>
    <w:rsid w:val="004D3216"/>
    <w:rsid w:val="004D3B6F"/>
    <w:rsid w:val="004D646A"/>
    <w:rsid w:val="004D70F2"/>
    <w:rsid w:val="004F0CBB"/>
    <w:rsid w:val="004F19FC"/>
    <w:rsid w:val="004F2DD8"/>
    <w:rsid w:val="0050264F"/>
    <w:rsid w:val="00516C6E"/>
    <w:rsid w:val="00516DB1"/>
    <w:rsid w:val="005219D8"/>
    <w:rsid w:val="00522B8F"/>
    <w:rsid w:val="00533523"/>
    <w:rsid w:val="0053673A"/>
    <w:rsid w:val="00551B0C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7003"/>
    <w:rsid w:val="005D0787"/>
    <w:rsid w:val="005D5D05"/>
    <w:rsid w:val="005E3F37"/>
    <w:rsid w:val="00604596"/>
    <w:rsid w:val="00604FDD"/>
    <w:rsid w:val="006067D4"/>
    <w:rsid w:val="00612BB2"/>
    <w:rsid w:val="0062054B"/>
    <w:rsid w:val="00635B10"/>
    <w:rsid w:val="00650D36"/>
    <w:rsid w:val="006519DD"/>
    <w:rsid w:val="00654491"/>
    <w:rsid w:val="00655ADB"/>
    <w:rsid w:val="00667E4F"/>
    <w:rsid w:val="0067155A"/>
    <w:rsid w:val="00685362"/>
    <w:rsid w:val="00696D5F"/>
    <w:rsid w:val="006B4BAB"/>
    <w:rsid w:val="006C3E9F"/>
    <w:rsid w:val="006D2B72"/>
    <w:rsid w:val="006E5D9B"/>
    <w:rsid w:val="006E670E"/>
    <w:rsid w:val="006F21DC"/>
    <w:rsid w:val="007023A7"/>
    <w:rsid w:val="00710DDA"/>
    <w:rsid w:val="00712768"/>
    <w:rsid w:val="00724EB3"/>
    <w:rsid w:val="00725600"/>
    <w:rsid w:val="007415CE"/>
    <w:rsid w:val="00746357"/>
    <w:rsid w:val="00766B6C"/>
    <w:rsid w:val="00770B45"/>
    <w:rsid w:val="007744E8"/>
    <w:rsid w:val="00786FCC"/>
    <w:rsid w:val="007C0EC3"/>
    <w:rsid w:val="007C754B"/>
    <w:rsid w:val="007D144E"/>
    <w:rsid w:val="007E3927"/>
    <w:rsid w:val="007E3A0C"/>
    <w:rsid w:val="007F6212"/>
    <w:rsid w:val="0080006B"/>
    <w:rsid w:val="00810780"/>
    <w:rsid w:val="0081135C"/>
    <w:rsid w:val="0082347C"/>
    <w:rsid w:val="0083020C"/>
    <w:rsid w:val="00833949"/>
    <w:rsid w:val="00843FC6"/>
    <w:rsid w:val="008454B6"/>
    <w:rsid w:val="008463EC"/>
    <w:rsid w:val="0084657A"/>
    <w:rsid w:val="00847072"/>
    <w:rsid w:val="00855872"/>
    <w:rsid w:val="00867509"/>
    <w:rsid w:val="00873C16"/>
    <w:rsid w:val="00877A9B"/>
    <w:rsid w:val="00884DFF"/>
    <w:rsid w:val="008A0A17"/>
    <w:rsid w:val="008A21DF"/>
    <w:rsid w:val="008E4669"/>
    <w:rsid w:val="00901039"/>
    <w:rsid w:val="009047C5"/>
    <w:rsid w:val="0091693A"/>
    <w:rsid w:val="0092097E"/>
    <w:rsid w:val="00925438"/>
    <w:rsid w:val="00930D50"/>
    <w:rsid w:val="009343EC"/>
    <w:rsid w:val="00936E6B"/>
    <w:rsid w:val="0094199F"/>
    <w:rsid w:val="0094319F"/>
    <w:rsid w:val="00954498"/>
    <w:rsid w:val="00962B42"/>
    <w:rsid w:val="009656AE"/>
    <w:rsid w:val="009701CD"/>
    <w:rsid w:val="00987A59"/>
    <w:rsid w:val="00994FDA"/>
    <w:rsid w:val="00997269"/>
    <w:rsid w:val="00997522"/>
    <w:rsid w:val="009B03D4"/>
    <w:rsid w:val="009C2C04"/>
    <w:rsid w:val="009C44D2"/>
    <w:rsid w:val="009C5DE8"/>
    <w:rsid w:val="009D4978"/>
    <w:rsid w:val="009E3101"/>
    <w:rsid w:val="009F78EC"/>
    <w:rsid w:val="00A04068"/>
    <w:rsid w:val="00A06364"/>
    <w:rsid w:val="00A14190"/>
    <w:rsid w:val="00A26581"/>
    <w:rsid w:val="00A40FF6"/>
    <w:rsid w:val="00A4504E"/>
    <w:rsid w:val="00A501B2"/>
    <w:rsid w:val="00A5478B"/>
    <w:rsid w:val="00A70FEF"/>
    <w:rsid w:val="00A71E75"/>
    <w:rsid w:val="00A72BF7"/>
    <w:rsid w:val="00A73996"/>
    <w:rsid w:val="00A754A6"/>
    <w:rsid w:val="00A7737F"/>
    <w:rsid w:val="00A91D16"/>
    <w:rsid w:val="00A93390"/>
    <w:rsid w:val="00AA00B9"/>
    <w:rsid w:val="00AB3656"/>
    <w:rsid w:val="00AC3675"/>
    <w:rsid w:val="00AD1DB9"/>
    <w:rsid w:val="00AD499C"/>
    <w:rsid w:val="00AD5251"/>
    <w:rsid w:val="00AE5DA4"/>
    <w:rsid w:val="00AF55DD"/>
    <w:rsid w:val="00B1512E"/>
    <w:rsid w:val="00B44621"/>
    <w:rsid w:val="00B6056B"/>
    <w:rsid w:val="00B63698"/>
    <w:rsid w:val="00B67A50"/>
    <w:rsid w:val="00B84E74"/>
    <w:rsid w:val="00B86664"/>
    <w:rsid w:val="00B916B0"/>
    <w:rsid w:val="00B956F0"/>
    <w:rsid w:val="00B960CA"/>
    <w:rsid w:val="00BB17AE"/>
    <w:rsid w:val="00BB6510"/>
    <w:rsid w:val="00BD2A2E"/>
    <w:rsid w:val="00BD6762"/>
    <w:rsid w:val="00BE72CC"/>
    <w:rsid w:val="00BF0507"/>
    <w:rsid w:val="00C120DF"/>
    <w:rsid w:val="00C1691D"/>
    <w:rsid w:val="00C2701A"/>
    <w:rsid w:val="00C2787B"/>
    <w:rsid w:val="00C33CEF"/>
    <w:rsid w:val="00C4079F"/>
    <w:rsid w:val="00C40F3F"/>
    <w:rsid w:val="00C61DCC"/>
    <w:rsid w:val="00C6486D"/>
    <w:rsid w:val="00C74E43"/>
    <w:rsid w:val="00C91842"/>
    <w:rsid w:val="00CA0176"/>
    <w:rsid w:val="00CA29CD"/>
    <w:rsid w:val="00CC20FA"/>
    <w:rsid w:val="00CD1871"/>
    <w:rsid w:val="00CF43D3"/>
    <w:rsid w:val="00D06380"/>
    <w:rsid w:val="00D069E5"/>
    <w:rsid w:val="00D07C9D"/>
    <w:rsid w:val="00D10DBF"/>
    <w:rsid w:val="00D13AB3"/>
    <w:rsid w:val="00D17F9F"/>
    <w:rsid w:val="00D30FA4"/>
    <w:rsid w:val="00D3209A"/>
    <w:rsid w:val="00D61F1A"/>
    <w:rsid w:val="00D64691"/>
    <w:rsid w:val="00D711D5"/>
    <w:rsid w:val="00D75076"/>
    <w:rsid w:val="00D77902"/>
    <w:rsid w:val="00D92E4E"/>
    <w:rsid w:val="00DB7089"/>
    <w:rsid w:val="00DB7242"/>
    <w:rsid w:val="00DC13EB"/>
    <w:rsid w:val="00DC341B"/>
    <w:rsid w:val="00DC6888"/>
    <w:rsid w:val="00DD2F88"/>
    <w:rsid w:val="00DD4A51"/>
    <w:rsid w:val="00DE01A8"/>
    <w:rsid w:val="00DE1D69"/>
    <w:rsid w:val="00DE56AD"/>
    <w:rsid w:val="00E1448E"/>
    <w:rsid w:val="00E243B5"/>
    <w:rsid w:val="00E31104"/>
    <w:rsid w:val="00E36AD2"/>
    <w:rsid w:val="00E41ED6"/>
    <w:rsid w:val="00E50C63"/>
    <w:rsid w:val="00E55817"/>
    <w:rsid w:val="00E81C4F"/>
    <w:rsid w:val="00E82254"/>
    <w:rsid w:val="00E94FAD"/>
    <w:rsid w:val="00E95D3D"/>
    <w:rsid w:val="00EA33E3"/>
    <w:rsid w:val="00EC23B2"/>
    <w:rsid w:val="00EF6769"/>
    <w:rsid w:val="00F00107"/>
    <w:rsid w:val="00F13976"/>
    <w:rsid w:val="00F24FF3"/>
    <w:rsid w:val="00F373B0"/>
    <w:rsid w:val="00F50DE4"/>
    <w:rsid w:val="00F64073"/>
    <w:rsid w:val="00F67666"/>
    <w:rsid w:val="00F71BEB"/>
    <w:rsid w:val="00F93816"/>
    <w:rsid w:val="00FA1AB6"/>
    <w:rsid w:val="00FA5E25"/>
    <w:rsid w:val="00FB1C44"/>
    <w:rsid w:val="00FB6058"/>
    <w:rsid w:val="00FC6945"/>
    <w:rsid w:val="00FD2447"/>
    <w:rsid w:val="00FE694F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qFormat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1AB6"/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710DDA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customStyle="1" w:styleId="ConsPlusNormal1">
    <w:name w:val="ConsPlusNormal1"/>
    <w:link w:val="ConsPlusNormal"/>
    <w:uiPriority w:val="99"/>
    <w:rsid w:val="00710DDA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qFormat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1AB6"/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710DDA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customStyle="1" w:styleId="ConsPlusNormal1">
    <w:name w:val="ConsPlusNormal1"/>
    <w:link w:val="ConsPlusNormal"/>
    <w:uiPriority w:val="99"/>
    <w:rsid w:val="00710DD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5DCAD-473D-4836-979F-8590307E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15</cp:revision>
  <cp:lastPrinted>2024-04-22T13:07:00Z</cp:lastPrinted>
  <dcterms:created xsi:type="dcterms:W3CDTF">2024-04-19T09:23:00Z</dcterms:created>
  <dcterms:modified xsi:type="dcterms:W3CDTF">2024-04-23T10:51:00Z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