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E56" w:rsidRPr="00C03E56" w:rsidRDefault="00C03E56" w:rsidP="00C03E56">
      <w:pPr>
        <w:pStyle w:val="ConsPlusTitle"/>
        <w:jc w:val="right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C03E56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Проект</w:t>
      </w:r>
    </w:p>
    <w:p w:rsidR="00C03E56" w:rsidRDefault="00C03E56" w:rsidP="00C03E56">
      <w:pPr>
        <w:pStyle w:val="ConsPlusTitle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03E56" w:rsidRDefault="00C03E56" w:rsidP="00C03E56">
      <w:pPr>
        <w:pStyle w:val="ConsPlusTitle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Администрация городского округа муниципальное образование городской округ город Красный Луч Луганской Народной Республики</w:t>
      </w:r>
    </w:p>
    <w:p w:rsidR="00A733AC" w:rsidRPr="001D2C08" w:rsidRDefault="00A733AC" w:rsidP="00CE2715">
      <w:pPr>
        <w:jc w:val="center"/>
        <w:rPr>
          <w:rFonts w:eastAsia="Calibri" w:cs="Times New Roman"/>
          <w:b/>
          <w:bCs/>
          <w:kern w:val="36"/>
          <w:sz w:val="28"/>
          <w:szCs w:val="28"/>
        </w:rPr>
      </w:pPr>
    </w:p>
    <w:p w:rsidR="00A733AC" w:rsidRPr="001D2C08" w:rsidRDefault="00A733AC" w:rsidP="00A733AC">
      <w:pPr>
        <w:ind w:left="2552" w:hanging="2552"/>
        <w:jc w:val="center"/>
        <w:rPr>
          <w:rFonts w:eastAsia="Calibri" w:cs="Times New Roman"/>
          <w:b/>
          <w:sz w:val="28"/>
          <w:szCs w:val="28"/>
        </w:rPr>
      </w:pPr>
      <w:r w:rsidRPr="001D2C08">
        <w:rPr>
          <w:rFonts w:eastAsia="Calibri" w:cs="Times New Roman"/>
          <w:b/>
          <w:sz w:val="28"/>
          <w:szCs w:val="28"/>
        </w:rPr>
        <w:t>ПОСТАНОВЛЕНИЕ</w:t>
      </w:r>
    </w:p>
    <w:p w:rsidR="00A733AC" w:rsidRPr="001D2C08" w:rsidRDefault="00A733AC" w:rsidP="00CE2715">
      <w:pPr>
        <w:jc w:val="center"/>
        <w:rPr>
          <w:rFonts w:eastAsia="Calibri" w:cs="Times New Roman"/>
          <w:b/>
          <w:bCs/>
          <w:kern w:val="36"/>
          <w:sz w:val="28"/>
          <w:szCs w:val="28"/>
        </w:rPr>
      </w:pPr>
    </w:p>
    <w:p w:rsidR="00CE2715" w:rsidRPr="00C8162C" w:rsidRDefault="00C8162C" w:rsidP="002B782D">
      <w:pPr>
        <w:pStyle w:val="1"/>
        <w:jc w:val="both"/>
        <w:rPr>
          <w:rFonts w:ascii="Times New Roman" w:hAnsi="Times New Roman" w:cs="Times New Roman"/>
          <w:b w:val="0"/>
          <w:color w:val="auto"/>
          <w:szCs w:val="28"/>
        </w:rPr>
      </w:pPr>
      <w:r>
        <w:rPr>
          <w:rFonts w:ascii="Times New Roman" w:hAnsi="Times New Roman" w:cs="Times New Roman"/>
          <w:b w:val="0"/>
          <w:color w:val="auto"/>
          <w:szCs w:val="28"/>
        </w:rPr>
        <w:t xml:space="preserve">« 26 » марта 2024 </w:t>
      </w:r>
      <w:r w:rsidR="002B782D" w:rsidRPr="00C8162C">
        <w:rPr>
          <w:rFonts w:ascii="Times New Roman" w:hAnsi="Times New Roman" w:cs="Times New Roman"/>
          <w:b w:val="0"/>
          <w:color w:val="auto"/>
          <w:szCs w:val="28"/>
        </w:rPr>
        <w:t xml:space="preserve">г.                                                         </w:t>
      </w:r>
      <w:r>
        <w:rPr>
          <w:rFonts w:ascii="Times New Roman" w:hAnsi="Times New Roman" w:cs="Times New Roman"/>
          <w:b w:val="0"/>
          <w:color w:val="auto"/>
          <w:szCs w:val="28"/>
        </w:rPr>
        <w:t xml:space="preserve">            </w:t>
      </w:r>
      <w:r w:rsidR="002B782D" w:rsidRPr="00C8162C">
        <w:rPr>
          <w:rFonts w:ascii="Times New Roman" w:hAnsi="Times New Roman" w:cs="Times New Roman"/>
          <w:b w:val="0"/>
          <w:color w:val="auto"/>
          <w:szCs w:val="28"/>
        </w:rPr>
        <w:t xml:space="preserve">  </w:t>
      </w:r>
      <w:r>
        <w:rPr>
          <w:rFonts w:ascii="Times New Roman" w:hAnsi="Times New Roman" w:cs="Times New Roman"/>
          <w:b w:val="0"/>
          <w:color w:val="auto"/>
          <w:szCs w:val="28"/>
        </w:rPr>
        <w:t>№ П-74/24</w:t>
      </w:r>
    </w:p>
    <w:p w:rsidR="002B782D" w:rsidRPr="00860FF9" w:rsidRDefault="002B782D" w:rsidP="002B782D"/>
    <w:p w:rsidR="002B782D" w:rsidRPr="001D2C08" w:rsidRDefault="002B782D" w:rsidP="002B782D">
      <w:pPr>
        <w:jc w:val="center"/>
        <w:rPr>
          <w:sz w:val="28"/>
          <w:szCs w:val="28"/>
        </w:rPr>
      </w:pPr>
      <w:r w:rsidRPr="001D2C08">
        <w:rPr>
          <w:sz w:val="28"/>
          <w:szCs w:val="28"/>
        </w:rPr>
        <w:t>г.</w:t>
      </w:r>
      <w:r w:rsidR="006F556C">
        <w:rPr>
          <w:sz w:val="28"/>
          <w:szCs w:val="28"/>
        </w:rPr>
        <w:t xml:space="preserve"> </w:t>
      </w:r>
      <w:r w:rsidRPr="001D2C08">
        <w:rPr>
          <w:sz w:val="28"/>
          <w:szCs w:val="28"/>
        </w:rPr>
        <w:t>Крас</w:t>
      </w:r>
      <w:r w:rsidR="006F556C">
        <w:rPr>
          <w:sz w:val="28"/>
          <w:szCs w:val="28"/>
        </w:rPr>
        <w:t>ный Луч</w:t>
      </w:r>
    </w:p>
    <w:p w:rsidR="00D05125" w:rsidRPr="001D2C08" w:rsidRDefault="00D05125" w:rsidP="00D05125">
      <w:pPr>
        <w:contextualSpacing/>
        <w:jc w:val="center"/>
        <w:rPr>
          <w:rFonts w:eastAsia="Times New Roman" w:cs="Times New Roman"/>
          <w:b/>
          <w:sz w:val="28"/>
          <w:szCs w:val="28"/>
        </w:rPr>
      </w:pPr>
    </w:p>
    <w:p w:rsidR="00D05125" w:rsidRPr="001D2C08" w:rsidRDefault="00CE2715" w:rsidP="00D05125">
      <w:pPr>
        <w:contextualSpacing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1D2C08">
        <w:rPr>
          <w:rFonts w:eastAsia="Times New Roman" w:cs="Times New Roman"/>
          <w:b/>
          <w:sz w:val="28"/>
          <w:szCs w:val="28"/>
        </w:rPr>
        <w:t xml:space="preserve">Об утверждении </w:t>
      </w:r>
      <w:r w:rsidR="00D05125" w:rsidRPr="001D2C08">
        <w:rPr>
          <w:rFonts w:eastAsia="Times New Roman" w:cs="Times New Roman"/>
          <w:b/>
          <w:sz w:val="28"/>
          <w:szCs w:val="28"/>
          <w:lang w:eastAsia="ru-RU"/>
        </w:rPr>
        <w:t xml:space="preserve">положения </w:t>
      </w:r>
    </w:p>
    <w:p w:rsidR="00CE2715" w:rsidRPr="001D2C08" w:rsidRDefault="002B782D" w:rsidP="00D05125">
      <w:pPr>
        <w:pStyle w:val="ConsPlusNormal"/>
        <w:spacing w:after="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2C08">
        <w:rPr>
          <w:rFonts w:ascii="Times New Roman" w:eastAsia="Times New Roman" w:hAnsi="Times New Roman" w:cs="Times New Roman"/>
          <w:b/>
          <w:sz w:val="28"/>
          <w:szCs w:val="28"/>
        </w:rPr>
        <w:t xml:space="preserve">о премировании муниципальных служащих Администрации </w:t>
      </w:r>
      <w:r w:rsidR="009D5A3A">
        <w:rPr>
          <w:rFonts w:ascii="Times New Roman" w:eastAsia="Times New Roman" w:hAnsi="Times New Roman" w:cs="Times New Roman"/>
          <w:b/>
          <w:sz w:val="28"/>
          <w:szCs w:val="28"/>
        </w:rPr>
        <w:t>городского</w:t>
      </w:r>
      <w:r w:rsidRPr="001D2C08">
        <w:rPr>
          <w:rFonts w:ascii="Times New Roman" w:eastAsia="Times New Roman" w:hAnsi="Times New Roman" w:cs="Times New Roman"/>
          <w:b/>
          <w:sz w:val="28"/>
          <w:szCs w:val="28"/>
        </w:rPr>
        <w:t xml:space="preserve"> округа муниципальное образование </w:t>
      </w:r>
      <w:r w:rsidR="009D5A3A">
        <w:rPr>
          <w:rFonts w:ascii="Times New Roman" w:eastAsia="Times New Roman" w:hAnsi="Times New Roman" w:cs="Times New Roman"/>
          <w:b/>
          <w:sz w:val="28"/>
          <w:szCs w:val="28"/>
        </w:rPr>
        <w:t xml:space="preserve">городской округ город </w:t>
      </w:r>
      <w:r w:rsidRPr="001D2C08">
        <w:rPr>
          <w:rFonts w:ascii="Times New Roman" w:eastAsia="Times New Roman" w:hAnsi="Times New Roman" w:cs="Times New Roman"/>
          <w:b/>
          <w:sz w:val="28"/>
          <w:szCs w:val="28"/>
        </w:rPr>
        <w:t>Красн</w:t>
      </w:r>
      <w:r w:rsidR="009D5A3A">
        <w:rPr>
          <w:rFonts w:ascii="Times New Roman" w:eastAsia="Times New Roman" w:hAnsi="Times New Roman" w:cs="Times New Roman"/>
          <w:b/>
          <w:sz w:val="28"/>
          <w:szCs w:val="28"/>
        </w:rPr>
        <w:t>ый Луч Луганской Народной Республики</w:t>
      </w:r>
      <w:r w:rsidRPr="001D2C08">
        <w:rPr>
          <w:rFonts w:ascii="Times New Roman" w:eastAsia="Times New Roman" w:hAnsi="Times New Roman" w:cs="Times New Roman"/>
          <w:b/>
          <w:sz w:val="28"/>
          <w:szCs w:val="28"/>
        </w:rPr>
        <w:t>, в том числе за выполнение особо важных и сложных заданий</w:t>
      </w:r>
    </w:p>
    <w:p w:rsidR="00CE2715" w:rsidRPr="001D2C08" w:rsidRDefault="00CE2715" w:rsidP="00CE2715">
      <w:pPr>
        <w:spacing w:after="27" w:line="223" w:lineRule="auto"/>
        <w:ind w:firstLine="58"/>
        <w:jc w:val="center"/>
        <w:rPr>
          <w:rFonts w:cs="Times New Roman"/>
          <w:sz w:val="28"/>
          <w:szCs w:val="28"/>
        </w:rPr>
      </w:pPr>
    </w:p>
    <w:p w:rsidR="00CE2715" w:rsidRPr="001D2C08" w:rsidRDefault="00CE2715" w:rsidP="002B782D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D2C08">
        <w:rPr>
          <w:rFonts w:ascii="Times New Roman" w:hAnsi="Times New Roman" w:cs="Times New Roman"/>
          <w:b w:val="0"/>
          <w:sz w:val="28"/>
          <w:szCs w:val="28"/>
        </w:rPr>
        <w:t>В соответствии с Положени</w:t>
      </w:r>
      <w:r w:rsidR="00D05125" w:rsidRPr="001D2C08">
        <w:rPr>
          <w:rFonts w:ascii="Times New Roman" w:hAnsi="Times New Roman" w:cs="Times New Roman"/>
          <w:b w:val="0"/>
          <w:sz w:val="28"/>
          <w:szCs w:val="28"/>
        </w:rPr>
        <w:t>ем</w:t>
      </w:r>
      <w:r w:rsidRPr="001D2C08">
        <w:rPr>
          <w:rFonts w:ascii="Times New Roman" w:hAnsi="Times New Roman" w:cs="Times New Roman"/>
          <w:b w:val="0"/>
          <w:sz w:val="28"/>
          <w:szCs w:val="28"/>
        </w:rPr>
        <w:t xml:space="preserve"> об Администрации </w:t>
      </w:r>
      <w:r w:rsidR="009D5A3A">
        <w:rPr>
          <w:rFonts w:ascii="Times New Roman" w:hAnsi="Times New Roman" w:cs="Times New Roman"/>
          <w:b w:val="0"/>
          <w:sz w:val="28"/>
          <w:szCs w:val="28"/>
        </w:rPr>
        <w:t>городского</w:t>
      </w:r>
      <w:r w:rsidRPr="001D2C08">
        <w:rPr>
          <w:rFonts w:ascii="Times New Roman" w:hAnsi="Times New Roman" w:cs="Times New Roman"/>
          <w:b w:val="0"/>
          <w:sz w:val="28"/>
          <w:szCs w:val="28"/>
        </w:rPr>
        <w:t xml:space="preserve"> округа муниципальное образование </w:t>
      </w:r>
      <w:r w:rsidR="009D5A3A">
        <w:rPr>
          <w:rFonts w:ascii="Times New Roman" w:hAnsi="Times New Roman" w:cs="Times New Roman"/>
          <w:b w:val="0"/>
          <w:sz w:val="28"/>
          <w:szCs w:val="28"/>
        </w:rPr>
        <w:t>городской округ город Красный Луч Луганской Народной Республики</w:t>
      </w:r>
      <w:r w:rsidRPr="001D2C08">
        <w:rPr>
          <w:rFonts w:ascii="Times New Roman" w:hAnsi="Times New Roman" w:cs="Times New Roman"/>
          <w:b w:val="0"/>
          <w:sz w:val="28"/>
          <w:szCs w:val="28"/>
        </w:rPr>
        <w:t>, утвержденного решением Совета №</w:t>
      </w:r>
      <w:r w:rsidR="009D5A3A">
        <w:rPr>
          <w:rFonts w:ascii="Times New Roman" w:hAnsi="Times New Roman" w:cs="Times New Roman"/>
          <w:b w:val="0"/>
          <w:sz w:val="28"/>
          <w:szCs w:val="28"/>
        </w:rPr>
        <w:t xml:space="preserve"> 2</w:t>
      </w:r>
      <w:r w:rsidRPr="001D2C08">
        <w:rPr>
          <w:rFonts w:ascii="Times New Roman" w:hAnsi="Times New Roman" w:cs="Times New Roman"/>
          <w:b w:val="0"/>
          <w:sz w:val="28"/>
          <w:szCs w:val="28"/>
        </w:rPr>
        <w:t xml:space="preserve"> от 08.11.2023г.,  решением Совета от </w:t>
      </w:r>
      <w:r w:rsidR="009D5A3A">
        <w:rPr>
          <w:rFonts w:ascii="Times New Roman" w:hAnsi="Times New Roman" w:cs="Times New Roman"/>
          <w:b w:val="0"/>
          <w:sz w:val="28"/>
          <w:szCs w:val="28"/>
        </w:rPr>
        <w:t>21</w:t>
      </w:r>
      <w:r w:rsidRPr="001D2C08">
        <w:rPr>
          <w:rFonts w:ascii="Times New Roman" w:hAnsi="Times New Roman" w:cs="Times New Roman"/>
          <w:b w:val="0"/>
          <w:sz w:val="28"/>
          <w:szCs w:val="28"/>
        </w:rPr>
        <w:t>.</w:t>
      </w:r>
      <w:r w:rsidR="009D5A3A">
        <w:rPr>
          <w:rFonts w:ascii="Times New Roman" w:hAnsi="Times New Roman" w:cs="Times New Roman"/>
          <w:b w:val="0"/>
          <w:sz w:val="28"/>
          <w:szCs w:val="28"/>
        </w:rPr>
        <w:t>12</w:t>
      </w:r>
      <w:r w:rsidRPr="001D2C08">
        <w:rPr>
          <w:rFonts w:ascii="Times New Roman" w:hAnsi="Times New Roman" w:cs="Times New Roman"/>
          <w:b w:val="0"/>
          <w:sz w:val="28"/>
          <w:szCs w:val="28"/>
        </w:rPr>
        <w:t>.202</w:t>
      </w:r>
      <w:r w:rsidR="009D5A3A">
        <w:rPr>
          <w:rFonts w:ascii="Times New Roman" w:hAnsi="Times New Roman" w:cs="Times New Roman"/>
          <w:b w:val="0"/>
          <w:sz w:val="28"/>
          <w:szCs w:val="28"/>
        </w:rPr>
        <w:t>3</w:t>
      </w:r>
      <w:r w:rsidRPr="001D2C08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9D5A3A">
        <w:rPr>
          <w:rFonts w:ascii="Times New Roman" w:hAnsi="Times New Roman" w:cs="Times New Roman"/>
          <w:b w:val="0"/>
          <w:sz w:val="28"/>
          <w:szCs w:val="28"/>
        </w:rPr>
        <w:t>2</w:t>
      </w:r>
      <w:r w:rsidRPr="001D2C08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1D2C08">
        <w:rPr>
          <w:rFonts w:ascii="Times New Roman" w:eastAsia="Calibri" w:hAnsi="Times New Roman" w:cs="Times New Roman"/>
          <w:b w:val="0"/>
          <w:bCs/>
          <w:kern w:val="36"/>
          <w:sz w:val="28"/>
          <w:szCs w:val="28"/>
          <w:lang w:eastAsia="en-US"/>
        </w:rPr>
        <w:t>Об оплате труда и материальном стимулировании выборных должностных лиц местного самоуправления, осуществляющих свои полномочия на постоянной основе, должностных лиц, занимающих муниципальные должности, муниципальных служащих</w:t>
      </w:r>
      <w:r w:rsidR="009D5A3A">
        <w:rPr>
          <w:rFonts w:ascii="Times New Roman" w:eastAsia="Calibri" w:hAnsi="Times New Roman" w:cs="Times New Roman"/>
          <w:b w:val="0"/>
          <w:bCs/>
          <w:kern w:val="36"/>
          <w:sz w:val="28"/>
          <w:szCs w:val="28"/>
          <w:lang w:eastAsia="en-US"/>
        </w:rPr>
        <w:t>, служащих</w:t>
      </w:r>
      <w:r w:rsidRPr="001D2C08">
        <w:rPr>
          <w:rFonts w:ascii="Times New Roman" w:eastAsia="Calibri" w:hAnsi="Times New Roman" w:cs="Times New Roman"/>
          <w:b w:val="0"/>
          <w:bCs/>
          <w:kern w:val="36"/>
          <w:sz w:val="28"/>
          <w:szCs w:val="28"/>
          <w:lang w:eastAsia="en-US"/>
        </w:rPr>
        <w:t xml:space="preserve"> органов местного самоуправления</w:t>
      </w:r>
      <w:r w:rsidRPr="001D2C08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 </w:t>
      </w:r>
      <w:r w:rsidR="009D5A3A">
        <w:rPr>
          <w:rFonts w:ascii="Times New Roman" w:hAnsi="Times New Roman" w:cs="Times New Roman"/>
          <w:b w:val="0"/>
          <w:sz w:val="28"/>
          <w:szCs w:val="28"/>
        </w:rPr>
        <w:t>городской</w:t>
      </w:r>
      <w:r w:rsidRPr="001D2C08">
        <w:rPr>
          <w:rFonts w:ascii="Times New Roman" w:hAnsi="Times New Roman" w:cs="Times New Roman"/>
          <w:b w:val="0"/>
          <w:sz w:val="28"/>
          <w:szCs w:val="28"/>
        </w:rPr>
        <w:t xml:space="preserve"> округ</w:t>
      </w:r>
      <w:r w:rsidR="009D5A3A">
        <w:rPr>
          <w:rFonts w:ascii="Times New Roman" w:hAnsi="Times New Roman" w:cs="Times New Roman"/>
          <w:b w:val="0"/>
          <w:sz w:val="28"/>
          <w:szCs w:val="28"/>
        </w:rPr>
        <w:t xml:space="preserve"> город Красный Луч</w:t>
      </w:r>
      <w:r w:rsidRPr="001D2C08">
        <w:rPr>
          <w:rFonts w:ascii="Times New Roman" w:hAnsi="Times New Roman" w:cs="Times New Roman"/>
          <w:b w:val="0"/>
          <w:sz w:val="28"/>
          <w:szCs w:val="28"/>
        </w:rPr>
        <w:t xml:space="preserve"> Луганской Народной Республики</w:t>
      </w:r>
      <w:r w:rsidR="009D5A3A">
        <w:rPr>
          <w:rFonts w:ascii="Times New Roman" w:hAnsi="Times New Roman" w:cs="Times New Roman"/>
          <w:b w:val="0"/>
          <w:sz w:val="28"/>
          <w:szCs w:val="28"/>
        </w:rPr>
        <w:t>»</w:t>
      </w:r>
      <w:r w:rsidR="002B782D" w:rsidRPr="001D2C08">
        <w:rPr>
          <w:rFonts w:ascii="Times New Roman" w:hAnsi="Times New Roman" w:cs="Times New Roman"/>
          <w:b w:val="0"/>
          <w:sz w:val="28"/>
          <w:szCs w:val="28"/>
        </w:rPr>
        <w:t xml:space="preserve"> Администрация</w:t>
      </w:r>
      <w:r w:rsidR="009D5A3A">
        <w:rPr>
          <w:rFonts w:ascii="Times New Roman" w:hAnsi="Times New Roman" w:cs="Times New Roman"/>
          <w:b w:val="0"/>
          <w:sz w:val="28"/>
          <w:szCs w:val="28"/>
        </w:rPr>
        <w:t xml:space="preserve"> городского</w:t>
      </w:r>
      <w:r w:rsidR="00EE1CDC" w:rsidRPr="001D2C08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округа муниципальное образование </w:t>
      </w:r>
      <w:r w:rsidR="009D5A3A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городской округ город Красный Луч </w:t>
      </w:r>
      <w:r w:rsidR="009D5A3A" w:rsidRPr="001D2C08">
        <w:rPr>
          <w:rFonts w:ascii="Times New Roman" w:hAnsi="Times New Roman" w:cs="Times New Roman"/>
          <w:b w:val="0"/>
          <w:sz w:val="28"/>
          <w:szCs w:val="28"/>
        </w:rPr>
        <w:t>Луганской Народной Республики</w:t>
      </w:r>
    </w:p>
    <w:p w:rsidR="00CE2715" w:rsidRPr="001D2C08" w:rsidRDefault="00CE2715" w:rsidP="002B782D">
      <w:pPr>
        <w:tabs>
          <w:tab w:val="left" w:pos="1134"/>
        </w:tabs>
        <w:spacing w:line="360" w:lineRule="auto"/>
        <w:ind w:firstLine="709"/>
        <w:jc w:val="center"/>
        <w:rPr>
          <w:rFonts w:cs="Times New Roman"/>
          <w:sz w:val="28"/>
          <w:szCs w:val="28"/>
        </w:rPr>
      </w:pPr>
    </w:p>
    <w:p w:rsidR="00CE2715" w:rsidRPr="001D2C08" w:rsidRDefault="00CE2715" w:rsidP="002B782D">
      <w:pPr>
        <w:tabs>
          <w:tab w:val="left" w:pos="1134"/>
        </w:tabs>
        <w:spacing w:line="360" w:lineRule="auto"/>
        <w:ind w:firstLine="709"/>
        <w:jc w:val="center"/>
        <w:rPr>
          <w:rFonts w:cs="Times New Roman"/>
          <w:sz w:val="28"/>
          <w:szCs w:val="28"/>
        </w:rPr>
      </w:pPr>
      <w:r w:rsidRPr="001D2C08">
        <w:rPr>
          <w:rFonts w:cs="Times New Roman"/>
          <w:sz w:val="28"/>
          <w:szCs w:val="28"/>
        </w:rPr>
        <w:t>ПОСТАНОВЛЯ</w:t>
      </w:r>
      <w:r w:rsidR="002B782D" w:rsidRPr="001D2C08">
        <w:rPr>
          <w:rFonts w:cs="Times New Roman"/>
          <w:sz w:val="28"/>
          <w:szCs w:val="28"/>
        </w:rPr>
        <w:t>ЕТ</w:t>
      </w:r>
      <w:r w:rsidRPr="001D2C08">
        <w:rPr>
          <w:rFonts w:cs="Times New Roman"/>
          <w:sz w:val="28"/>
          <w:szCs w:val="28"/>
        </w:rPr>
        <w:t>:</w:t>
      </w:r>
    </w:p>
    <w:p w:rsidR="00CE2715" w:rsidRPr="001D2C08" w:rsidRDefault="00CE2715" w:rsidP="002B782D">
      <w:pPr>
        <w:tabs>
          <w:tab w:val="left" w:pos="1134"/>
        </w:tabs>
        <w:spacing w:line="360" w:lineRule="auto"/>
        <w:ind w:firstLine="709"/>
        <w:jc w:val="center"/>
        <w:rPr>
          <w:rFonts w:cs="Times New Roman"/>
          <w:sz w:val="28"/>
          <w:szCs w:val="28"/>
        </w:rPr>
      </w:pPr>
    </w:p>
    <w:p w:rsidR="004C6E3A" w:rsidRPr="001D2C08" w:rsidRDefault="00CE2715" w:rsidP="002B782D">
      <w:pPr>
        <w:pStyle w:val="ConsPlusNormal"/>
        <w:spacing w:after="1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1D2C08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D05125" w:rsidRPr="001D2C08">
        <w:rPr>
          <w:rFonts w:ascii="Times New Roman" w:hAnsi="Times New Roman" w:cs="Times New Roman"/>
          <w:sz w:val="28"/>
          <w:szCs w:val="28"/>
        </w:rPr>
        <w:t xml:space="preserve">Положение о </w:t>
      </w:r>
      <w:r w:rsidR="002B782D" w:rsidRPr="001D2C08">
        <w:rPr>
          <w:rFonts w:ascii="Times New Roman" w:eastAsia="Times New Roman" w:hAnsi="Times New Roman" w:cs="Times New Roman"/>
          <w:sz w:val="28"/>
          <w:szCs w:val="28"/>
        </w:rPr>
        <w:t xml:space="preserve">премировании муниципальных служащих Администрации </w:t>
      </w:r>
      <w:r w:rsidR="009D5A3A">
        <w:rPr>
          <w:rFonts w:ascii="Times New Roman" w:eastAsia="Times New Roman" w:hAnsi="Times New Roman" w:cs="Times New Roman"/>
          <w:sz w:val="28"/>
          <w:szCs w:val="28"/>
        </w:rPr>
        <w:t>городского</w:t>
      </w:r>
      <w:r w:rsidR="002B782D" w:rsidRPr="001D2C08">
        <w:rPr>
          <w:rFonts w:ascii="Times New Roman" w:eastAsia="Times New Roman" w:hAnsi="Times New Roman" w:cs="Times New Roman"/>
          <w:sz w:val="28"/>
          <w:szCs w:val="28"/>
        </w:rPr>
        <w:t xml:space="preserve"> округа муниципальное образование </w:t>
      </w:r>
      <w:r w:rsidR="009D5A3A">
        <w:rPr>
          <w:rFonts w:ascii="Times New Roman" w:eastAsia="Times New Roman" w:hAnsi="Times New Roman" w:cs="Times New Roman"/>
          <w:sz w:val="28"/>
          <w:szCs w:val="28"/>
        </w:rPr>
        <w:t xml:space="preserve">городской округ город </w:t>
      </w:r>
      <w:r w:rsidR="002B782D" w:rsidRPr="001D2C08">
        <w:rPr>
          <w:rFonts w:ascii="Times New Roman" w:eastAsia="Times New Roman" w:hAnsi="Times New Roman" w:cs="Times New Roman"/>
          <w:sz w:val="28"/>
          <w:szCs w:val="28"/>
        </w:rPr>
        <w:t>Красн</w:t>
      </w:r>
      <w:r w:rsidR="009D5A3A">
        <w:rPr>
          <w:rFonts w:ascii="Times New Roman" w:eastAsia="Times New Roman" w:hAnsi="Times New Roman" w:cs="Times New Roman"/>
          <w:sz w:val="28"/>
          <w:szCs w:val="28"/>
        </w:rPr>
        <w:t>ый Луч</w:t>
      </w:r>
      <w:r w:rsidR="009D5A3A" w:rsidRPr="009D5A3A">
        <w:rPr>
          <w:rFonts w:ascii="Times New Roman" w:hAnsi="Times New Roman" w:cs="Times New Roman"/>
          <w:sz w:val="28"/>
          <w:szCs w:val="28"/>
        </w:rPr>
        <w:t xml:space="preserve"> </w:t>
      </w:r>
      <w:r w:rsidR="009D5A3A" w:rsidRPr="001D2C08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  <w:r w:rsidR="002B782D" w:rsidRPr="001D2C08">
        <w:rPr>
          <w:rFonts w:ascii="Times New Roman" w:eastAsia="Times New Roman" w:hAnsi="Times New Roman" w:cs="Times New Roman"/>
          <w:sz w:val="28"/>
          <w:szCs w:val="28"/>
        </w:rPr>
        <w:t xml:space="preserve">, в том числе за </w:t>
      </w:r>
      <w:r w:rsidR="002B782D" w:rsidRPr="001D2C08">
        <w:rPr>
          <w:rFonts w:ascii="Times New Roman" w:eastAsia="Times New Roman" w:hAnsi="Times New Roman" w:cs="Times New Roman"/>
          <w:sz w:val="28"/>
          <w:szCs w:val="28"/>
        </w:rPr>
        <w:lastRenderedPageBreak/>
        <w:t>выполнение особо важных и сложных заданий</w:t>
      </w:r>
      <w:r w:rsidRPr="001D2C08">
        <w:rPr>
          <w:rFonts w:ascii="Times New Roman" w:hAnsi="Times New Roman" w:cs="Times New Roman"/>
          <w:sz w:val="28"/>
          <w:szCs w:val="28"/>
        </w:rPr>
        <w:t xml:space="preserve"> (прилагается). </w:t>
      </w:r>
      <w:bookmarkEnd w:id="0"/>
    </w:p>
    <w:p w:rsidR="00E8299E" w:rsidRDefault="00E8299E" w:rsidP="00E8299E">
      <w:pPr>
        <w:spacing w:before="120"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2. </w:t>
      </w:r>
      <w:proofErr w:type="gramStart"/>
      <w:r>
        <w:rPr>
          <w:rFonts w:cs="Times New Roman"/>
          <w:sz w:val="28"/>
          <w:szCs w:val="28"/>
        </w:rPr>
        <w:t>Разместить</w:t>
      </w:r>
      <w:proofErr w:type="gramEnd"/>
      <w:r>
        <w:rPr>
          <w:rFonts w:cs="Times New Roman"/>
          <w:sz w:val="28"/>
          <w:szCs w:val="28"/>
        </w:rPr>
        <w:t xml:space="preserve"> настоящее постановление на официальном сайте Администрации </w:t>
      </w:r>
      <w:r w:rsidRPr="00CC36F2">
        <w:rPr>
          <w:rFonts w:cs="Times New Roman"/>
          <w:sz w:val="28"/>
          <w:szCs w:val="28"/>
        </w:rPr>
        <w:t>городского округа муниципальное образование городской округ город Красный Луч Луганской Народной Республики</w:t>
      </w:r>
      <w:r>
        <w:rPr>
          <w:rFonts w:cs="Times New Roman"/>
          <w:sz w:val="28"/>
          <w:szCs w:val="28"/>
        </w:rPr>
        <w:t xml:space="preserve"> в информационно-телекоммуникационной сети «Интернет» (</w:t>
      </w:r>
      <w:r>
        <w:rPr>
          <w:rFonts w:cs="Times New Roman"/>
          <w:sz w:val="28"/>
          <w:szCs w:val="28"/>
          <w:lang w:val="en-US"/>
        </w:rPr>
        <w:t>https</w:t>
      </w:r>
      <w:r>
        <w:rPr>
          <w:rFonts w:cs="Times New Roman"/>
          <w:sz w:val="28"/>
          <w:szCs w:val="28"/>
        </w:rPr>
        <w:t>:</w:t>
      </w:r>
      <w:r w:rsidRPr="00FC7373">
        <w:rPr>
          <w:rFonts w:cs="Times New Roman"/>
          <w:sz w:val="28"/>
          <w:szCs w:val="28"/>
        </w:rPr>
        <w:t>//</w:t>
      </w:r>
      <w:r>
        <w:rPr>
          <w:rFonts w:cs="Times New Roman"/>
          <w:sz w:val="28"/>
          <w:szCs w:val="28"/>
          <w:lang w:val="en-US"/>
        </w:rPr>
        <w:t>krasnyluch</w:t>
      </w:r>
      <w:r w:rsidRPr="00FC7373">
        <w:rPr>
          <w:rFonts w:cs="Times New Roman"/>
          <w:sz w:val="28"/>
          <w:szCs w:val="28"/>
        </w:rPr>
        <w:t>.</w:t>
      </w:r>
      <w:proofErr w:type="spellStart"/>
      <w:r>
        <w:rPr>
          <w:rFonts w:cs="Times New Roman"/>
          <w:sz w:val="28"/>
          <w:szCs w:val="28"/>
          <w:lang w:val="en-US"/>
        </w:rPr>
        <w:t>su</w:t>
      </w:r>
      <w:proofErr w:type="spellEnd"/>
      <w:r>
        <w:rPr>
          <w:rFonts w:cs="Times New Roman"/>
          <w:sz w:val="28"/>
          <w:szCs w:val="28"/>
        </w:rPr>
        <w:t>).</w:t>
      </w:r>
    </w:p>
    <w:p w:rsidR="004C6E3A" w:rsidRPr="001D2C08" w:rsidRDefault="00E8299E" w:rsidP="00E8299E">
      <w:pPr>
        <w:pStyle w:val="ConsPlusNormal"/>
        <w:spacing w:after="1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E2715" w:rsidRPr="001D2C08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 момента принятия</w:t>
      </w:r>
      <w:r w:rsidR="009D5A3A">
        <w:rPr>
          <w:rFonts w:ascii="Times New Roman" w:hAnsi="Times New Roman" w:cs="Times New Roman"/>
          <w:sz w:val="28"/>
          <w:szCs w:val="28"/>
        </w:rPr>
        <w:t xml:space="preserve"> </w:t>
      </w:r>
      <w:r w:rsidR="004C6E3A" w:rsidRPr="001D2C08">
        <w:rPr>
          <w:rFonts w:ascii="Times New Roman" w:hAnsi="Times New Roman" w:cs="Times New Roman"/>
          <w:sz w:val="28"/>
          <w:szCs w:val="28"/>
        </w:rPr>
        <w:t>и распространяет</w:t>
      </w:r>
      <w:r w:rsidR="002B782D" w:rsidRPr="001D2C08">
        <w:rPr>
          <w:rFonts w:ascii="Times New Roman" w:hAnsi="Times New Roman" w:cs="Times New Roman"/>
          <w:sz w:val="28"/>
          <w:szCs w:val="28"/>
        </w:rPr>
        <w:t>ся на правоотношения, возникшие с 01.01.2024</w:t>
      </w:r>
      <w:r w:rsidR="00EE1CDC" w:rsidRPr="001D2C08">
        <w:rPr>
          <w:rFonts w:ascii="Times New Roman" w:hAnsi="Times New Roman" w:cs="Times New Roman"/>
          <w:sz w:val="28"/>
          <w:szCs w:val="28"/>
        </w:rPr>
        <w:t>.</w:t>
      </w:r>
    </w:p>
    <w:p w:rsidR="00CE2715" w:rsidRPr="001D2C08" w:rsidRDefault="00E8299E" w:rsidP="00E8299E">
      <w:pPr>
        <w:pStyle w:val="ConsPlusNormal"/>
        <w:spacing w:after="1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E2715" w:rsidRPr="001D2C0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E2715" w:rsidRPr="001D2C0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E2715" w:rsidRPr="001D2C0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E2715" w:rsidRPr="001D2C08" w:rsidRDefault="00CE2715" w:rsidP="00CE2715">
      <w:pPr>
        <w:rPr>
          <w:rFonts w:cs="Times New Roman"/>
          <w:i/>
          <w:sz w:val="28"/>
          <w:szCs w:val="28"/>
        </w:rPr>
      </w:pPr>
    </w:p>
    <w:p w:rsidR="004C6E3A" w:rsidRPr="001D2C08" w:rsidRDefault="004C6E3A" w:rsidP="00CE2715">
      <w:pPr>
        <w:rPr>
          <w:rFonts w:cs="Times New Roman"/>
          <w:i/>
          <w:sz w:val="28"/>
          <w:szCs w:val="28"/>
        </w:rPr>
      </w:pPr>
    </w:p>
    <w:p w:rsidR="004C6E3A" w:rsidRPr="001D2C08" w:rsidRDefault="004C6E3A" w:rsidP="00CE2715">
      <w:pPr>
        <w:rPr>
          <w:rFonts w:cs="Times New Roman"/>
          <w:i/>
          <w:sz w:val="28"/>
          <w:szCs w:val="28"/>
        </w:rPr>
      </w:pPr>
    </w:p>
    <w:p w:rsidR="00CE2715" w:rsidRPr="001D2C08" w:rsidRDefault="00CE2715" w:rsidP="00CE2715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D2C08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D5A3A">
        <w:rPr>
          <w:rFonts w:ascii="Times New Roman" w:hAnsi="Times New Roman" w:cs="Times New Roman"/>
          <w:sz w:val="28"/>
          <w:szCs w:val="28"/>
        </w:rPr>
        <w:t>городского</w:t>
      </w:r>
      <w:r w:rsidRPr="001D2C08">
        <w:rPr>
          <w:rFonts w:ascii="Times New Roman" w:hAnsi="Times New Roman" w:cs="Times New Roman"/>
          <w:sz w:val="28"/>
          <w:szCs w:val="28"/>
        </w:rPr>
        <w:t xml:space="preserve"> округа </w:t>
      </w:r>
    </w:p>
    <w:p w:rsidR="00CE2715" w:rsidRPr="001D2C08" w:rsidRDefault="00CE2715" w:rsidP="00CE2715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D2C08"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</w:p>
    <w:p w:rsidR="00CE2715" w:rsidRPr="001D2C08" w:rsidRDefault="009D5A3A" w:rsidP="00CE2715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городской округ город Красный Луч</w:t>
      </w:r>
    </w:p>
    <w:p w:rsidR="00CE2715" w:rsidRPr="001D2C08" w:rsidRDefault="00CE2715" w:rsidP="00CE2715">
      <w:pPr>
        <w:rPr>
          <w:rFonts w:cs="Times New Roman"/>
          <w:color w:val="FFFFFF" w:themeColor="background1"/>
          <w:sz w:val="28"/>
          <w:szCs w:val="28"/>
        </w:rPr>
      </w:pPr>
      <w:r w:rsidRPr="001D2C08">
        <w:rPr>
          <w:rFonts w:cs="Times New Roman"/>
          <w:sz w:val="28"/>
          <w:szCs w:val="28"/>
        </w:rPr>
        <w:t xml:space="preserve">Луганской Народной Республики                        </w:t>
      </w:r>
      <w:r w:rsidRPr="001D2C08">
        <w:rPr>
          <w:rFonts w:cs="Times New Roman"/>
          <w:sz w:val="28"/>
          <w:szCs w:val="28"/>
        </w:rPr>
        <w:tab/>
      </w:r>
      <w:r w:rsidR="009D5A3A">
        <w:rPr>
          <w:rFonts w:cs="Times New Roman"/>
          <w:sz w:val="28"/>
          <w:szCs w:val="28"/>
        </w:rPr>
        <w:t xml:space="preserve">                                </w:t>
      </w:r>
      <w:r w:rsidRPr="001D2C08">
        <w:rPr>
          <w:rFonts w:cs="Times New Roman"/>
          <w:sz w:val="28"/>
          <w:szCs w:val="28"/>
        </w:rPr>
        <w:t>С.</w:t>
      </w:r>
      <w:r w:rsidR="009D5A3A">
        <w:rPr>
          <w:rFonts w:cs="Times New Roman"/>
          <w:sz w:val="28"/>
          <w:szCs w:val="28"/>
        </w:rPr>
        <w:t>В</w:t>
      </w:r>
      <w:r w:rsidRPr="001D2C08">
        <w:rPr>
          <w:rFonts w:cs="Times New Roman"/>
          <w:sz w:val="28"/>
          <w:szCs w:val="28"/>
        </w:rPr>
        <w:t xml:space="preserve">. </w:t>
      </w:r>
      <w:r w:rsidR="009D5A3A">
        <w:rPr>
          <w:rFonts w:cs="Times New Roman"/>
          <w:sz w:val="28"/>
          <w:szCs w:val="28"/>
        </w:rPr>
        <w:t>Соловьев</w:t>
      </w:r>
    </w:p>
    <w:p w:rsidR="00CE2715" w:rsidRDefault="00CE2715" w:rsidP="00CE0CC1">
      <w:pPr>
        <w:tabs>
          <w:tab w:val="left" w:pos="7088"/>
        </w:tabs>
        <w:spacing w:line="276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C32908" w:rsidRDefault="00C32908" w:rsidP="00CE0CC1">
      <w:pPr>
        <w:tabs>
          <w:tab w:val="left" w:pos="7088"/>
        </w:tabs>
        <w:spacing w:line="276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C32908" w:rsidRDefault="00C32908" w:rsidP="00CE0CC1">
      <w:pPr>
        <w:tabs>
          <w:tab w:val="left" w:pos="7088"/>
        </w:tabs>
        <w:spacing w:line="276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C32908" w:rsidRDefault="00C32908" w:rsidP="00CE0CC1">
      <w:pPr>
        <w:tabs>
          <w:tab w:val="left" w:pos="7088"/>
        </w:tabs>
        <w:spacing w:line="276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C32908" w:rsidRDefault="00C32908" w:rsidP="00CE0CC1">
      <w:pPr>
        <w:tabs>
          <w:tab w:val="left" w:pos="7088"/>
        </w:tabs>
        <w:spacing w:line="276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C32908" w:rsidRDefault="00C32908" w:rsidP="00CE0CC1">
      <w:pPr>
        <w:tabs>
          <w:tab w:val="left" w:pos="7088"/>
        </w:tabs>
        <w:spacing w:line="276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C32908" w:rsidRDefault="00C32908" w:rsidP="00CE0CC1">
      <w:pPr>
        <w:tabs>
          <w:tab w:val="left" w:pos="7088"/>
        </w:tabs>
        <w:spacing w:line="276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C32908" w:rsidRDefault="00C32908" w:rsidP="00CE0CC1">
      <w:pPr>
        <w:tabs>
          <w:tab w:val="left" w:pos="7088"/>
        </w:tabs>
        <w:spacing w:line="276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C32908" w:rsidRDefault="00C32908" w:rsidP="00CE0CC1">
      <w:pPr>
        <w:tabs>
          <w:tab w:val="left" w:pos="7088"/>
        </w:tabs>
        <w:spacing w:line="276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C32908" w:rsidRDefault="00C32908" w:rsidP="00CE0CC1">
      <w:pPr>
        <w:tabs>
          <w:tab w:val="left" w:pos="7088"/>
        </w:tabs>
        <w:spacing w:line="276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C32908" w:rsidRDefault="00C32908" w:rsidP="00CE0CC1">
      <w:pPr>
        <w:tabs>
          <w:tab w:val="left" w:pos="7088"/>
        </w:tabs>
        <w:spacing w:line="276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C32908" w:rsidRDefault="00C32908" w:rsidP="00CE0CC1">
      <w:pPr>
        <w:tabs>
          <w:tab w:val="left" w:pos="7088"/>
        </w:tabs>
        <w:spacing w:line="276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C32908" w:rsidRDefault="00C32908" w:rsidP="00CE0CC1">
      <w:pPr>
        <w:tabs>
          <w:tab w:val="left" w:pos="7088"/>
        </w:tabs>
        <w:spacing w:line="276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C32908" w:rsidRDefault="00C32908" w:rsidP="00CE0CC1">
      <w:pPr>
        <w:tabs>
          <w:tab w:val="left" w:pos="7088"/>
        </w:tabs>
        <w:spacing w:line="276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C32908" w:rsidRDefault="00C32908" w:rsidP="00CE0CC1">
      <w:pPr>
        <w:tabs>
          <w:tab w:val="left" w:pos="7088"/>
        </w:tabs>
        <w:spacing w:line="276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C32908" w:rsidRDefault="00C32908" w:rsidP="00CE0CC1">
      <w:pPr>
        <w:tabs>
          <w:tab w:val="left" w:pos="7088"/>
        </w:tabs>
        <w:spacing w:line="276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C32908" w:rsidRDefault="00C32908" w:rsidP="00CE0CC1">
      <w:pPr>
        <w:tabs>
          <w:tab w:val="left" w:pos="7088"/>
        </w:tabs>
        <w:spacing w:line="276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C32908" w:rsidRDefault="00C32908" w:rsidP="00CE0CC1">
      <w:pPr>
        <w:tabs>
          <w:tab w:val="left" w:pos="7088"/>
        </w:tabs>
        <w:spacing w:line="276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C32908" w:rsidRDefault="00C32908" w:rsidP="00CE0CC1">
      <w:pPr>
        <w:tabs>
          <w:tab w:val="left" w:pos="7088"/>
        </w:tabs>
        <w:spacing w:line="276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C32908" w:rsidRDefault="00C32908" w:rsidP="00CE0CC1">
      <w:pPr>
        <w:tabs>
          <w:tab w:val="left" w:pos="7088"/>
        </w:tabs>
        <w:spacing w:line="276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C32908" w:rsidRDefault="00C32908" w:rsidP="00C32908">
      <w:pPr>
        <w:ind w:left="5245"/>
        <w:rPr>
          <w:sz w:val="28"/>
          <w:szCs w:val="28"/>
        </w:rPr>
      </w:pPr>
    </w:p>
    <w:p w:rsidR="00C32908" w:rsidRPr="00470A7F" w:rsidRDefault="00C32908" w:rsidP="00C32908">
      <w:pPr>
        <w:ind w:left="5245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C32908" w:rsidRPr="001D2C08" w:rsidRDefault="00C32908" w:rsidP="00C32908">
      <w:pPr>
        <w:ind w:left="5245"/>
        <w:rPr>
          <w:sz w:val="28"/>
          <w:szCs w:val="28"/>
        </w:rPr>
      </w:pPr>
      <w:r w:rsidRPr="001D2C08">
        <w:rPr>
          <w:sz w:val="28"/>
          <w:szCs w:val="28"/>
        </w:rPr>
        <w:t xml:space="preserve">УТВЕРЖДЕНО </w:t>
      </w:r>
    </w:p>
    <w:p w:rsidR="00C32908" w:rsidRPr="001D2C08" w:rsidRDefault="00C32908" w:rsidP="00C32908">
      <w:pPr>
        <w:ind w:left="5245"/>
        <w:jc w:val="both"/>
        <w:rPr>
          <w:sz w:val="28"/>
          <w:szCs w:val="28"/>
        </w:rPr>
      </w:pPr>
      <w:r w:rsidRPr="001D2C08">
        <w:rPr>
          <w:sz w:val="28"/>
          <w:szCs w:val="28"/>
        </w:rPr>
        <w:t xml:space="preserve">постановлением Администрации </w:t>
      </w:r>
      <w:r>
        <w:rPr>
          <w:sz w:val="28"/>
          <w:szCs w:val="28"/>
        </w:rPr>
        <w:t>городского</w:t>
      </w:r>
      <w:r w:rsidRPr="001D2C08">
        <w:rPr>
          <w:sz w:val="28"/>
          <w:szCs w:val="28"/>
        </w:rPr>
        <w:t xml:space="preserve"> округа муниципальное образование</w:t>
      </w:r>
      <w:r>
        <w:rPr>
          <w:sz w:val="28"/>
          <w:szCs w:val="28"/>
        </w:rPr>
        <w:t xml:space="preserve"> городской округ</w:t>
      </w:r>
      <w:r w:rsidRPr="001D2C08">
        <w:rPr>
          <w:sz w:val="28"/>
          <w:szCs w:val="28"/>
        </w:rPr>
        <w:t xml:space="preserve"> </w:t>
      </w:r>
      <w:r>
        <w:rPr>
          <w:sz w:val="28"/>
          <w:szCs w:val="28"/>
        </w:rPr>
        <w:t>город Красный Луч</w:t>
      </w:r>
      <w:r w:rsidRPr="001D2C08">
        <w:rPr>
          <w:sz w:val="28"/>
          <w:szCs w:val="28"/>
        </w:rPr>
        <w:t xml:space="preserve"> Луганской Народной Республики</w:t>
      </w:r>
    </w:p>
    <w:p w:rsidR="00C32908" w:rsidRPr="001D2C08" w:rsidRDefault="00703FCE" w:rsidP="00C32908">
      <w:pPr>
        <w:ind w:left="5245"/>
        <w:rPr>
          <w:sz w:val="28"/>
          <w:szCs w:val="28"/>
        </w:rPr>
      </w:pPr>
      <w:r>
        <w:rPr>
          <w:sz w:val="28"/>
          <w:szCs w:val="28"/>
        </w:rPr>
        <w:t>от « 26» марта  2024 г. № П-74/24</w:t>
      </w:r>
    </w:p>
    <w:p w:rsidR="00C32908" w:rsidRPr="001D2C08" w:rsidRDefault="00C32908" w:rsidP="00C32908">
      <w:pPr>
        <w:spacing w:line="276" w:lineRule="auto"/>
        <w:jc w:val="right"/>
        <w:rPr>
          <w:rFonts w:eastAsia="Times New Roman" w:cs="Times New Roman"/>
          <w:szCs w:val="28"/>
          <w:lang w:eastAsia="ru-RU"/>
        </w:rPr>
      </w:pPr>
    </w:p>
    <w:p w:rsidR="00C32908" w:rsidRDefault="00C32908" w:rsidP="00C32908">
      <w:pPr>
        <w:spacing w:line="276" w:lineRule="auto"/>
        <w:jc w:val="right"/>
        <w:rPr>
          <w:rFonts w:eastAsia="Times New Roman" w:cs="Times New Roman"/>
          <w:szCs w:val="28"/>
          <w:lang w:eastAsia="ru-RU"/>
        </w:rPr>
      </w:pPr>
    </w:p>
    <w:p w:rsidR="00C32908" w:rsidRPr="001D2C08" w:rsidRDefault="00C32908" w:rsidP="00C32908">
      <w:pPr>
        <w:spacing w:line="276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1D2C08">
        <w:rPr>
          <w:rFonts w:eastAsia="Times New Roman" w:cs="Times New Roman"/>
          <w:b/>
          <w:sz w:val="28"/>
          <w:szCs w:val="28"/>
          <w:lang w:eastAsia="ru-RU"/>
        </w:rPr>
        <w:t xml:space="preserve">ПОЛОЖЕНИЕ </w:t>
      </w:r>
    </w:p>
    <w:p w:rsidR="00C32908" w:rsidRPr="001D2C08" w:rsidRDefault="00C32908" w:rsidP="00C32908">
      <w:pPr>
        <w:spacing w:line="276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1D2C08">
        <w:rPr>
          <w:rFonts w:eastAsia="Times New Roman" w:cs="Times New Roman"/>
          <w:b/>
          <w:sz w:val="28"/>
          <w:szCs w:val="28"/>
          <w:lang w:eastAsia="ru-RU"/>
        </w:rPr>
        <w:t xml:space="preserve">о премировании муниципальных служащих Администрации </w:t>
      </w:r>
      <w:r>
        <w:rPr>
          <w:rFonts w:eastAsia="Times New Roman" w:cs="Times New Roman"/>
          <w:b/>
          <w:sz w:val="28"/>
          <w:szCs w:val="28"/>
          <w:lang w:eastAsia="ru-RU"/>
        </w:rPr>
        <w:t>городского</w:t>
      </w:r>
      <w:r w:rsidRPr="001D2C08">
        <w:rPr>
          <w:rFonts w:eastAsia="Times New Roman" w:cs="Times New Roman"/>
          <w:b/>
          <w:sz w:val="28"/>
          <w:szCs w:val="28"/>
          <w:lang w:eastAsia="ru-RU"/>
        </w:rPr>
        <w:t xml:space="preserve"> округа муниципальное образование </w:t>
      </w:r>
      <w:r>
        <w:rPr>
          <w:rFonts w:eastAsia="Times New Roman" w:cs="Times New Roman"/>
          <w:b/>
          <w:sz w:val="28"/>
          <w:szCs w:val="28"/>
          <w:lang w:eastAsia="ru-RU"/>
        </w:rPr>
        <w:t>городской округ город Красный Луч Луганской Народной Республики</w:t>
      </w:r>
      <w:r w:rsidRPr="001D2C08">
        <w:rPr>
          <w:rFonts w:eastAsia="Times New Roman" w:cs="Times New Roman"/>
          <w:b/>
          <w:sz w:val="28"/>
          <w:szCs w:val="28"/>
          <w:lang w:eastAsia="ru-RU"/>
        </w:rPr>
        <w:t>, в том числе за выполнение особо важных и сложных заданий</w:t>
      </w:r>
    </w:p>
    <w:p w:rsidR="00C32908" w:rsidRPr="001D2C08" w:rsidRDefault="00C32908" w:rsidP="00C32908">
      <w:pPr>
        <w:spacing w:line="276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C32908" w:rsidRPr="001D2C08" w:rsidRDefault="00C32908" w:rsidP="00C32908">
      <w:pPr>
        <w:spacing w:line="276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D2C08">
        <w:rPr>
          <w:rFonts w:eastAsia="Times New Roman" w:cs="Times New Roman"/>
          <w:b/>
          <w:bCs/>
          <w:sz w:val="28"/>
          <w:szCs w:val="28"/>
          <w:lang w:eastAsia="ru-RU"/>
        </w:rPr>
        <w:t>I. Общие положения</w:t>
      </w:r>
    </w:p>
    <w:p w:rsidR="00C32908" w:rsidRDefault="00C32908" w:rsidP="00C32908">
      <w:pPr>
        <w:spacing w:line="276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1D2C08">
        <w:rPr>
          <w:rFonts w:eastAsia="Times New Roman" w:cs="Times New Roman"/>
          <w:sz w:val="28"/>
          <w:szCs w:val="28"/>
          <w:lang w:eastAsia="ru-RU"/>
        </w:rPr>
        <w:t xml:space="preserve">  </w:t>
      </w:r>
    </w:p>
    <w:p w:rsidR="00C32908" w:rsidRPr="001D2C08" w:rsidRDefault="00C32908" w:rsidP="00C32908">
      <w:pPr>
        <w:spacing w:line="276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1D2C08">
        <w:rPr>
          <w:rFonts w:eastAsia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1D2C08">
        <w:rPr>
          <w:rFonts w:eastAsia="Times New Roman" w:cs="Times New Roman"/>
          <w:sz w:val="28"/>
          <w:szCs w:val="28"/>
          <w:lang w:eastAsia="ru-RU"/>
        </w:rPr>
        <w:t>Настоящее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1D2C08">
        <w:rPr>
          <w:rFonts w:eastAsia="Times New Roman" w:cs="Times New Roman"/>
          <w:sz w:val="28"/>
          <w:szCs w:val="28"/>
          <w:lang w:eastAsia="ru-RU"/>
        </w:rPr>
        <w:t xml:space="preserve">Положение о премировании муниципальных служащих Администрации </w:t>
      </w:r>
      <w:r>
        <w:rPr>
          <w:rFonts w:eastAsia="Times New Roman" w:cs="Times New Roman"/>
          <w:sz w:val="28"/>
          <w:szCs w:val="28"/>
          <w:lang w:eastAsia="ru-RU"/>
        </w:rPr>
        <w:t>городского</w:t>
      </w:r>
      <w:r w:rsidRPr="001D2C08">
        <w:rPr>
          <w:rFonts w:eastAsia="Times New Roman" w:cs="Times New Roman"/>
          <w:sz w:val="28"/>
          <w:szCs w:val="28"/>
          <w:lang w:eastAsia="ru-RU"/>
        </w:rPr>
        <w:t xml:space="preserve"> округа муниципальное образование </w:t>
      </w:r>
      <w:r>
        <w:rPr>
          <w:rFonts w:eastAsia="Times New Roman" w:cs="Times New Roman"/>
          <w:sz w:val="28"/>
          <w:szCs w:val="28"/>
          <w:lang w:eastAsia="ru-RU"/>
        </w:rPr>
        <w:t xml:space="preserve"> городской округ город Красный Луч Луганской Народной Республики</w:t>
      </w:r>
      <w:r w:rsidRPr="001D2C08">
        <w:rPr>
          <w:rFonts w:eastAsia="Times New Roman" w:cs="Times New Roman"/>
          <w:sz w:val="28"/>
          <w:szCs w:val="28"/>
          <w:lang w:eastAsia="ru-RU"/>
        </w:rPr>
        <w:t xml:space="preserve"> (далее - муниципальные служащие), в том числе за выполнение особо важных и сложных заданий (далее – Положение) разработано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1D2C08">
        <w:rPr>
          <w:rFonts w:eastAsia="Times New Roman" w:cs="Times New Roman"/>
          <w:sz w:val="28"/>
          <w:szCs w:val="28"/>
          <w:lang w:eastAsia="ru-RU"/>
        </w:rPr>
        <w:t>в соответствии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1D2C08">
        <w:rPr>
          <w:rFonts w:eastAsia="Times New Roman" w:cs="Times New Roman"/>
          <w:sz w:val="28"/>
          <w:szCs w:val="28"/>
          <w:lang w:eastAsia="ru-RU"/>
        </w:rPr>
        <w:t xml:space="preserve">с Федеральным законом от 02.03.2007 № 25-ФЗ «О муниципальной службе в Российской Федерации», </w:t>
      </w:r>
      <w:r w:rsidRPr="001D2C08">
        <w:rPr>
          <w:sz w:val="28"/>
          <w:szCs w:val="28"/>
        </w:rPr>
        <w:t>Законом Луганской Народной Республики 19.10.2023 № 9-</w:t>
      </w:r>
      <w:r w:rsidRPr="001D2C08">
        <w:rPr>
          <w:sz w:val="28"/>
          <w:szCs w:val="28"/>
          <w:lang w:val="en-US"/>
        </w:rPr>
        <w:t>I</w:t>
      </w:r>
      <w:r w:rsidRPr="001D2C08">
        <w:rPr>
          <w:sz w:val="28"/>
          <w:szCs w:val="28"/>
        </w:rPr>
        <w:t xml:space="preserve"> «О Реестре должностей муниципальной службы</w:t>
      </w:r>
      <w:proofErr w:type="gramEnd"/>
      <w:r w:rsidRPr="001D2C08">
        <w:rPr>
          <w:sz w:val="28"/>
          <w:szCs w:val="28"/>
        </w:rPr>
        <w:t xml:space="preserve"> </w:t>
      </w:r>
      <w:proofErr w:type="gramStart"/>
      <w:r w:rsidRPr="001D2C08">
        <w:rPr>
          <w:sz w:val="28"/>
          <w:szCs w:val="28"/>
        </w:rPr>
        <w:t>в Луганской Народной Республике»,</w:t>
      </w:r>
      <w:r>
        <w:rPr>
          <w:sz w:val="28"/>
          <w:szCs w:val="28"/>
        </w:rPr>
        <w:t xml:space="preserve"> </w:t>
      </w:r>
      <w:r w:rsidRPr="001D2C08">
        <w:rPr>
          <w:sz w:val="28"/>
          <w:szCs w:val="28"/>
        </w:rPr>
        <w:t xml:space="preserve">решением Совета </w:t>
      </w:r>
      <w:r>
        <w:rPr>
          <w:sz w:val="28"/>
          <w:szCs w:val="28"/>
        </w:rPr>
        <w:t>городского</w:t>
      </w:r>
      <w:r w:rsidRPr="001D2C08">
        <w:rPr>
          <w:sz w:val="28"/>
          <w:szCs w:val="28"/>
        </w:rPr>
        <w:t xml:space="preserve"> округа муниципальное образование </w:t>
      </w:r>
      <w:r>
        <w:rPr>
          <w:sz w:val="28"/>
          <w:szCs w:val="28"/>
        </w:rPr>
        <w:t xml:space="preserve">городской округ город Красный Луч </w:t>
      </w:r>
      <w:r w:rsidRPr="001D2C08">
        <w:rPr>
          <w:sz w:val="28"/>
          <w:szCs w:val="28"/>
        </w:rPr>
        <w:t xml:space="preserve">Луганской Народной Республики от </w:t>
      </w:r>
      <w:r>
        <w:rPr>
          <w:sz w:val="28"/>
          <w:szCs w:val="28"/>
        </w:rPr>
        <w:t>21</w:t>
      </w:r>
      <w:r w:rsidRPr="001D2C08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1D2C08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1D2C08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2 </w:t>
      </w:r>
      <w:r w:rsidRPr="001D2C08">
        <w:rPr>
          <w:sz w:val="28"/>
          <w:szCs w:val="28"/>
        </w:rPr>
        <w:t>«Об оплате труда и материальном стимулировании выборных должностных лиц местного самоуправления, осуществляющих свои полномочия на постоянной основе, должностных лиц, занимающих муниципальные должности, муниципальных служащих,</w:t>
      </w:r>
      <w:r>
        <w:rPr>
          <w:sz w:val="28"/>
          <w:szCs w:val="28"/>
        </w:rPr>
        <w:t xml:space="preserve"> служащих</w:t>
      </w:r>
      <w:r w:rsidRPr="001D2C08">
        <w:rPr>
          <w:sz w:val="28"/>
          <w:szCs w:val="28"/>
        </w:rPr>
        <w:t xml:space="preserve"> органов местного самоуправления муниципального образования </w:t>
      </w:r>
      <w:r>
        <w:rPr>
          <w:sz w:val="28"/>
          <w:szCs w:val="28"/>
        </w:rPr>
        <w:t>городской округ город Красный Луч</w:t>
      </w:r>
      <w:r w:rsidRPr="001D2C08">
        <w:rPr>
          <w:sz w:val="28"/>
          <w:szCs w:val="28"/>
        </w:rPr>
        <w:t xml:space="preserve"> Луганской Народной Республики</w:t>
      </w:r>
      <w:r>
        <w:rPr>
          <w:sz w:val="28"/>
          <w:szCs w:val="28"/>
        </w:rPr>
        <w:t>».</w:t>
      </w:r>
      <w:proofErr w:type="gramEnd"/>
    </w:p>
    <w:p w:rsidR="00C32908" w:rsidRPr="001D2C08" w:rsidRDefault="00C32908" w:rsidP="00C32908">
      <w:pPr>
        <w:spacing w:line="276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1D2C08">
        <w:rPr>
          <w:rFonts w:eastAsia="Times New Roman" w:cs="Times New Roman"/>
          <w:sz w:val="28"/>
          <w:szCs w:val="28"/>
          <w:lang w:eastAsia="ru-RU"/>
        </w:rPr>
        <w:t>1.2.</w:t>
      </w:r>
      <w:r>
        <w:rPr>
          <w:rFonts w:eastAsia="Times New Roman" w:cs="Times New Roman"/>
          <w:sz w:val="28"/>
          <w:szCs w:val="28"/>
          <w:lang w:eastAsia="ru-RU"/>
        </w:rPr>
        <w:t> </w:t>
      </w:r>
      <w:r w:rsidRPr="001D2C08">
        <w:rPr>
          <w:rFonts w:eastAsia="Times New Roman" w:cs="Times New Roman"/>
          <w:sz w:val="28"/>
          <w:szCs w:val="28"/>
          <w:lang w:eastAsia="ru-RU"/>
        </w:rPr>
        <w:t>Настоящее Положение определяет порядок премирования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1D2C08">
        <w:rPr>
          <w:rFonts w:eastAsia="Times New Roman" w:cs="Times New Roman"/>
          <w:sz w:val="28"/>
          <w:szCs w:val="28"/>
          <w:lang w:eastAsia="ru-RU"/>
        </w:rPr>
        <w:t>муниципальных служащих, в том числе за выполнение особо важных и сложных заданий (далее – премии).</w:t>
      </w:r>
    </w:p>
    <w:p w:rsidR="00C32908" w:rsidRPr="001D2C08" w:rsidRDefault="00C32908" w:rsidP="00C32908">
      <w:pPr>
        <w:spacing w:line="276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1D2C08">
        <w:rPr>
          <w:rFonts w:eastAsia="Times New Roman" w:cs="Times New Roman"/>
          <w:sz w:val="28"/>
          <w:szCs w:val="28"/>
          <w:lang w:eastAsia="ru-RU"/>
        </w:rPr>
        <w:t>1.3.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1D2C08">
        <w:rPr>
          <w:rFonts w:eastAsia="Times New Roman" w:cs="Times New Roman"/>
          <w:sz w:val="28"/>
          <w:szCs w:val="28"/>
          <w:lang w:eastAsia="ru-RU"/>
        </w:rPr>
        <w:t xml:space="preserve">Премирование осуществляется ежемесячно по результатам работы за месяц (за фактически отработанное время), в том числе за выполнение особо </w:t>
      </w:r>
      <w:r w:rsidRPr="001D2C08">
        <w:rPr>
          <w:rFonts w:eastAsia="Times New Roman" w:cs="Times New Roman"/>
          <w:sz w:val="28"/>
          <w:szCs w:val="28"/>
          <w:lang w:eastAsia="ru-RU"/>
        </w:rPr>
        <w:lastRenderedPageBreak/>
        <w:t>важных и сложных заданий, ежеквартально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1D2C08">
        <w:rPr>
          <w:rFonts w:eastAsia="Times New Roman" w:cs="Times New Roman"/>
          <w:sz w:val="28"/>
          <w:szCs w:val="28"/>
          <w:lang w:eastAsia="ru-RU"/>
        </w:rPr>
        <w:t>в соответствии с порядком, установленным разделом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1D2C08">
        <w:rPr>
          <w:rFonts w:eastAsia="Times New Roman" w:cs="Times New Roman"/>
          <w:sz w:val="28"/>
          <w:szCs w:val="28"/>
          <w:lang w:val="en-US" w:eastAsia="ru-RU"/>
        </w:rPr>
        <w:t>II</w:t>
      </w:r>
      <w:r w:rsidRPr="001D2C08">
        <w:rPr>
          <w:rFonts w:eastAsia="Times New Roman" w:cs="Times New Roman"/>
          <w:sz w:val="28"/>
          <w:szCs w:val="28"/>
          <w:lang w:eastAsia="ru-RU"/>
        </w:rPr>
        <w:t xml:space="preserve"> настоящего Положения, и могут выплачиваться единовременно в соответствии с порядком, установленным разделом </w:t>
      </w:r>
      <w:r w:rsidRPr="001D2C08">
        <w:rPr>
          <w:rFonts w:eastAsia="Times New Roman" w:cs="Times New Roman"/>
          <w:sz w:val="28"/>
          <w:szCs w:val="28"/>
          <w:lang w:val="en-US" w:eastAsia="ru-RU"/>
        </w:rPr>
        <w:t>III</w:t>
      </w:r>
      <w:r w:rsidRPr="001D2C08">
        <w:rPr>
          <w:rFonts w:eastAsia="Times New Roman" w:cs="Times New Roman"/>
          <w:sz w:val="28"/>
          <w:szCs w:val="28"/>
          <w:lang w:eastAsia="ru-RU"/>
        </w:rPr>
        <w:t xml:space="preserve"> настоящего Положения.                         </w:t>
      </w:r>
    </w:p>
    <w:p w:rsidR="00C32908" w:rsidRDefault="00C32908" w:rsidP="00C32908">
      <w:pPr>
        <w:spacing w:line="276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1D2C08">
        <w:rPr>
          <w:rFonts w:eastAsia="Times New Roman" w:cs="Times New Roman"/>
          <w:sz w:val="28"/>
          <w:szCs w:val="28"/>
          <w:lang w:eastAsia="ru-RU"/>
        </w:rPr>
        <w:t>1.4. Ежемесячные (ежеквартальные) премии не выплачиваются лицам, уволенным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1D2C08">
        <w:rPr>
          <w:rFonts w:eastAsia="Times New Roman" w:cs="Times New Roman"/>
          <w:sz w:val="28"/>
          <w:szCs w:val="28"/>
          <w:lang w:eastAsia="ru-RU"/>
        </w:rPr>
        <w:t>в отчетном периоде с муниципальной службы по основаниям, предусмотренным пунктами 3 – 5 статьи 19 Федерального закона от 02.03.2007 № 25-ФЗ «О муниципальной службе в Российской Федерации».</w:t>
      </w:r>
    </w:p>
    <w:p w:rsidR="00C32908" w:rsidRPr="001D2C08" w:rsidRDefault="00C32908" w:rsidP="00C32908">
      <w:pPr>
        <w:spacing w:line="276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1D2C08">
        <w:rPr>
          <w:rFonts w:eastAsia="Times New Roman" w:cs="Times New Roman"/>
          <w:sz w:val="28"/>
          <w:szCs w:val="28"/>
          <w:lang w:eastAsia="ru-RU"/>
        </w:rPr>
        <w:t xml:space="preserve">1.5. Ежемесячные (ежеквартальные) премии не выплачиваются в следующих случаях: </w:t>
      </w:r>
    </w:p>
    <w:p w:rsidR="00C32908" w:rsidRPr="001D2C08" w:rsidRDefault="00C32908" w:rsidP="00C32908">
      <w:pPr>
        <w:spacing w:line="276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1D2C08">
        <w:rPr>
          <w:rFonts w:eastAsia="Times New Roman" w:cs="Times New Roman"/>
          <w:sz w:val="28"/>
          <w:szCs w:val="28"/>
          <w:lang w:eastAsia="ru-RU"/>
        </w:rPr>
        <w:t>нарушение служебной дисциплины;</w:t>
      </w:r>
    </w:p>
    <w:p w:rsidR="00C32908" w:rsidRPr="001D2C08" w:rsidRDefault="00C32908" w:rsidP="00C32908">
      <w:pPr>
        <w:spacing w:line="276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1D2C08">
        <w:rPr>
          <w:rFonts w:eastAsia="Times New Roman" w:cs="Times New Roman"/>
          <w:sz w:val="28"/>
          <w:szCs w:val="28"/>
          <w:lang w:eastAsia="ru-RU"/>
        </w:rPr>
        <w:t xml:space="preserve">наличие неснятого дисциплинарного взыскания; </w:t>
      </w:r>
    </w:p>
    <w:p w:rsidR="00C32908" w:rsidRPr="001D2C08" w:rsidRDefault="00C32908" w:rsidP="00C32908">
      <w:pPr>
        <w:spacing w:line="276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1D2C08">
        <w:rPr>
          <w:rFonts w:eastAsia="Times New Roman" w:cs="Times New Roman"/>
          <w:sz w:val="28"/>
          <w:szCs w:val="28"/>
          <w:lang w:eastAsia="ru-RU"/>
        </w:rPr>
        <w:t xml:space="preserve">ненадлежащее исполнение должностных обязанностей; </w:t>
      </w:r>
    </w:p>
    <w:p w:rsidR="00C32908" w:rsidRPr="001D2C08" w:rsidRDefault="00C32908" w:rsidP="00C32908">
      <w:pPr>
        <w:spacing w:line="276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1D2C08">
        <w:rPr>
          <w:rFonts w:eastAsia="Times New Roman" w:cs="Times New Roman"/>
          <w:sz w:val="28"/>
          <w:szCs w:val="28"/>
          <w:lang w:eastAsia="ru-RU"/>
        </w:rPr>
        <w:t>наличие взыскания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коррупции;</w:t>
      </w:r>
    </w:p>
    <w:p w:rsidR="00C32908" w:rsidRPr="001D2C08" w:rsidRDefault="00C32908" w:rsidP="00C32908">
      <w:pPr>
        <w:spacing w:line="276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1D2C08">
        <w:rPr>
          <w:rFonts w:eastAsia="Times New Roman" w:cs="Times New Roman"/>
          <w:sz w:val="28"/>
          <w:szCs w:val="28"/>
          <w:lang w:eastAsia="ru-RU"/>
        </w:rPr>
        <w:t>некачественное или несвоевременное выполнение особо важных                   и сложных заданий.</w:t>
      </w:r>
    </w:p>
    <w:p w:rsidR="00C32908" w:rsidRPr="001D2C08" w:rsidRDefault="00C32908" w:rsidP="00C32908">
      <w:pPr>
        <w:spacing w:line="276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C32908" w:rsidRPr="001D2C08" w:rsidRDefault="00C32908" w:rsidP="00C32908">
      <w:pPr>
        <w:spacing w:line="276" w:lineRule="auto"/>
        <w:ind w:firstLine="709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D2C08">
        <w:rPr>
          <w:rFonts w:eastAsia="Times New Roman" w:cs="Times New Roman"/>
          <w:b/>
          <w:bCs/>
          <w:sz w:val="28"/>
          <w:szCs w:val="28"/>
          <w:lang w:eastAsia="ru-RU"/>
        </w:rPr>
        <w:t>II. Порядок</w:t>
      </w:r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r w:rsidRPr="001D2C08">
        <w:rPr>
          <w:rFonts w:eastAsia="Times New Roman" w:cs="Times New Roman"/>
          <w:b/>
          <w:bCs/>
          <w:sz w:val="28"/>
          <w:szCs w:val="28"/>
          <w:lang w:eastAsia="ru-RU"/>
        </w:rPr>
        <w:t>выплаты  ежемесячных и ежеквартальных премий</w:t>
      </w:r>
    </w:p>
    <w:p w:rsidR="00C32908" w:rsidRPr="001D2C08" w:rsidRDefault="00C32908" w:rsidP="00C32908">
      <w:pPr>
        <w:spacing w:line="276" w:lineRule="auto"/>
        <w:ind w:firstLine="709"/>
        <w:jc w:val="center"/>
        <w:rPr>
          <w:rFonts w:eastAsia="Times New Roman" w:cs="Times New Roman"/>
          <w:sz w:val="18"/>
          <w:szCs w:val="28"/>
          <w:lang w:eastAsia="ru-RU"/>
        </w:rPr>
      </w:pPr>
    </w:p>
    <w:p w:rsidR="00C32908" w:rsidRPr="001D2C08" w:rsidRDefault="00C32908" w:rsidP="00C32908">
      <w:pPr>
        <w:spacing w:line="276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1D2C08">
        <w:rPr>
          <w:rFonts w:eastAsia="Times New Roman" w:cs="Times New Roman"/>
          <w:sz w:val="28"/>
          <w:szCs w:val="28"/>
          <w:lang w:eastAsia="ru-RU"/>
        </w:rPr>
        <w:t>2.1. Фонд для выплаты ежеквартальных премий и премий по результатам работы за месяц муниципальным служащим формируется в пределах утвержденного фонда оплаты труда муниципальных служащих.</w:t>
      </w:r>
    </w:p>
    <w:p w:rsidR="00C32908" w:rsidRPr="001D2C08" w:rsidRDefault="00C32908" w:rsidP="00C32908">
      <w:pPr>
        <w:widowControl/>
        <w:shd w:val="clear" w:color="auto" w:fill="FFFFFF"/>
        <w:suppressAutoHyphens w:val="0"/>
        <w:spacing w:line="276" w:lineRule="auto"/>
        <w:ind w:firstLine="709"/>
        <w:jc w:val="both"/>
        <w:rPr>
          <w:sz w:val="28"/>
        </w:rPr>
      </w:pPr>
      <w:r w:rsidRPr="001D2C08">
        <w:rPr>
          <w:rFonts w:eastAsia="Times New Roman" w:cs="Times New Roman"/>
          <w:sz w:val="28"/>
          <w:szCs w:val="28"/>
          <w:lang w:eastAsia="ru-RU"/>
        </w:rPr>
        <w:t>2.2.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1D2C08">
        <w:rPr>
          <w:sz w:val="28"/>
        </w:rPr>
        <w:t xml:space="preserve">Для выплаты ежеквартальной премии и премии по результатам работы за месяц определяются: </w:t>
      </w:r>
    </w:p>
    <w:p w:rsidR="00C32908" w:rsidRPr="001D2C08" w:rsidRDefault="00C32908" w:rsidP="00C32908">
      <w:pPr>
        <w:widowControl/>
        <w:shd w:val="clear" w:color="auto" w:fill="FFFFFF"/>
        <w:suppressAutoHyphens w:val="0"/>
        <w:spacing w:line="276" w:lineRule="auto"/>
        <w:ind w:firstLine="709"/>
        <w:jc w:val="both"/>
        <w:rPr>
          <w:sz w:val="28"/>
        </w:rPr>
      </w:pPr>
      <w:r w:rsidRPr="001D2C08">
        <w:rPr>
          <w:sz w:val="28"/>
        </w:rPr>
        <w:t>1) размер премиального фонда Администрации с учетом сложившейся экономии по фонду оплаты труда;</w:t>
      </w:r>
    </w:p>
    <w:p w:rsidR="00C32908" w:rsidRPr="001D2C08" w:rsidRDefault="00C32908" w:rsidP="00C32908">
      <w:pPr>
        <w:widowControl/>
        <w:shd w:val="clear" w:color="auto" w:fill="FFFFFF"/>
        <w:suppressAutoHyphens w:val="0"/>
        <w:spacing w:line="276" w:lineRule="auto"/>
        <w:ind w:firstLine="709"/>
        <w:jc w:val="both"/>
        <w:rPr>
          <w:sz w:val="28"/>
        </w:rPr>
      </w:pPr>
      <w:r w:rsidRPr="001D2C08">
        <w:rPr>
          <w:sz w:val="28"/>
        </w:rPr>
        <w:t>2) средняя расчетная сумма премиального фонда на одну штатную единицу, сложившаяся в целом по Администрации исходя из утвержденной штатной численности Администрации;</w:t>
      </w:r>
    </w:p>
    <w:p w:rsidR="00C32908" w:rsidRPr="001D2C08" w:rsidRDefault="00C32908" w:rsidP="00C32908">
      <w:pPr>
        <w:widowControl/>
        <w:shd w:val="clear" w:color="auto" w:fill="FFFFFF"/>
        <w:suppressAutoHyphens w:val="0"/>
        <w:spacing w:line="276" w:lineRule="auto"/>
        <w:ind w:firstLine="709"/>
        <w:jc w:val="both"/>
        <w:rPr>
          <w:sz w:val="28"/>
        </w:rPr>
      </w:pPr>
      <w:r w:rsidRPr="001D2C08">
        <w:rPr>
          <w:sz w:val="28"/>
        </w:rPr>
        <w:t xml:space="preserve">3) размер премиального фонда Администрации и средняя расчетная сумма премиального фонда на одну штатную единицу утверждаются по окончании </w:t>
      </w:r>
      <w:r>
        <w:rPr>
          <w:sz w:val="28"/>
        </w:rPr>
        <w:t>от</w:t>
      </w:r>
      <w:r w:rsidRPr="001D2C08">
        <w:rPr>
          <w:sz w:val="28"/>
        </w:rPr>
        <w:t>четного периода, а</w:t>
      </w:r>
      <w:r>
        <w:rPr>
          <w:sz w:val="28"/>
        </w:rPr>
        <w:t xml:space="preserve"> </w:t>
      </w:r>
      <w:r w:rsidRPr="001D2C08">
        <w:rPr>
          <w:sz w:val="28"/>
        </w:rPr>
        <w:t>за декабрь и четвертый квартал – в декабре месяце.</w:t>
      </w:r>
    </w:p>
    <w:p w:rsidR="00C32908" w:rsidRPr="001D2C08" w:rsidRDefault="00C32908" w:rsidP="00C32908">
      <w:pPr>
        <w:widowControl/>
        <w:suppressAutoHyphens w:val="0"/>
        <w:spacing w:line="276" w:lineRule="auto"/>
        <w:ind w:firstLine="709"/>
        <w:jc w:val="both"/>
        <w:rPr>
          <w:sz w:val="28"/>
        </w:rPr>
      </w:pPr>
      <w:r w:rsidRPr="001D2C08">
        <w:rPr>
          <w:sz w:val="28"/>
        </w:rPr>
        <w:t xml:space="preserve">2.3. </w:t>
      </w:r>
      <w:proofErr w:type="gramStart"/>
      <w:r w:rsidRPr="001D2C08">
        <w:rPr>
          <w:sz w:val="28"/>
        </w:rPr>
        <w:t>В целях осуществления премирования муниципальных служащих</w:t>
      </w:r>
      <w:r>
        <w:rPr>
          <w:sz w:val="28"/>
        </w:rPr>
        <w:t xml:space="preserve"> </w:t>
      </w:r>
      <w:r w:rsidRPr="001D2C08">
        <w:rPr>
          <w:sz w:val="28"/>
        </w:rPr>
        <w:t>учреждение, осуществляющее</w:t>
      </w:r>
      <w:r>
        <w:rPr>
          <w:sz w:val="28"/>
        </w:rPr>
        <w:t xml:space="preserve"> </w:t>
      </w:r>
      <w:r w:rsidRPr="001D2C08">
        <w:rPr>
          <w:rFonts w:cs="Times New Roman"/>
          <w:sz w:val="28"/>
          <w:szCs w:val="28"/>
        </w:rPr>
        <w:t>финансово-экономическое обеспечение, а также ведение централизованного бюджетного учета</w:t>
      </w:r>
      <w:r>
        <w:rPr>
          <w:rFonts w:cs="Times New Roman"/>
          <w:sz w:val="28"/>
          <w:szCs w:val="28"/>
        </w:rPr>
        <w:t xml:space="preserve"> </w:t>
      </w:r>
      <w:r w:rsidRPr="001D2C08">
        <w:rPr>
          <w:sz w:val="28"/>
        </w:rPr>
        <w:t>Администрации, ежемесячно</w:t>
      </w:r>
      <w:r>
        <w:rPr>
          <w:sz w:val="28"/>
        </w:rPr>
        <w:t xml:space="preserve"> </w:t>
      </w:r>
      <w:r w:rsidRPr="001D2C08">
        <w:rPr>
          <w:sz w:val="28"/>
        </w:rPr>
        <w:t>до 5-го числа месяца, следующего</w:t>
      </w:r>
      <w:r>
        <w:rPr>
          <w:sz w:val="28"/>
        </w:rPr>
        <w:t xml:space="preserve"> </w:t>
      </w:r>
      <w:r w:rsidRPr="001D2C08">
        <w:rPr>
          <w:sz w:val="28"/>
        </w:rPr>
        <w:t xml:space="preserve">за отчетным месяцем (кварталом), а по итогам </w:t>
      </w:r>
      <w:r w:rsidRPr="001D2C08">
        <w:rPr>
          <w:sz w:val="28"/>
        </w:rPr>
        <w:lastRenderedPageBreak/>
        <w:t xml:space="preserve">работы за декабрь и </w:t>
      </w:r>
      <w:r w:rsidRPr="001D2C08">
        <w:rPr>
          <w:sz w:val="28"/>
          <w:lang w:val="en-US"/>
        </w:rPr>
        <w:t>IV</w:t>
      </w:r>
      <w:r w:rsidRPr="001D2C08">
        <w:rPr>
          <w:sz w:val="28"/>
        </w:rPr>
        <w:t xml:space="preserve"> квартал – не позднее 5-го декабря текущего месяца определяет размер премиального фонда по Администрации, с учетом сложившейся экономии</w:t>
      </w:r>
      <w:r>
        <w:rPr>
          <w:sz w:val="28"/>
        </w:rPr>
        <w:t xml:space="preserve"> </w:t>
      </w:r>
      <w:r w:rsidRPr="001D2C08">
        <w:rPr>
          <w:sz w:val="28"/>
        </w:rPr>
        <w:t>по фонду оплаты труда, пропорционально, исходя из должностных</w:t>
      </w:r>
      <w:proofErr w:type="gramEnd"/>
      <w:r w:rsidRPr="001D2C08">
        <w:rPr>
          <w:sz w:val="28"/>
        </w:rPr>
        <w:t xml:space="preserve"> окладов муниципальных служащих и штатной численности муниципальных служащих,</w:t>
      </w:r>
      <w:r>
        <w:rPr>
          <w:sz w:val="28"/>
        </w:rPr>
        <w:t xml:space="preserve"> </w:t>
      </w:r>
      <w:r w:rsidRPr="001D2C08">
        <w:rPr>
          <w:sz w:val="28"/>
        </w:rPr>
        <w:t xml:space="preserve">и предоставляет указанную информацию Главе </w:t>
      </w:r>
      <w:r>
        <w:rPr>
          <w:sz w:val="28"/>
        </w:rPr>
        <w:t>городского</w:t>
      </w:r>
      <w:r w:rsidRPr="001D2C08">
        <w:rPr>
          <w:sz w:val="28"/>
        </w:rPr>
        <w:t xml:space="preserve"> округа муниципальное образование </w:t>
      </w:r>
      <w:r>
        <w:rPr>
          <w:sz w:val="28"/>
        </w:rPr>
        <w:t>городской округ город Красный Луч Луганской Народной Республики</w:t>
      </w:r>
      <w:r w:rsidRPr="001D2C08">
        <w:rPr>
          <w:sz w:val="28"/>
        </w:rPr>
        <w:t xml:space="preserve"> (далее Главе </w:t>
      </w:r>
      <w:r>
        <w:rPr>
          <w:sz w:val="28"/>
        </w:rPr>
        <w:t>городского</w:t>
      </w:r>
      <w:r w:rsidRPr="001D2C08">
        <w:rPr>
          <w:sz w:val="28"/>
        </w:rPr>
        <w:t xml:space="preserve"> округа).</w:t>
      </w:r>
    </w:p>
    <w:p w:rsidR="00C32908" w:rsidRPr="001D2C08" w:rsidRDefault="00C32908" w:rsidP="00C32908">
      <w:pPr>
        <w:widowControl/>
        <w:suppressAutoHyphens w:val="0"/>
        <w:spacing w:line="276" w:lineRule="auto"/>
        <w:ind w:firstLine="709"/>
        <w:jc w:val="both"/>
        <w:rPr>
          <w:sz w:val="28"/>
          <w:szCs w:val="27"/>
          <w:shd w:val="clear" w:color="auto" w:fill="FFFFFF"/>
        </w:rPr>
      </w:pPr>
      <w:r w:rsidRPr="001D2C08">
        <w:rPr>
          <w:sz w:val="28"/>
          <w:szCs w:val="27"/>
          <w:shd w:val="clear" w:color="auto" w:fill="FFFFFF"/>
        </w:rPr>
        <w:t xml:space="preserve">Расчетная сумма премиального фонда на одну штатную единицу, сложившуюся в целом по Администрации, представляется на рассмотрение Главе </w:t>
      </w:r>
      <w:r>
        <w:rPr>
          <w:sz w:val="28"/>
          <w:szCs w:val="27"/>
          <w:shd w:val="clear" w:color="auto" w:fill="FFFFFF"/>
        </w:rPr>
        <w:t>городского</w:t>
      </w:r>
      <w:r w:rsidRPr="001D2C08">
        <w:rPr>
          <w:sz w:val="28"/>
          <w:szCs w:val="27"/>
          <w:shd w:val="clear" w:color="auto" w:fill="FFFFFF"/>
        </w:rPr>
        <w:t xml:space="preserve"> округа. </w:t>
      </w:r>
    </w:p>
    <w:p w:rsidR="00C32908" w:rsidRPr="001D2C08" w:rsidRDefault="00C32908" w:rsidP="00C32908">
      <w:pPr>
        <w:widowControl/>
        <w:suppressAutoHyphens w:val="0"/>
        <w:spacing w:line="276" w:lineRule="auto"/>
        <w:ind w:firstLine="709"/>
        <w:jc w:val="both"/>
        <w:rPr>
          <w:sz w:val="28"/>
        </w:rPr>
      </w:pPr>
      <w:r w:rsidRPr="001D2C08">
        <w:rPr>
          <w:sz w:val="28"/>
          <w:szCs w:val="27"/>
          <w:shd w:val="clear" w:color="auto" w:fill="FFFFFF"/>
        </w:rPr>
        <w:t xml:space="preserve">2.4. </w:t>
      </w:r>
      <w:proofErr w:type="gramStart"/>
      <w:r w:rsidRPr="001D2C08">
        <w:rPr>
          <w:sz w:val="28"/>
        </w:rPr>
        <w:t xml:space="preserve">Размеры ежемесячных (ежеквартальных) премий определяются на основе критериев оценки эффективности работы муниципальных служащих в </w:t>
      </w:r>
      <w:r>
        <w:rPr>
          <w:sz w:val="28"/>
        </w:rPr>
        <w:t>от</w:t>
      </w:r>
      <w:r w:rsidRPr="001D2C08">
        <w:rPr>
          <w:sz w:val="28"/>
        </w:rPr>
        <w:t xml:space="preserve">четном периоде и соответствующих им коэффициентов в соответствии с приложением 3 к Положению об оплате труда и материальном стимулировании выборных должностных лиц </w:t>
      </w:r>
      <w:r w:rsidRPr="001D2C08">
        <w:rPr>
          <w:sz w:val="28"/>
          <w:szCs w:val="28"/>
        </w:rPr>
        <w:t>местного самоуправления, осуществляющих свои полномочия на постоянной основе, должностных лиц, занимающих муниципальные должности, муниципальных служащих</w:t>
      </w:r>
      <w:r>
        <w:rPr>
          <w:sz w:val="28"/>
          <w:szCs w:val="28"/>
        </w:rPr>
        <w:t>, служащих</w:t>
      </w:r>
      <w:r w:rsidRPr="001D2C08">
        <w:rPr>
          <w:sz w:val="28"/>
          <w:szCs w:val="28"/>
        </w:rPr>
        <w:t xml:space="preserve"> органов местного самоуправления муниципального образования </w:t>
      </w:r>
      <w:r>
        <w:rPr>
          <w:sz w:val="28"/>
          <w:szCs w:val="28"/>
        </w:rPr>
        <w:t>городской округ город</w:t>
      </w:r>
      <w:proofErr w:type="gramEnd"/>
      <w:r>
        <w:rPr>
          <w:sz w:val="28"/>
          <w:szCs w:val="28"/>
        </w:rPr>
        <w:t xml:space="preserve"> Красный Луч </w:t>
      </w:r>
      <w:r w:rsidRPr="001D2C08">
        <w:rPr>
          <w:sz w:val="28"/>
          <w:szCs w:val="28"/>
        </w:rPr>
        <w:t xml:space="preserve">Луганской Народной Республики», </w:t>
      </w:r>
      <w:proofErr w:type="gramStart"/>
      <w:r w:rsidRPr="001D2C08">
        <w:rPr>
          <w:sz w:val="28"/>
          <w:szCs w:val="28"/>
        </w:rPr>
        <w:t>утвержденному</w:t>
      </w:r>
      <w:proofErr w:type="gramEnd"/>
      <w:r w:rsidRPr="001D2C08">
        <w:rPr>
          <w:sz w:val="28"/>
          <w:szCs w:val="28"/>
        </w:rPr>
        <w:t xml:space="preserve"> решением Совета</w:t>
      </w:r>
      <w:r>
        <w:rPr>
          <w:sz w:val="28"/>
          <w:szCs w:val="28"/>
        </w:rPr>
        <w:t xml:space="preserve"> городского</w:t>
      </w:r>
      <w:r w:rsidRPr="001D2C08">
        <w:rPr>
          <w:sz w:val="28"/>
        </w:rPr>
        <w:t xml:space="preserve"> округа муниципальное образование </w:t>
      </w:r>
      <w:r>
        <w:rPr>
          <w:sz w:val="28"/>
        </w:rPr>
        <w:t>городской округ город Красный Луч</w:t>
      </w:r>
      <w:r w:rsidRPr="001D2C08">
        <w:rPr>
          <w:sz w:val="28"/>
          <w:szCs w:val="28"/>
        </w:rPr>
        <w:t xml:space="preserve"> Луганской Народной Республики от </w:t>
      </w:r>
      <w:r>
        <w:rPr>
          <w:sz w:val="28"/>
          <w:szCs w:val="28"/>
        </w:rPr>
        <w:t>21</w:t>
      </w:r>
      <w:r w:rsidRPr="001D2C08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1D2C08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1D2C08">
        <w:rPr>
          <w:sz w:val="28"/>
          <w:szCs w:val="28"/>
        </w:rPr>
        <w:t xml:space="preserve"> № </w:t>
      </w:r>
      <w:r>
        <w:rPr>
          <w:sz w:val="28"/>
          <w:szCs w:val="28"/>
        </w:rPr>
        <w:t>2</w:t>
      </w:r>
      <w:r w:rsidRPr="001D2C08">
        <w:rPr>
          <w:sz w:val="28"/>
          <w:szCs w:val="28"/>
        </w:rPr>
        <w:t>.</w:t>
      </w:r>
    </w:p>
    <w:p w:rsidR="00C32908" w:rsidRPr="001D2C08" w:rsidRDefault="00C32908" w:rsidP="00C32908">
      <w:pPr>
        <w:widowControl/>
        <w:suppressAutoHyphens w:val="0"/>
        <w:spacing w:line="276" w:lineRule="auto"/>
        <w:ind w:firstLine="709"/>
        <w:jc w:val="both"/>
        <w:rPr>
          <w:sz w:val="28"/>
        </w:rPr>
      </w:pPr>
      <w:r w:rsidRPr="001D2C08">
        <w:rPr>
          <w:sz w:val="28"/>
        </w:rPr>
        <w:t xml:space="preserve">Глава </w:t>
      </w:r>
      <w:r>
        <w:rPr>
          <w:sz w:val="28"/>
        </w:rPr>
        <w:t>городского</w:t>
      </w:r>
      <w:r w:rsidRPr="001D2C08">
        <w:rPr>
          <w:sz w:val="28"/>
        </w:rPr>
        <w:t xml:space="preserve"> округа вправе оценить эффективность работы отдельных муниципальных служащих в </w:t>
      </w:r>
      <w:r>
        <w:rPr>
          <w:sz w:val="28"/>
        </w:rPr>
        <w:t>от</w:t>
      </w:r>
      <w:r w:rsidRPr="001D2C08">
        <w:rPr>
          <w:sz w:val="28"/>
        </w:rPr>
        <w:t>четном периоде коэффициентами, превышающими максимальный коэффициент, при условии, что это не превысит утвержденного размера премиального фонда.</w:t>
      </w:r>
    </w:p>
    <w:p w:rsidR="00C32908" w:rsidRPr="001D2C08" w:rsidRDefault="00C32908" w:rsidP="00C32908">
      <w:pPr>
        <w:widowControl/>
        <w:shd w:val="clear" w:color="auto" w:fill="FFFFFF"/>
        <w:suppressAutoHyphens w:val="0"/>
        <w:spacing w:before="90" w:after="90" w:line="276" w:lineRule="auto"/>
        <w:ind w:firstLine="709"/>
        <w:jc w:val="both"/>
        <w:rPr>
          <w:rFonts w:eastAsia="Times New Roman" w:cs="Times New Roman"/>
          <w:kern w:val="0"/>
          <w:sz w:val="28"/>
          <w:szCs w:val="27"/>
          <w:lang w:eastAsia="ru-RU" w:bidi="ar-SA"/>
        </w:rPr>
      </w:pPr>
      <w:r w:rsidRPr="001D2C08">
        <w:rPr>
          <w:rFonts w:eastAsia="Times New Roman" w:cs="Times New Roman"/>
          <w:kern w:val="0"/>
          <w:sz w:val="28"/>
          <w:szCs w:val="27"/>
          <w:lang w:eastAsia="ru-RU" w:bidi="ar-SA"/>
        </w:rPr>
        <w:t xml:space="preserve">2.5. Размер премии муниципального служащего зависит </w:t>
      </w:r>
      <w:proofErr w:type="gramStart"/>
      <w:r w:rsidRPr="001D2C08">
        <w:rPr>
          <w:rFonts w:eastAsia="Times New Roman" w:cs="Times New Roman"/>
          <w:kern w:val="0"/>
          <w:sz w:val="28"/>
          <w:szCs w:val="27"/>
          <w:lang w:eastAsia="ru-RU" w:bidi="ar-SA"/>
        </w:rPr>
        <w:t>от</w:t>
      </w:r>
      <w:proofErr w:type="gramEnd"/>
      <w:r w:rsidRPr="001D2C08">
        <w:rPr>
          <w:rFonts w:eastAsia="Times New Roman" w:cs="Times New Roman"/>
          <w:kern w:val="0"/>
          <w:sz w:val="28"/>
          <w:szCs w:val="27"/>
          <w:lang w:eastAsia="ru-RU" w:bidi="ar-SA"/>
        </w:rPr>
        <w:t>:</w:t>
      </w:r>
    </w:p>
    <w:p w:rsidR="00C32908" w:rsidRPr="001D2C08" w:rsidRDefault="00C32908" w:rsidP="00C32908">
      <w:pPr>
        <w:widowControl/>
        <w:shd w:val="clear" w:color="auto" w:fill="FFFFFF"/>
        <w:suppressAutoHyphens w:val="0"/>
        <w:spacing w:before="90" w:after="90" w:line="276" w:lineRule="auto"/>
        <w:ind w:firstLine="709"/>
        <w:jc w:val="both"/>
        <w:rPr>
          <w:rFonts w:eastAsia="Times New Roman" w:cs="Times New Roman"/>
          <w:kern w:val="0"/>
          <w:sz w:val="28"/>
          <w:szCs w:val="27"/>
          <w:lang w:eastAsia="ru-RU" w:bidi="ar-SA"/>
        </w:rPr>
      </w:pPr>
      <w:r w:rsidRPr="001D2C08">
        <w:rPr>
          <w:rFonts w:eastAsia="Times New Roman" w:cs="Times New Roman"/>
          <w:kern w:val="0"/>
          <w:sz w:val="28"/>
          <w:szCs w:val="27"/>
          <w:lang w:eastAsia="ru-RU" w:bidi="ar-SA"/>
        </w:rPr>
        <w:t>личного вклада муниципального служащего в обеспечение выполнения задач и реализации полномочий, возложенных на структурное подразделение Администрации;</w:t>
      </w:r>
    </w:p>
    <w:p w:rsidR="00C32908" w:rsidRPr="001D2C08" w:rsidRDefault="00C32908" w:rsidP="00C32908">
      <w:pPr>
        <w:widowControl/>
        <w:shd w:val="clear" w:color="auto" w:fill="FFFFFF"/>
        <w:suppressAutoHyphens w:val="0"/>
        <w:spacing w:before="90" w:after="90" w:line="276" w:lineRule="auto"/>
        <w:ind w:firstLine="709"/>
        <w:jc w:val="both"/>
        <w:rPr>
          <w:rFonts w:eastAsia="Times New Roman" w:cs="Times New Roman"/>
          <w:kern w:val="0"/>
          <w:sz w:val="28"/>
          <w:szCs w:val="27"/>
          <w:lang w:eastAsia="ru-RU" w:bidi="ar-SA"/>
        </w:rPr>
      </w:pPr>
      <w:r w:rsidRPr="001D2C08">
        <w:rPr>
          <w:rFonts w:eastAsia="Times New Roman" w:cs="Times New Roman"/>
          <w:kern w:val="0"/>
          <w:sz w:val="28"/>
          <w:szCs w:val="27"/>
          <w:lang w:eastAsia="ru-RU" w:bidi="ar-SA"/>
        </w:rPr>
        <w:t>степени сложности выполнения муниципальным служащим заданий, эффективности достигнутых результатов за определенный период работы;</w:t>
      </w:r>
    </w:p>
    <w:p w:rsidR="00C32908" w:rsidRPr="001D2C08" w:rsidRDefault="00C32908" w:rsidP="00C32908">
      <w:pPr>
        <w:widowControl/>
        <w:shd w:val="clear" w:color="auto" w:fill="FFFFFF"/>
        <w:suppressAutoHyphens w:val="0"/>
        <w:spacing w:before="90" w:after="90" w:line="276" w:lineRule="auto"/>
        <w:ind w:firstLine="709"/>
        <w:jc w:val="both"/>
        <w:rPr>
          <w:rFonts w:eastAsia="Times New Roman" w:cs="Times New Roman"/>
          <w:kern w:val="0"/>
          <w:sz w:val="28"/>
          <w:szCs w:val="27"/>
          <w:lang w:eastAsia="ru-RU" w:bidi="ar-SA"/>
        </w:rPr>
      </w:pPr>
      <w:r w:rsidRPr="001D2C08">
        <w:rPr>
          <w:rFonts w:eastAsia="Times New Roman" w:cs="Times New Roman"/>
          <w:kern w:val="0"/>
          <w:sz w:val="28"/>
          <w:szCs w:val="27"/>
          <w:lang w:eastAsia="ru-RU" w:bidi="ar-SA"/>
        </w:rPr>
        <w:t>оперативности и профессионализма муниципального служащего в решении вопросов, входящих в его компетенцию, в подготовке документов, выполнении</w:t>
      </w:r>
      <w:r>
        <w:rPr>
          <w:rFonts w:eastAsia="Times New Roman" w:cs="Times New Roman"/>
          <w:kern w:val="0"/>
          <w:sz w:val="28"/>
          <w:szCs w:val="27"/>
          <w:lang w:eastAsia="ru-RU" w:bidi="ar-SA"/>
        </w:rPr>
        <w:t xml:space="preserve"> </w:t>
      </w:r>
      <w:r w:rsidRPr="001D2C08">
        <w:rPr>
          <w:rFonts w:eastAsia="Times New Roman" w:cs="Times New Roman"/>
          <w:kern w:val="0"/>
          <w:sz w:val="28"/>
          <w:szCs w:val="27"/>
          <w:lang w:eastAsia="ru-RU" w:bidi="ar-SA"/>
        </w:rPr>
        <w:t>поручений руководства Администрации;</w:t>
      </w:r>
    </w:p>
    <w:p w:rsidR="00C32908" w:rsidRPr="001D2C08" w:rsidRDefault="00C32908" w:rsidP="00C32908">
      <w:pPr>
        <w:widowControl/>
        <w:shd w:val="clear" w:color="auto" w:fill="FFFFFF"/>
        <w:suppressAutoHyphens w:val="0"/>
        <w:spacing w:before="90" w:after="90" w:line="276" w:lineRule="auto"/>
        <w:ind w:firstLine="675"/>
        <w:jc w:val="both"/>
        <w:rPr>
          <w:rFonts w:eastAsia="Times New Roman" w:cs="Times New Roman"/>
          <w:kern w:val="0"/>
          <w:sz w:val="28"/>
          <w:szCs w:val="27"/>
          <w:lang w:eastAsia="ru-RU" w:bidi="ar-SA"/>
        </w:rPr>
      </w:pPr>
      <w:r w:rsidRPr="001D2C08">
        <w:rPr>
          <w:rFonts w:eastAsia="Times New Roman" w:cs="Times New Roman"/>
          <w:kern w:val="0"/>
          <w:sz w:val="28"/>
          <w:szCs w:val="27"/>
          <w:lang w:eastAsia="ru-RU" w:bidi="ar-SA"/>
        </w:rPr>
        <w:t>своевременного, добросовестного, качественного выполнения служебных и должностных обязанностей, предусмотренных должностной инструкцией;</w:t>
      </w:r>
    </w:p>
    <w:p w:rsidR="00C32908" w:rsidRPr="001D2C08" w:rsidRDefault="00C32908" w:rsidP="00C32908">
      <w:pPr>
        <w:widowControl/>
        <w:shd w:val="clear" w:color="auto" w:fill="FFFFFF"/>
        <w:suppressAutoHyphens w:val="0"/>
        <w:spacing w:line="276" w:lineRule="auto"/>
        <w:ind w:firstLine="675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1D2C08">
        <w:rPr>
          <w:rFonts w:cs="Times New Roman"/>
          <w:sz w:val="28"/>
          <w:szCs w:val="28"/>
          <w:shd w:val="clear" w:color="auto" w:fill="FFFFFF"/>
        </w:rPr>
        <w:lastRenderedPageBreak/>
        <w:t>соблюдения трудовой дисциплины и правил внутреннего трудового распорядка, и иных показателей работы</w:t>
      </w:r>
      <w:r w:rsidRPr="001D2C08">
        <w:rPr>
          <w:rFonts w:eastAsia="Times New Roman" w:cs="Times New Roman"/>
          <w:kern w:val="0"/>
          <w:sz w:val="28"/>
          <w:szCs w:val="28"/>
          <w:lang w:eastAsia="ru-RU" w:bidi="ar-SA"/>
        </w:rPr>
        <w:t>.</w:t>
      </w:r>
    </w:p>
    <w:p w:rsidR="00C32908" w:rsidRPr="001D2C08" w:rsidRDefault="00C32908" w:rsidP="00C32908">
      <w:pPr>
        <w:pStyle w:val="aa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D2C08">
        <w:rPr>
          <w:sz w:val="28"/>
          <w:szCs w:val="28"/>
        </w:rPr>
        <w:t>2.6. При определении размера премии муниципальному служащему основаниями для снижения ее размера (лишения премии полностью) являются:</w:t>
      </w:r>
    </w:p>
    <w:p w:rsidR="00C32908" w:rsidRPr="001D2C08" w:rsidRDefault="00C32908" w:rsidP="00C32908">
      <w:pPr>
        <w:pStyle w:val="aa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D2C08">
        <w:rPr>
          <w:sz w:val="28"/>
          <w:szCs w:val="28"/>
        </w:rPr>
        <w:t>несоблюдение установленных сроков выполнения поручений руководителей, некачественное их выполнение при отсутствии уважительных причин;</w:t>
      </w:r>
    </w:p>
    <w:p w:rsidR="00C32908" w:rsidRPr="001D2C08" w:rsidRDefault="00C32908" w:rsidP="00C32908">
      <w:pPr>
        <w:pStyle w:val="aa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D2C08">
        <w:rPr>
          <w:sz w:val="28"/>
          <w:szCs w:val="28"/>
        </w:rPr>
        <w:t>ненадлежащее исполнение должностных обязанностей, некачественное их выполнение при отсутствии уважительных причин;</w:t>
      </w:r>
    </w:p>
    <w:p w:rsidR="00C32908" w:rsidRPr="001D2C08" w:rsidRDefault="00C32908" w:rsidP="00C32908">
      <w:pPr>
        <w:pStyle w:val="aa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D2C08">
        <w:rPr>
          <w:sz w:val="28"/>
          <w:szCs w:val="28"/>
        </w:rPr>
        <w:t>ненадлежащее качество работы с документами;</w:t>
      </w:r>
    </w:p>
    <w:p w:rsidR="00C32908" w:rsidRPr="001D2C08" w:rsidRDefault="00C32908" w:rsidP="00C32908">
      <w:pPr>
        <w:pStyle w:val="aa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D2C08">
        <w:rPr>
          <w:sz w:val="28"/>
          <w:szCs w:val="28"/>
        </w:rPr>
        <w:t xml:space="preserve">недостаточный уровень исполнительской дисциплины; </w:t>
      </w:r>
    </w:p>
    <w:p w:rsidR="00C32908" w:rsidRPr="001D2C08" w:rsidRDefault="00C32908" w:rsidP="00C32908">
      <w:pPr>
        <w:pStyle w:val="aa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D2C08">
        <w:rPr>
          <w:sz w:val="28"/>
          <w:szCs w:val="28"/>
        </w:rPr>
        <w:t>недостаточный уровень профессиональной ответственности за выполнение служебных обязанностей и поручений руководителей;</w:t>
      </w:r>
    </w:p>
    <w:p w:rsidR="00C32908" w:rsidRDefault="00C32908" w:rsidP="00C32908">
      <w:pPr>
        <w:pStyle w:val="aa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D2C08">
        <w:rPr>
          <w:sz w:val="28"/>
          <w:szCs w:val="28"/>
        </w:rPr>
        <w:t>нарушение трудовой дисциплины и правил внутреннего трудового распорядка, иные недостатки в работе.</w:t>
      </w:r>
    </w:p>
    <w:p w:rsidR="00C32908" w:rsidRPr="001D2C08" w:rsidRDefault="00C32908" w:rsidP="00C32908">
      <w:pPr>
        <w:pStyle w:val="aa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D2C08">
        <w:rPr>
          <w:sz w:val="28"/>
          <w:szCs w:val="28"/>
        </w:rPr>
        <w:t>Отдел по вопросам муниципальной службы</w:t>
      </w:r>
      <w:r>
        <w:rPr>
          <w:sz w:val="28"/>
          <w:szCs w:val="28"/>
        </w:rPr>
        <w:t xml:space="preserve"> и </w:t>
      </w:r>
      <w:r w:rsidRPr="001D2C08">
        <w:rPr>
          <w:sz w:val="28"/>
          <w:szCs w:val="28"/>
        </w:rPr>
        <w:t xml:space="preserve">кадров  Администрации не позднее 3-х рабочих дней со дня принятия акта и применении взыскания / снятии взыскания / истечении срока взыскания направляет в </w:t>
      </w:r>
      <w:r w:rsidRPr="001D2C08">
        <w:rPr>
          <w:sz w:val="28"/>
        </w:rPr>
        <w:t xml:space="preserve">учреждение, осуществляющее </w:t>
      </w:r>
      <w:r w:rsidRPr="001D2C08">
        <w:rPr>
          <w:sz w:val="28"/>
          <w:szCs w:val="28"/>
        </w:rPr>
        <w:t>финансово-экономическое обеспечение, а также ведение централизованного бюджетного учета</w:t>
      </w:r>
      <w:r w:rsidRPr="001D2C08">
        <w:rPr>
          <w:sz w:val="28"/>
        </w:rPr>
        <w:t xml:space="preserve"> Администрации,</w:t>
      </w:r>
      <w:r>
        <w:rPr>
          <w:sz w:val="28"/>
        </w:rPr>
        <w:t xml:space="preserve"> </w:t>
      </w:r>
      <w:r w:rsidRPr="001D2C08">
        <w:rPr>
          <w:sz w:val="28"/>
          <w:szCs w:val="28"/>
        </w:rPr>
        <w:t>информацию</w:t>
      </w:r>
      <w:r>
        <w:rPr>
          <w:sz w:val="28"/>
          <w:szCs w:val="28"/>
        </w:rPr>
        <w:t xml:space="preserve"> </w:t>
      </w:r>
      <w:r w:rsidRPr="001D2C08">
        <w:rPr>
          <w:sz w:val="28"/>
          <w:szCs w:val="28"/>
        </w:rPr>
        <w:t>о применении к муниципальным служащим взыскания или их снятии.</w:t>
      </w:r>
    </w:p>
    <w:p w:rsidR="00C32908" w:rsidRPr="001D2C08" w:rsidRDefault="00C32908" w:rsidP="00C32908">
      <w:pPr>
        <w:widowControl/>
        <w:shd w:val="clear" w:color="auto" w:fill="FFFFFF"/>
        <w:suppressAutoHyphens w:val="0"/>
        <w:spacing w:line="276" w:lineRule="auto"/>
        <w:ind w:firstLine="675"/>
        <w:jc w:val="both"/>
        <w:rPr>
          <w:rFonts w:eastAsia="Times New Roman" w:cs="Times New Roman"/>
          <w:kern w:val="0"/>
          <w:sz w:val="28"/>
          <w:szCs w:val="27"/>
          <w:lang w:eastAsia="ru-RU" w:bidi="ar-SA"/>
        </w:rPr>
      </w:pPr>
      <w:r w:rsidRPr="001D2C08">
        <w:rPr>
          <w:rFonts w:eastAsia="Times New Roman" w:cs="Times New Roman"/>
          <w:kern w:val="0"/>
          <w:sz w:val="28"/>
          <w:szCs w:val="27"/>
          <w:lang w:eastAsia="ru-RU" w:bidi="ar-SA"/>
        </w:rPr>
        <w:t xml:space="preserve">2.7. Размер премии, выплачиваемой муниципальному служащему, определяется по решению Главы </w:t>
      </w:r>
      <w:r>
        <w:rPr>
          <w:rFonts w:eastAsia="Times New Roman" w:cs="Times New Roman"/>
          <w:kern w:val="0"/>
          <w:sz w:val="28"/>
          <w:szCs w:val="27"/>
          <w:lang w:eastAsia="ru-RU" w:bidi="ar-SA"/>
        </w:rPr>
        <w:t>городского</w:t>
      </w:r>
      <w:r w:rsidRPr="001D2C08">
        <w:rPr>
          <w:rFonts w:eastAsia="Times New Roman" w:cs="Times New Roman"/>
          <w:kern w:val="0"/>
          <w:sz w:val="28"/>
          <w:szCs w:val="27"/>
          <w:lang w:eastAsia="ru-RU" w:bidi="ar-SA"/>
        </w:rPr>
        <w:t xml:space="preserve"> округа в размере, не превышающем полутора должностных окладов по занимаемой должности по каждому виду премии.</w:t>
      </w:r>
    </w:p>
    <w:p w:rsidR="00C32908" w:rsidRPr="001D2C08" w:rsidRDefault="00C32908" w:rsidP="00C32908">
      <w:pPr>
        <w:widowControl/>
        <w:shd w:val="clear" w:color="auto" w:fill="FFFFFF"/>
        <w:suppressAutoHyphens w:val="0"/>
        <w:spacing w:line="276" w:lineRule="auto"/>
        <w:ind w:firstLine="675"/>
        <w:jc w:val="both"/>
        <w:rPr>
          <w:rFonts w:eastAsia="Times New Roman" w:cs="Times New Roman"/>
          <w:kern w:val="0"/>
          <w:sz w:val="28"/>
          <w:szCs w:val="27"/>
          <w:lang w:eastAsia="ru-RU" w:bidi="ar-SA"/>
        </w:rPr>
      </w:pPr>
      <w:r w:rsidRPr="001D2C08">
        <w:rPr>
          <w:rFonts w:eastAsia="Times New Roman" w:cs="Times New Roman"/>
          <w:kern w:val="0"/>
          <w:sz w:val="28"/>
          <w:szCs w:val="27"/>
          <w:lang w:eastAsia="ru-RU" w:bidi="ar-SA"/>
        </w:rPr>
        <w:t xml:space="preserve">Конкретные размеры премий по результатам работы за месяц и квартал  муниципальным служащим рассчитывает </w:t>
      </w:r>
      <w:r w:rsidRPr="001D2C08">
        <w:rPr>
          <w:sz w:val="28"/>
        </w:rPr>
        <w:t xml:space="preserve">учреждение, осуществляющее </w:t>
      </w:r>
      <w:r w:rsidRPr="001D2C08">
        <w:rPr>
          <w:rFonts w:cs="Times New Roman"/>
          <w:sz w:val="28"/>
          <w:szCs w:val="28"/>
        </w:rPr>
        <w:t>финансово-экономическое обеспечение, а также ведение централизованного бюджетного учета</w:t>
      </w:r>
      <w:r w:rsidRPr="001D2C08">
        <w:rPr>
          <w:sz w:val="28"/>
        </w:rPr>
        <w:t xml:space="preserve"> Администрации, </w:t>
      </w:r>
      <w:r w:rsidRPr="001D2C08">
        <w:rPr>
          <w:rFonts w:eastAsia="Times New Roman" w:cs="Times New Roman"/>
          <w:kern w:val="0"/>
          <w:sz w:val="28"/>
          <w:szCs w:val="27"/>
          <w:lang w:eastAsia="ru-RU" w:bidi="ar-SA"/>
        </w:rPr>
        <w:t>исходя из примененного к ним коэффициента.</w:t>
      </w:r>
    </w:p>
    <w:p w:rsidR="00C32908" w:rsidRDefault="00C32908" w:rsidP="00C32908">
      <w:pPr>
        <w:widowControl/>
        <w:shd w:val="clear" w:color="auto" w:fill="FFFFFF"/>
        <w:suppressAutoHyphens w:val="0"/>
        <w:spacing w:line="276" w:lineRule="auto"/>
        <w:ind w:firstLine="675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1D2C08">
        <w:rPr>
          <w:rFonts w:eastAsia="Times New Roman" w:cs="Times New Roman"/>
          <w:kern w:val="0"/>
          <w:sz w:val="28"/>
          <w:szCs w:val="27"/>
          <w:lang w:eastAsia="ru-RU" w:bidi="ar-SA"/>
        </w:rPr>
        <w:t>2.8. Решение о выплате премии оформляется распоряжением Администрации.</w:t>
      </w:r>
      <w:r w:rsidRPr="001D2C0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Проект распоряжения Администрации о премировании муниципальных служащих за месяц (квартал) готовится отделом по </w:t>
      </w:r>
      <w:r>
        <w:rPr>
          <w:sz w:val="28"/>
          <w:szCs w:val="28"/>
        </w:rPr>
        <w:t>вопросам муниципальной службы и</w:t>
      </w:r>
      <w:r w:rsidRPr="001D2C08">
        <w:rPr>
          <w:sz w:val="28"/>
          <w:szCs w:val="28"/>
        </w:rPr>
        <w:t xml:space="preserve"> кадров  Администрации</w:t>
      </w:r>
      <w:r w:rsidRPr="001D2C0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до 10-го числа месяца, следующего за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от</w:t>
      </w:r>
      <w:r w:rsidRPr="001D2C0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четным периодом, на основании письменных предложений (служебных записок) лиц, замещающих главную должность муниципальной службы, в </w:t>
      </w:r>
      <w:proofErr w:type="gramStart"/>
      <w:r w:rsidRPr="001D2C08">
        <w:rPr>
          <w:rFonts w:eastAsia="Times New Roman" w:cs="Times New Roman"/>
          <w:kern w:val="0"/>
          <w:sz w:val="28"/>
          <w:szCs w:val="28"/>
          <w:lang w:eastAsia="ru-RU" w:bidi="ar-SA"/>
        </w:rPr>
        <w:t>подчинении</w:t>
      </w:r>
      <w:proofErr w:type="gramEnd"/>
      <w:r w:rsidRPr="001D2C0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которого находится муниципальный служащий.</w:t>
      </w:r>
    </w:p>
    <w:p w:rsidR="00C32908" w:rsidRPr="001D2C08" w:rsidRDefault="00C32908" w:rsidP="00C32908">
      <w:pPr>
        <w:widowControl/>
        <w:shd w:val="clear" w:color="auto" w:fill="FFFFFF"/>
        <w:suppressAutoHyphens w:val="0"/>
        <w:spacing w:line="276" w:lineRule="auto"/>
        <w:ind w:firstLine="675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C32908" w:rsidRPr="001D2C08" w:rsidRDefault="00C32908" w:rsidP="00C32908">
      <w:pPr>
        <w:widowControl/>
        <w:shd w:val="clear" w:color="auto" w:fill="FFFFFF"/>
        <w:suppressAutoHyphens w:val="0"/>
        <w:spacing w:line="276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1D2C08">
        <w:rPr>
          <w:rFonts w:eastAsia="Times New Roman" w:cs="Times New Roman"/>
          <w:kern w:val="0"/>
          <w:sz w:val="28"/>
          <w:szCs w:val="28"/>
          <w:lang w:eastAsia="ru-RU" w:bidi="ar-SA"/>
        </w:rPr>
        <w:lastRenderedPageBreak/>
        <w:t xml:space="preserve">2.9. Предложения, указанные в пункте 2.8 раздела </w:t>
      </w:r>
      <w:r w:rsidRPr="001D2C08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II</w:t>
      </w:r>
      <w:r w:rsidRPr="001D2C0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настоящего Положения, представляются в отдел по вопросам </w:t>
      </w:r>
      <w:r w:rsidRPr="001D2C08">
        <w:rPr>
          <w:sz w:val="28"/>
          <w:szCs w:val="28"/>
        </w:rPr>
        <w:t>муниципальной службы</w:t>
      </w:r>
      <w:r>
        <w:rPr>
          <w:sz w:val="28"/>
          <w:szCs w:val="28"/>
        </w:rPr>
        <w:t xml:space="preserve"> и</w:t>
      </w:r>
      <w:r w:rsidRPr="001D2C08">
        <w:rPr>
          <w:sz w:val="28"/>
          <w:szCs w:val="28"/>
        </w:rPr>
        <w:t xml:space="preserve"> кадров  Администрации</w:t>
      </w:r>
      <w:r>
        <w:rPr>
          <w:sz w:val="28"/>
          <w:szCs w:val="28"/>
        </w:rPr>
        <w:t xml:space="preserve"> </w:t>
      </w:r>
      <w:r w:rsidRPr="001D2C0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до 5-го числа месяца, следующего за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отчет</w:t>
      </w:r>
      <w:r w:rsidRPr="001D2C08">
        <w:rPr>
          <w:rFonts w:eastAsia="Times New Roman" w:cs="Times New Roman"/>
          <w:kern w:val="0"/>
          <w:sz w:val="28"/>
          <w:szCs w:val="28"/>
          <w:lang w:eastAsia="ru-RU" w:bidi="ar-SA"/>
        </w:rPr>
        <w:t>ным периодом, в декабре – не позднее 20-го декабря.</w:t>
      </w:r>
    </w:p>
    <w:p w:rsidR="00C32908" w:rsidRDefault="00C32908" w:rsidP="00C32908">
      <w:pPr>
        <w:widowControl/>
        <w:shd w:val="clear" w:color="auto" w:fill="FFFFFF"/>
        <w:suppressAutoHyphens w:val="0"/>
        <w:spacing w:line="276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1D2C0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2.10. Выплата премий осуществляется не позднее 25-го числа месяца, следующего за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от</w:t>
      </w:r>
      <w:r w:rsidRPr="001D2C0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четным периодом, за декабрь и четвертый квартал – не позднее 25 декабря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от</w:t>
      </w:r>
      <w:r w:rsidRPr="001D2C08">
        <w:rPr>
          <w:rFonts w:eastAsia="Times New Roman" w:cs="Times New Roman"/>
          <w:kern w:val="0"/>
          <w:sz w:val="28"/>
          <w:szCs w:val="28"/>
          <w:lang w:eastAsia="ru-RU" w:bidi="ar-SA"/>
        </w:rPr>
        <w:t>четного периода.</w:t>
      </w:r>
    </w:p>
    <w:p w:rsidR="00C32908" w:rsidRPr="001D2C08" w:rsidRDefault="00C32908" w:rsidP="00C32908">
      <w:pPr>
        <w:widowControl/>
        <w:shd w:val="clear" w:color="auto" w:fill="FFFFFF"/>
        <w:suppressAutoHyphens w:val="0"/>
        <w:spacing w:line="276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C32908" w:rsidRPr="001D2C08" w:rsidRDefault="00C32908" w:rsidP="00C32908">
      <w:pPr>
        <w:spacing w:after="240" w:line="276" w:lineRule="auto"/>
        <w:ind w:firstLine="709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D2C08">
        <w:rPr>
          <w:rFonts w:eastAsia="Times New Roman" w:cs="Times New Roman"/>
          <w:b/>
          <w:sz w:val="28"/>
          <w:szCs w:val="28"/>
          <w:lang w:val="en-US" w:eastAsia="ru-RU"/>
        </w:rPr>
        <w:t>III</w:t>
      </w:r>
      <w:r w:rsidRPr="001D2C08">
        <w:rPr>
          <w:rFonts w:eastAsia="Times New Roman" w:cs="Times New Roman"/>
          <w:b/>
          <w:sz w:val="28"/>
          <w:szCs w:val="28"/>
          <w:lang w:eastAsia="ru-RU"/>
        </w:rPr>
        <w:t xml:space="preserve">. Порядок выплаты единовременных премий </w:t>
      </w:r>
    </w:p>
    <w:p w:rsidR="00C32908" w:rsidRPr="001D2C08" w:rsidRDefault="00C32908" w:rsidP="00C32908">
      <w:pPr>
        <w:spacing w:line="276" w:lineRule="auto"/>
        <w:ind w:firstLine="709"/>
        <w:jc w:val="both"/>
        <w:rPr>
          <w:sz w:val="28"/>
          <w:szCs w:val="28"/>
        </w:rPr>
      </w:pPr>
      <w:r w:rsidRPr="001D2C08">
        <w:rPr>
          <w:sz w:val="28"/>
          <w:szCs w:val="28"/>
        </w:rPr>
        <w:t xml:space="preserve">3.1. По результатам выполнения разовых и иных поручений муниципальным служащим при наличии экономии денежных средств по фонду оплаты труда может выплачиваться единовременная премия. </w:t>
      </w:r>
    </w:p>
    <w:p w:rsidR="00C32908" w:rsidRPr="001D2C08" w:rsidRDefault="00C32908" w:rsidP="00C32908">
      <w:pPr>
        <w:spacing w:line="276" w:lineRule="auto"/>
        <w:ind w:firstLine="709"/>
        <w:jc w:val="both"/>
        <w:rPr>
          <w:sz w:val="28"/>
          <w:szCs w:val="28"/>
        </w:rPr>
      </w:pPr>
      <w:r w:rsidRPr="001D2C08">
        <w:rPr>
          <w:sz w:val="28"/>
          <w:szCs w:val="28"/>
        </w:rPr>
        <w:t xml:space="preserve">3.2. Выплата единовременных премий может осуществляться муниципальным служащим отдельных структурных подразделений Администрации и отдельным муниципальным служащим. </w:t>
      </w:r>
    </w:p>
    <w:p w:rsidR="00C32908" w:rsidRPr="001D2C08" w:rsidRDefault="00C32908" w:rsidP="00C32908">
      <w:pPr>
        <w:tabs>
          <w:tab w:val="left" w:pos="993"/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1D2C08">
        <w:rPr>
          <w:sz w:val="28"/>
          <w:szCs w:val="28"/>
        </w:rPr>
        <w:t xml:space="preserve">3.3. Конкретные размеры премий определяются по результатам деятельности Администрации, соответствующего структурного подразделения Администрации, по личному вкладу муниципального служащего в результат работы. </w:t>
      </w:r>
    </w:p>
    <w:p w:rsidR="00C32908" w:rsidRPr="001D2C08" w:rsidRDefault="00C32908" w:rsidP="00C32908">
      <w:pPr>
        <w:tabs>
          <w:tab w:val="left" w:pos="993"/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1D2C08">
        <w:rPr>
          <w:sz w:val="28"/>
          <w:szCs w:val="28"/>
        </w:rPr>
        <w:t xml:space="preserve">3.4. В декабре </w:t>
      </w:r>
      <w:r>
        <w:rPr>
          <w:sz w:val="28"/>
          <w:szCs w:val="28"/>
        </w:rPr>
        <w:t>от</w:t>
      </w:r>
      <w:r w:rsidRPr="001D2C08">
        <w:rPr>
          <w:sz w:val="28"/>
          <w:szCs w:val="28"/>
        </w:rPr>
        <w:t>четного периода экономия денежных средств, сложившихся в течение календарного года по фонду оплаты труда Администрации, может быть использована для выплаты единовременной премии.</w:t>
      </w:r>
    </w:p>
    <w:p w:rsidR="00C32908" w:rsidRPr="001D2C08" w:rsidRDefault="00C32908" w:rsidP="00C32908">
      <w:pPr>
        <w:tabs>
          <w:tab w:val="left" w:pos="993"/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1D2C08">
        <w:rPr>
          <w:sz w:val="28"/>
          <w:szCs w:val="28"/>
        </w:rPr>
        <w:t>3.5.</w:t>
      </w:r>
      <w:r>
        <w:rPr>
          <w:sz w:val="28"/>
          <w:szCs w:val="28"/>
        </w:rPr>
        <w:t> </w:t>
      </w:r>
      <w:r w:rsidRPr="001D2C08">
        <w:rPr>
          <w:sz w:val="28"/>
        </w:rPr>
        <w:t xml:space="preserve">Учреждение, осуществляющее </w:t>
      </w:r>
      <w:r w:rsidRPr="001D2C08">
        <w:rPr>
          <w:rFonts w:cs="Times New Roman"/>
          <w:sz w:val="28"/>
          <w:szCs w:val="28"/>
        </w:rPr>
        <w:t>финансово-экономическое обеспечение, а также ведение централизованного бюджетного учета</w:t>
      </w:r>
      <w:r w:rsidRPr="001D2C08">
        <w:rPr>
          <w:sz w:val="28"/>
        </w:rPr>
        <w:t xml:space="preserve"> Администрации,</w:t>
      </w:r>
      <w:r w:rsidRPr="001D2C08">
        <w:rPr>
          <w:sz w:val="28"/>
          <w:szCs w:val="28"/>
        </w:rPr>
        <w:t xml:space="preserve"> не позднее 5 декабря </w:t>
      </w:r>
      <w:r>
        <w:rPr>
          <w:sz w:val="28"/>
          <w:szCs w:val="28"/>
        </w:rPr>
        <w:t>от</w:t>
      </w:r>
      <w:r w:rsidRPr="001D2C08">
        <w:rPr>
          <w:sz w:val="28"/>
          <w:szCs w:val="28"/>
        </w:rPr>
        <w:t xml:space="preserve">четного периода направляет Главе </w:t>
      </w:r>
      <w:r>
        <w:rPr>
          <w:sz w:val="28"/>
          <w:szCs w:val="28"/>
        </w:rPr>
        <w:t>городского</w:t>
      </w:r>
      <w:r w:rsidRPr="001D2C08">
        <w:rPr>
          <w:sz w:val="28"/>
          <w:szCs w:val="28"/>
        </w:rPr>
        <w:t xml:space="preserve"> округа информацию о размере возможного премиального фонда из расчета экономии денежных средств по фонду оплаты труда и о размере расчетной величины единовременной премии, кратной должностному окладу, на одну штатную единицу.</w:t>
      </w:r>
    </w:p>
    <w:p w:rsidR="00C32908" w:rsidRPr="001D2C08" w:rsidRDefault="00C32908" w:rsidP="00C32908">
      <w:pPr>
        <w:tabs>
          <w:tab w:val="left" w:pos="993"/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1D2C08">
        <w:rPr>
          <w:sz w:val="28"/>
          <w:szCs w:val="28"/>
        </w:rPr>
        <w:t xml:space="preserve">3.6. Решение о выплате единовременной премии принимается Главой </w:t>
      </w:r>
      <w:r>
        <w:rPr>
          <w:sz w:val="28"/>
          <w:szCs w:val="28"/>
        </w:rPr>
        <w:t>городского</w:t>
      </w:r>
      <w:r w:rsidRPr="001D2C08">
        <w:rPr>
          <w:sz w:val="28"/>
          <w:szCs w:val="28"/>
        </w:rPr>
        <w:t xml:space="preserve"> округа и оформляется распоряжением Администрации.</w:t>
      </w:r>
    </w:p>
    <w:p w:rsidR="00C32908" w:rsidRPr="001D2C08" w:rsidRDefault="00C32908" w:rsidP="00C32908">
      <w:pPr>
        <w:spacing w:line="276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C32908" w:rsidRPr="001D2C08" w:rsidRDefault="00C32908" w:rsidP="00C32908">
      <w:pPr>
        <w:tabs>
          <w:tab w:val="left" w:pos="7088"/>
        </w:tabs>
        <w:spacing w:line="276" w:lineRule="auto"/>
        <w:jc w:val="both"/>
        <w:rPr>
          <w:rFonts w:cs="Times New Roman"/>
          <w:sz w:val="28"/>
          <w:szCs w:val="28"/>
        </w:rPr>
      </w:pPr>
    </w:p>
    <w:p w:rsidR="00C32908" w:rsidRPr="001D2C08" w:rsidRDefault="00C32908" w:rsidP="00C32908">
      <w:pPr>
        <w:tabs>
          <w:tab w:val="left" w:pos="7088"/>
        </w:tabs>
        <w:spacing w:line="276" w:lineRule="auto"/>
        <w:jc w:val="both"/>
        <w:rPr>
          <w:rFonts w:cs="Times New Roman"/>
          <w:sz w:val="28"/>
          <w:szCs w:val="28"/>
        </w:rPr>
      </w:pPr>
      <w:r w:rsidRPr="001D2C08">
        <w:rPr>
          <w:rFonts w:cs="Times New Roman"/>
          <w:sz w:val="28"/>
          <w:szCs w:val="28"/>
        </w:rPr>
        <w:t xml:space="preserve">Глава </w:t>
      </w:r>
      <w:r>
        <w:rPr>
          <w:rFonts w:cs="Times New Roman"/>
          <w:sz w:val="28"/>
          <w:szCs w:val="28"/>
        </w:rPr>
        <w:t>городского</w:t>
      </w:r>
      <w:r w:rsidRPr="001D2C08">
        <w:rPr>
          <w:rFonts w:cs="Times New Roman"/>
          <w:sz w:val="28"/>
          <w:szCs w:val="28"/>
        </w:rPr>
        <w:t xml:space="preserve"> округа </w:t>
      </w:r>
    </w:p>
    <w:p w:rsidR="00C32908" w:rsidRPr="001D2C08" w:rsidRDefault="00C32908" w:rsidP="00C32908">
      <w:pPr>
        <w:tabs>
          <w:tab w:val="left" w:pos="7088"/>
        </w:tabs>
        <w:spacing w:line="276" w:lineRule="auto"/>
        <w:jc w:val="both"/>
        <w:rPr>
          <w:rFonts w:cs="Times New Roman"/>
          <w:sz w:val="28"/>
          <w:szCs w:val="28"/>
        </w:rPr>
      </w:pPr>
      <w:r w:rsidRPr="001D2C08">
        <w:rPr>
          <w:rFonts w:cs="Times New Roman"/>
          <w:sz w:val="28"/>
          <w:szCs w:val="28"/>
        </w:rPr>
        <w:t>муници</w:t>
      </w:r>
      <w:bookmarkStart w:id="1" w:name="_GoBack"/>
      <w:bookmarkEnd w:id="1"/>
      <w:r w:rsidRPr="001D2C08">
        <w:rPr>
          <w:rFonts w:cs="Times New Roman"/>
          <w:sz w:val="28"/>
          <w:szCs w:val="28"/>
        </w:rPr>
        <w:t>пальное образование</w:t>
      </w:r>
    </w:p>
    <w:p w:rsidR="00C32908" w:rsidRPr="001D2C08" w:rsidRDefault="00C32908" w:rsidP="00C32908">
      <w:pPr>
        <w:tabs>
          <w:tab w:val="left" w:pos="7088"/>
        </w:tabs>
        <w:spacing w:line="276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городской округ город Красный Луч</w:t>
      </w:r>
    </w:p>
    <w:p w:rsidR="00C32908" w:rsidRDefault="00C32908" w:rsidP="00C32908">
      <w:pPr>
        <w:tabs>
          <w:tab w:val="left" w:pos="7088"/>
        </w:tabs>
        <w:spacing w:line="276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1D2C08">
        <w:rPr>
          <w:rFonts w:cs="Times New Roman"/>
          <w:sz w:val="28"/>
          <w:szCs w:val="28"/>
        </w:rPr>
        <w:t xml:space="preserve">Луганской Народной Республики                           </w:t>
      </w:r>
      <w:r>
        <w:rPr>
          <w:rFonts w:cs="Times New Roman"/>
          <w:sz w:val="28"/>
          <w:szCs w:val="28"/>
        </w:rPr>
        <w:t xml:space="preserve">                            </w:t>
      </w:r>
      <w:r w:rsidRPr="001D2C08">
        <w:rPr>
          <w:rFonts w:eastAsia="Times New Roman" w:cs="Times New Roman"/>
          <w:sz w:val="28"/>
          <w:szCs w:val="28"/>
          <w:lang w:eastAsia="ru-RU"/>
        </w:rPr>
        <w:t>С.</w:t>
      </w:r>
      <w:r>
        <w:rPr>
          <w:rFonts w:eastAsia="Times New Roman" w:cs="Times New Roman"/>
          <w:sz w:val="28"/>
          <w:szCs w:val="28"/>
          <w:lang w:eastAsia="ru-RU"/>
        </w:rPr>
        <w:t>В</w:t>
      </w:r>
      <w:r w:rsidRPr="001D2C08">
        <w:rPr>
          <w:rFonts w:eastAsia="Times New Roman" w:cs="Times New Roman"/>
          <w:sz w:val="28"/>
          <w:szCs w:val="28"/>
          <w:lang w:eastAsia="ru-RU"/>
        </w:rPr>
        <w:t xml:space="preserve">. </w:t>
      </w:r>
      <w:r>
        <w:rPr>
          <w:rFonts w:eastAsia="Times New Roman" w:cs="Times New Roman"/>
          <w:sz w:val="28"/>
          <w:szCs w:val="28"/>
          <w:lang w:eastAsia="ru-RU"/>
        </w:rPr>
        <w:t>Соловьев</w:t>
      </w:r>
    </w:p>
    <w:sectPr w:rsidR="00C32908" w:rsidSect="00B82DA2">
      <w:headerReference w:type="default" r:id="rId8"/>
      <w:headerReference w:type="firs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2D81" w:rsidRDefault="00852D81" w:rsidP="00960A2E">
      <w:r>
        <w:separator/>
      </w:r>
    </w:p>
  </w:endnote>
  <w:endnote w:type="continuationSeparator" w:id="1">
    <w:p w:rsidR="00852D81" w:rsidRDefault="00852D81" w:rsidP="00960A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2D81" w:rsidRDefault="00852D81" w:rsidP="00960A2E">
      <w:r>
        <w:separator/>
      </w:r>
    </w:p>
  </w:footnote>
  <w:footnote w:type="continuationSeparator" w:id="1">
    <w:p w:rsidR="00852D81" w:rsidRDefault="00852D81" w:rsidP="00960A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54723"/>
      <w:docPartObj>
        <w:docPartGallery w:val="Page Numbers (Top of Page)"/>
        <w:docPartUnique/>
      </w:docPartObj>
    </w:sdtPr>
    <w:sdtContent>
      <w:p w:rsidR="00B82DA2" w:rsidRDefault="007645EE">
        <w:pPr>
          <w:pStyle w:val="ac"/>
          <w:jc w:val="center"/>
        </w:pPr>
        <w:fldSimple w:instr=" PAGE   \* MERGEFORMAT ">
          <w:r w:rsidR="00316F4A">
            <w:rPr>
              <w:noProof/>
            </w:rPr>
            <w:t>7</w:t>
          </w:r>
        </w:fldSimple>
      </w:p>
    </w:sdtContent>
  </w:sdt>
  <w:p w:rsidR="00B82DA2" w:rsidRDefault="00B82DA2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DA2" w:rsidRDefault="00B82DA2">
    <w:pPr>
      <w:pStyle w:val="ac"/>
      <w:jc w:val="center"/>
    </w:pPr>
  </w:p>
  <w:p w:rsidR="00B82DA2" w:rsidRDefault="00B82DA2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AFF0A0E"/>
    <w:multiLevelType w:val="multilevel"/>
    <w:tmpl w:val="B84828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19FB76D7"/>
    <w:multiLevelType w:val="hybridMultilevel"/>
    <w:tmpl w:val="5156D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D01244"/>
    <w:multiLevelType w:val="multilevel"/>
    <w:tmpl w:val="D522283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F55437"/>
    <w:multiLevelType w:val="multilevel"/>
    <w:tmpl w:val="2CB81E4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E427CD"/>
    <w:multiLevelType w:val="multilevel"/>
    <w:tmpl w:val="5E8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5C17CB"/>
    <w:multiLevelType w:val="hybridMultilevel"/>
    <w:tmpl w:val="58C27DC2"/>
    <w:lvl w:ilvl="0" w:tplc="7B388136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CB966A6"/>
    <w:multiLevelType w:val="multilevel"/>
    <w:tmpl w:val="8C96E5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74563EC"/>
    <w:multiLevelType w:val="multilevel"/>
    <w:tmpl w:val="5CBC0E5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E3C1B9D"/>
    <w:multiLevelType w:val="hybridMultilevel"/>
    <w:tmpl w:val="20B066C0"/>
    <w:lvl w:ilvl="0" w:tplc="7B388136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7FD3268C"/>
    <w:multiLevelType w:val="hybridMultilevel"/>
    <w:tmpl w:val="F7C27176"/>
    <w:lvl w:ilvl="0" w:tplc="60949A40">
      <w:start w:val="1"/>
      <w:numFmt w:val="decimal"/>
      <w:lvlText w:val="%1."/>
      <w:lvlJc w:val="left"/>
      <w:pPr>
        <w:ind w:left="1350" w:hanging="8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7"/>
  </w:num>
  <w:num w:numId="4">
    <w:abstractNumId w:val="3"/>
  </w:num>
  <w:num w:numId="5">
    <w:abstractNumId w:val="4"/>
  </w:num>
  <w:num w:numId="6">
    <w:abstractNumId w:val="8"/>
  </w:num>
  <w:num w:numId="7">
    <w:abstractNumId w:val="9"/>
  </w:num>
  <w:num w:numId="8">
    <w:abstractNumId w:val="6"/>
  </w:num>
  <w:num w:numId="9">
    <w:abstractNumId w:val="2"/>
  </w:num>
  <w:num w:numId="10">
    <w:abstractNumId w:val="1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3134"/>
    <w:rsid w:val="00007CDA"/>
    <w:rsid w:val="00012424"/>
    <w:rsid w:val="00021726"/>
    <w:rsid w:val="000556FB"/>
    <w:rsid w:val="00061C14"/>
    <w:rsid w:val="000638C1"/>
    <w:rsid w:val="000757FC"/>
    <w:rsid w:val="000900F6"/>
    <w:rsid w:val="00094681"/>
    <w:rsid w:val="000969B8"/>
    <w:rsid w:val="000B39AC"/>
    <w:rsid w:val="000C3775"/>
    <w:rsid w:val="000C3D3D"/>
    <w:rsid w:val="000C5E23"/>
    <w:rsid w:val="000C6E54"/>
    <w:rsid w:val="000E05E8"/>
    <w:rsid w:val="000E26F9"/>
    <w:rsid w:val="000E713E"/>
    <w:rsid w:val="000F5075"/>
    <w:rsid w:val="001228F3"/>
    <w:rsid w:val="00125456"/>
    <w:rsid w:val="001771F7"/>
    <w:rsid w:val="00180201"/>
    <w:rsid w:val="0018030C"/>
    <w:rsid w:val="0018684E"/>
    <w:rsid w:val="001873DA"/>
    <w:rsid w:val="001932C9"/>
    <w:rsid w:val="001A0036"/>
    <w:rsid w:val="001A28D5"/>
    <w:rsid w:val="001A4737"/>
    <w:rsid w:val="001B557B"/>
    <w:rsid w:val="001C7727"/>
    <w:rsid w:val="001D1791"/>
    <w:rsid w:val="001D2C08"/>
    <w:rsid w:val="001E2482"/>
    <w:rsid w:val="001E4857"/>
    <w:rsid w:val="001F6EBD"/>
    <w:rsid w:val="00201CF9"/>
    <w:rsid w:val="00207F1B"/>
    <w:rsid w:val="00211D2D"/>
    <w:rsid w:val="00213B06"/>
    <w:rsid w:val="00215425"/>
    <w:rsid w:val="00221016"/>
    <w:rsid w:val="00244330"/>
    <w:rsid w:val="00255BE9"/>
    <w:rsid w:val="002641D2"/>
    <w:rsid w:val="002927FB"/>
    <w:rsid w:val="00296C79"/>
    <w:rsid w:val="002A3EEA"/>
    <w:rsid w:val="002B782D"/>
    <w:rsid w:val="002C4BA8"/>
    <w:rsid w:val="002E4B57"/>
    <w:rsid w:val="002E7440"/>
    <w:rsid w:val="002E7C6C"/>
    <w:rsid w:val="0030365B"/>
    <w:rsid w:val="00303ADC"/>
    <w:rsid w:val="00316F4A"/>
    <w:rsid w:val="00317708"/>
    <w:rsid w:val="00327386"/>
    <w:rsid w:val="00341575"/>
    <w:rsid w:val="00343E8E"/>
    <w:rsid w:val="00344483"/>
    <w:rsid w:val="00354FCB"/>
    <w:rsid w:val="00381BD5"/>
    <w:rsid w:val="003A7EB4"/>
    <w:rsid w:val="003B52E5"/>
    <w:rsid w:val="003C3119"/>
    <w:rsid w:val="003D1B35"/>
    <w:rsid w:val="003F13E6"/>
    <w:rsid w:val="003F296C"/>
    <w:rsid w:val="003F5082"/>
    <w:rsid w:val="0041487D"/>
    <w:rsid w:val="00420026"/>
    <w:rsid w:val="00457F08"/>
    <w:rsid w:val="00465E4E"/>
    <w:rsid w:val="0046626B"/>
    <w:rsid w:val="0047428C"/>
    <w:rsid w:val="00482B7E"/>
    <w:rsid w:val="00487EF7"/>
    <w:rsid w:val="00495D92"/>
    <w:rsid w:val="004A5AD0"/>
    <w:rsid w:val="004A6B56"/>
    <w:rsid w:val="004B3699"/>
    <w:rsid w:val="004B43C3"/>
    <w:rsid w:val="004B5C1B"/>
    <w:rsid w:val="004C54B8"/>
    <w:rsid w:val="004C6E3A"/>
    <w:rsid w:val="004D61CF"/>
    <w:rsid w:val="004D6904"/>
    <w:rsid w:val="004D7FEC"/>
    <w:rsid w:val="004F6FA1"/>
    <w:rsid w:val="00501DBE"/>
    <w:rsid w:val="00502366"/>
    <w:rsid w:val="00502434"/>
    <w:rsid w:val="00504E7E"/>
    <w:rsid w:val="00505D5D"/>
    <w:rsid w:val="005303FB"/>
    <w:rsid w:val="00542789"/>
    <w:rsid w:val="005441E0"/>
    <w:rsid w:val="005533B3"/>
    <w:rsid w:val="005545BB"/>
    <w:rsid w:val="005574F0"/>
    <w:rsid w:val="00570F61"/>
    <w:rsid w:val="005742FD"/>
    <w:rsid w:val="00582355"/>
    <w:rsid w:val="00582FA2"/>
    <w:rsid w:val="00583134"/>
    <w:rsid w:val="005838B7"/>
    <w:rsid w:val="005852AA"/>
    <w:rsid w:val="00586379"/>
    <w:rsid w:val="00594973"/>
    <w:rsid w:val="005B66D8"/>
    <w:rsid w:val="005E635C"/>
    <w:rsid w:val="005E7AD5"/>
    <w:rsid w:val="006063C8"/>
    <w:rsid w:val="006229CB"/>
    <w:rsid w:val="00623509"/>
    <w:rsid w:val="00625870"/>
    <w:rsid w:val="0065451A"/>
    <w:rsid w:val="00666E0E"/>
    <w:rsid w:val="00676957"/>
    <w:rsid w:val="00682776"/>
    <w:rsid w:val="00685B22"/>
    <w:rsid w:val="006A67E0"/>
    <w:rsid w:val="006B3823"/>
    <w:rsid w:val="006B4A2B"/>
    <w:rsid w:val="006C2681"/>
    <w:rsid w:val="006E39D4"/>
    <w:rsid w:val="006F556C"/>
    <w:rsid w:val="006F6E88"/>
    <w:rsid w:val="00700955"/>
    <w:rsid w:val="00703FCE"/>
    <w:rsid w:val="007045CC"/>
    <w:rsid w:val="00705A72"/>
    <w:rsid w:val="00724708"/>
    <w:rsid w:val="007336B0"/>
    <w:rsid w:val="00753267"/>
    <w:rsid w:val="007645EE"/>
    <w:rsid w:val="007669E6"/>
    <w:rsid w:val="00791C2D"/>
    <w:rsid w:val="00792545"/>
    <w:rsid w:val="00795918"/>
    <w:rsid w:val="007A2A02"/>
    <w:rsid w:val="007B294C"/>
    <w:rsid w:val="007B6D47"/>
    <w:rsid w:val="008055EB"/>
    <w:rsid w:val="00813896"/>
    <w:rsid w:val="00814BAB"/>
    <w:rsid w:val="00820113"/>
    <w:rsid w:val="00826D92"/>
    <w:rsid w:val="00834CDF"/>
    <w:rsid w:val="00841742"/>
    <w:rsid w:val="00852D81"/>
    <w:rsid w:val="00860FF9"/>
    <w:rsid w:val="00862336"/>
    <w:rsid w:val="00867CD3"/>
    <w:rsid w:val="008740D4"/>
    <w:rsid w:val="00890118"/>
    <w:rsid w:val="00890628"/>
    <w:rsid w:val="008B1E98"/>
    <w:rsid w:val="008B6EB4"/>
    <w:rsid w:val="008B7390"/>
    <w:rsid w:val="008C151E"/>
    <w:rsid w:val="008C6BC1"/>
    <w:rsid w:val="008E556E"/>
    <w:rsid w:val="008F5C12"/>
    <w:rsid w:val="00905DFD"/>
    <w:rsid w:val="00917271"/>
    <w:rsid w:val="009226B0"/>
    <w:rsid w:val="009231AC"/>
    <w:rsid w:val="0092412C"/>
    <w:rsid w:val="009247D1"/>
    <w:rsid w:val="00927219"/>
    <w:rsid w:val="00931E3E"/>
    <w:rsid w:val="00941F91"/>
    <w:rsid w:val="009449B5"/>
    <w:rsid w:val="009529CC"/>
    <w:rsid w:val="00953BFB"/>
    <w:rsid w:val="00953C58"/>
    <w:rsid w:val="00960A2E"/>
    <w:rsid w:val="009822B1"/>
    <w:rsid w:val="0098420A"/>
    <w:rsid w:val="0098521D"/>
    <w:rsid w:val="009926AE"/>
    <w:rsid w:val="009C40FE"/>
    <w:rsid w:val="009D5A3A"/>
    <w:rsid w:val="009E5D38"/>
    <w:rsid w:val="009E5EF3"/>
    <w:rsid w:val="009E6497"/>
    <w:rsid w:val="009F52E7"/>
    <w:rsid w:val="009F6495"/>
    <w:rsid w:val="00A0618C"/>
    <w:rsid w:val="00A27730"/>
    <w:rsid w:val="00A4146A"/>
    <w:rsid w:val="00A4638C"/>
    <w:rsid w:val="00A4664C"/>
    <w:rsid w:val="00A701AF"/>
    <w:rsid w:val="00A715D0"/>
    <w:rsid w:val="00A733AC"/>
    <w:rsid w:val="00A77F21"/>
    <w:rsid w:val="00A8068E"/>
    <w:rsid w:val="00A921BF"/>
    <w:rsid w:val="00A95E3C"/>
    <w:rsid w:val="00AA2CE1"/>
    <w:rsid w:val="00AA3D38"/>
    <w:rsid w:val="00AA4090"/>
    <w:rsid w:val="00AA79BF"/>
    <w:rsid w:val="00AB06AD"/>
    <w:rsid w:val="00AB362E"/>
    <w:rsid w:val="00AE163A"/>
    <w:rsid w:val="00B0056D"/>
    <w:rsid w:val="00B0644C"/>
    <w:rsid w:val="00B07072"/>
    <w:rsid w:val="00B07A1A"/>
    <w:rsid w:val="00B07EE7"/>
    <w:rsid w:val="00B1198F"/>
    <w:rsid w:val="00B16F37"/>
    <w:rsid w:val="00B2098F"/>
    <w:rsid w:val="00B23291"/>
    <w:rsid w:val="00B270F3"/>
    <w:rsid w:val="00B3428A"/>
    <w:rsid w:val="00B46190"/>
    <w:rsid w:val="00B62EB3"/>
    <w:rsid w:val="00B658D3"/>
    <w:rsid w:val="00B8155D"/>
    <w:rsid w:val="00B82DA2"/>
    <w:rsid w:val="00BA3598"/>
    <w:rsid w:val="00BA401E"/>
    <w:rsid w:val="00BA4280"/>
    <w:rsid w:val="00BA6E3D"/>
    <w:rsid w:val="00BC01A3"/>
    <w:rsid w:val="00BC5141"/>
    <w:rsid w:val="00BC5A27"/>
    <w:rsid w:val="00BE414E"/>
    <w:rsid w:val="00BE54DF"/>
    <w:rsid w:val="00C03E56"/>
    <w:rsid w:val="00C048B0"/>
    <w:rsid w:val="00C319E9"/>
    <w:rsid w:val="00C32908"/>
    <w:rsid w:val="00C371AB"/>
    <w:rsid w:val="00C42C70"/>
    <w:rsid w:val="00C52AF9"/>
    <w:rsid w:val="00C65945"/>
    <w:rsid w:val="00C7785A"/>
    <w:rsid w:val="00C8162C"/>
    <w:rsid w:val="00C86DC3"/>
    <w:rsid w:val="00C90E3A"/>
    <w:rsid w:val="00C9204C"/>
    <w:rsid w:val="00C9283F"/>
    <w:rsid w:val="00CB6752"/>
    <w:rsid w:val="00CD09E6"/>
    <w:rsid w:val="00CD0EDD"/>
    <w:rsid w:val="00CE0CC1"/>
    <w:rsid w:val="00CE1B56"/>
    <w:rsid w:val="00CE2715"/>
    <w:rsid w:val="00CE3F92"/>
    <w:rsid w:val="00CE7DBA"/>
    <w:rsid w:val="00CF5FA9"/>
    <w:rsid w:val="00D05125"/>
    <w:rsid w:val="00D05BC7"/>
    <w:rsid w:val="00D060FC"/>
    <w:rsid w:val="00D06869"/>
    <w:rsid w:val="00D07129"/>
    <w:rsid w:val="00D17503"/>
    <w:rsid w:val="00D43E75"/>
    <w:rsid w:val="00D455E6"/>
    <w:rsid w:val="00D54D8C"/>
    <w:rsid w:val="00D56525"/>
    <w:rsid w:val="00D66F7C"/>
    <w:rsid w:val="00D841E7"/>
    <w:rsid w:val="00D94D2D"/>
    <w:rsid w:val="00D9758D"/>
    <w:rsid w:val="00DA0B26"/>
    <w:rsid w:val="00DA18C4"/>
    <w:rsid w:val="00DA76C3"/>
    <w:rsid w:val="00DC5637"/>
    <w:rsid w:val="00DD6C67"/>
    <w:rsid w:val="00E244B5"/>
    <w:rsid w:val="00E251EB"/>
    <w:rsid w:val="00E3627E"/>
    <w:rsid w:val="00E4007F"/>
    <w:rsid w:val="00E74ED6"/>
    <w:rsid w:val="00E8299E"/>
    <w:rsid w:val="00E862C7"/>
    <w:rsid w:val="00E870A0"/>
    <w:rsid w:val="00EA2A1C"/>
    <w:rsid w:val="00EA4403"/>
    <w:rsid w:val="00EB2E5C"/>
    <w:rsid w:val="00EB4B23"/>
    <w:rsid w:val="00ED0DC9"/>
    <w:rsid w:val="00ED57FA"/>
    <w:rsid w:val="00EE1CDC"/>
    <w:rsid w:val="00EE1F42"/>
    <w:rsid w:val="00EF7E82"/>
    <w:rsid w:val="00F0193A"/>
    <w:rsid w:val="00F030F7"/>
    <w:rsid w:val="00F05FDD"/>
    <w:rsid w:val="00F20754"/>
    <w:rsid w:val="00F2625A"/>
    <w:rsid w:val="00F4624C"/>
    <w:rsid w:val="00F563D8"/>
    <w:rsid w:val="00F60438"/>
    <w:rsid w:val="00F60600"/>
    <w:rsid w:val="00F61218"/>
    <w:rsid w:val="00F64E3B"/>
    <w:rsid w:val="00F7750D"/>
    <w:rsid w:val="00F86232"/>
    <w:rsid w:val="00F86C1D"/>
    <w:rsid w:val="00F9566B"/>
    <w:rsid w:val="00FA381B"/>
    <w:rsid w:val="00FC1E3B"/>
    <w:rsid w:val="00FF68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134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rsid w:val="00007CDA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paragraph" w:styleId="2">
    <w:name w:val="heading 2"/>
    <w:basedOn w:val="a"/>
    <w:next w:val="a0"/>
    <w:link w:val="20"/>
    <w:semiHidden/>
    <w:unhideWhenUsed/>
    <w:qFormat/>
    <w:rsid w:val="00583134"/>
    <w:pPr>
      <w:keepNext/>
      <w:numPr>
        <w:ilvl w:val="1"/>
        <w:numId w:val="1"/>
      </w:numPr>
      <w:spacing w:before="240" w:after="120"/>
      <w:ind w:left="0" w:firstLine="0"/>
      <w:outlineLvl w:val="1"/>
    </w:pPr>
    <w:rPr>
      <w:rFonts w:eastAsia="Arial Unicode MS" w:cs="Tahoma"/>
      <w:b/>
      <w:bCs/>
      <w:sz w:val="36"/>
      <w:szCs w:val="36"/>
    </w:rPr>
  </w:style>
  <w:style w:type="paragraph" w:styleId="5">
    <w:name w:val="heading 5"/>
    <w:basedOn w:val="a"/>
    <w:next w:val="a0"/>
    <w:link w:val="50"/>
    <w:semiHidden/>
    <w:unhideWhenUsed/>
    <w:qFormat/>
    <w:rsid w:val="00583134"/>
    <w:pPr>
      <w:keepNext/>
      <w:numPr>
        <w:ilvl w:val="4"/>
        <w:numId w:val="1"/>
      </w:numPr>
      <w:jc w:val="center"/>
      <w:outlineLvl w:val="4"/>
    </w:pPr>
    <w:rPr>
      <w:b/>
      <w:spacing w:val="6"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semiHidden/>
    <w:rsid w:val="00583134"/>
    <w:rPr>
      <w:rFonts w:ascii="Times New Roman" w:eastAsia="Arial Unicode MS" w:hAnsi="Times New Roman" w:cs="Tahoma"/>
      <w:b/>
      <w:bCs/>
      <w:kern w:val="2"/>
      <w:sz w:val="36"/>
      <w:szCs w:val="36"/>
      <w:lang w:eastAsia="hi-IN" w:bidi="hi-IN"/>
    </w:rPr>
  </w:style>
  <w:style w:type="character" w:customStyle="1" w:styleId="50">
    <w:name w:val="Заголовок 5 Знак"/>
    <w:basedOn w:val="a1"/>
    <w:link w:val="5"/>
    <w:semiHidden/>
    <w:rsid w:val="00583134"/>
    <w:rPr>
      <w:rFonts w:ascii="Times New Roman" w:eastAsia="Lucida Sans Unicode" w:hAnsi="Times New Roman" w:cs="Mangal"/>
      <w:b/>
      <w:spacing w:val="6"/>
      <w:kern w:val="2"/>
      <w:sz w:val="32"/>
      <w:szCs w:val="20"/>
      <w:lang w:eastAsia="hi-IN" w:bidi="hi-IN"/>
    </w:rPr>
  </w:style>
  <w:style w:type="paragraph" w:styleId="a0">
    <w:name w:val="Body Text"/>
    <w:basedOn w:val="a"/>
    <w:link w:val="a4"/>
    <w:semiHidden/>
    <w:unhideWhenUsed/>
    <w:rsid w:val="00583134"/>
    <w:pPr>
      <w:spacing w:after="120"/>
    </w:pPr>
  </w:style>
  <w:style w:type="character" w:customStyle="1" w:styleId="a4">
    <w:name w:val="Основной текст Знак"/>
    <w:basedOn w:val="a1"/>
    <w:link w:val="a0"/>
    <w:semiHidden/>
    <w:rsid w:val="00583134"/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styleId="a5">
    <w:name w:val="Strong"/>
    <w:basedOn w:val="a1"/>
    <w:qFormat/>
    <w:rsid w:val="00583134"/>
    <w:rPr>
      <w:b/>
      <w:bCs/>
    </w:rPr>
  </w:style>
  <w:style w:type="character" w:customStyle="1" w:styleId="10">
    <w:name w:val="Заголовок 1 Знак"/>
    <w:basedOn w:val="a1"/>
    <w:link w:val="1"/>
    <w:uiPriority w:val="9"/>
    <w:rsid w:val="00007CDA"/>
    <w:rPr>
      <w:rFonts w:asciiTheme="majorHAnsi" w:eastAsiaTheme="majorEastAsia" w:hAnsiTheme="majorHAnsi" w:cs="Mangal"/>
      <w:b/>
      <w:bCs/>
      <w:color w:val="365F91" w:themeColor="accent1" w:themeShade="BF"/>
      <w:kern w:val="2"/>
      <w:sz w:val="28"/>
      <w:szCs w:val="25"/>
      <w:lang w:eastAsia="hi-IN" w:bidi="hi-IN"/>
    </w:rPr>
  </w:style>
  <w:style w:type="character" w:styleId="a6">
    <w:name w:val="Hyperlink"/>
    <w:basedOn w:val="a1"/>
    <w:uiPriority w:val="99"/>
    <w:semiHidden/>
    <w:unhideWhenUsed/>
    <w:rsid w:val="00007CDA"/>
    <w:rPr>
      <w:color w:val="0000FF" w:themeColor="hyperlink"/>
      <w:u w:val="single"/>
    </w:rPr>
  </w:style>
  <w:style w:type="paragraph" w:customStyle="1" w:styleId="a7">
    <w:name w:val="Содержимое таблицы"/>
    <w:basedOn w:val="a"/>
    <w:rsid w:val="009822B1"/>
    <w:pPr>
      <w:suppressLineNumbers/>
    </w:pPr>
    <w:rPr>
      <w:rFonts w:cs="Times New Roman"/>
      <w:sz w:val="28"/>
      <w:lang w:eastAsia="en-US" w:bidi="ar-SA"/>
    </w:rPr>
  </w:style>
  <w:style w:type="paragraph" w:customStyle="1" w:styleId="ConsPlusNonformat">
    <w:name w:val="ConsPlusNonformat"/>
    <w:rsid w:val="009822B1"/>
    <w:pPr>
      <w:widowControl w:val="0"/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Standard">
    <w:name w:val="Standard"/>
    <w:uiPriority w:val="99"/>
    <w:rsid w:val="009E6497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styleId="a8">
    <w:name w:val="Balloon Text"/>
    <w:basedOn w:val="a"/>
    <w:link w:val="a9"/>
    <w:uiPriority w:val="99"/>
    <w:semiHidden/>
    <w:unhideWhenUsed/>
    <w:rsid w:val="00582355"/>
    <w:rPr>
      <w:rFonts w:ascii="Tahoma" w:hAnsi="Tahoma"/>
      <w:sz w:val="16"/>
      <w:szCs w:val="14"/>
    </w:rPr>
  </w:style>
  <w:style w:type="character" w:customStyle="1" w:styleId="a9">
    <w:name w:val="Текст выноски Знак"/>
    <w:basedOn w:val="a1"/>
    <w:link w:val="a8"/>
    <w:uiPriority w:val="99"/>
    <w:semiHidden/>
    <w:rsid w:val="00582355"/>
    <w:rPr>
      <w:rFonts w:ascii="Tahoma" w:eastAsia="Lucida Sans Unicode" w:hAnsi="Tahoma" w:cs="Mangal"/>
      <w:kern w:val="2"/>
      <w:sz w:val="16"/>
      <w:szCs w:val="14"/>
      <w:lang w:eastAsia="hi-IN" w:bidi="hi-IN"/>
    </w:rPr>
  </w:style>
  <w:style w:type="paragraph" w:styleId="aa">
    <w:name w:val="Normal (Web)"/>
    <w:basedOn w:val="a"/>
    <w:uiPriority w:val="99"/>
    <w:unhideWhenUsed/>
    <w:rsid w:val="00AB362E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styleId="ab">
    <w:name w:val="List Paragraph"/>
    <w:basedOn w:val="a"/>
    <w:uiPriority w:val="34"/>
    <w:qFormat/>
    <w:rsid w:val="0018684E"/>
    <w:pPr>
      <w:ind w:left="720"/>
      <w:contextualSpacing/>
    </w:pPr>
    <w:rPr>
      <w:szCs w:val="21"/>
    </w:rPr>
  </w:style>
  <w:style w:type="character" w:customStyle="1" w:styleId="ed">
    <w:name w:val="ed"/>
    <w:basedOn w:val="a1"/>
    <w:rsid w:val="004C54B8"/>
  </w:style>
  <w:style w:type="paragraph" w:styleId="ac">
    <w:name w:val="header"/>
    <w:basedOn w:val="a"/>
    <w:link w:val="ad"/>
    <w:uiPriority w:val="99"/>
    <w:unhideWhenUsed/>
    <w:rsid w:val="00960A2E"/>
    <w:pPr>
      <w:tabs>
        <w:tab w:val="center" w:pos="4677"/>
        <w:tab w:val="right" w:pos="9355"/>
      </w:tabs>
    </w:pPr>
    <w:rPr>
      <w:szCs w:val="21"/>
    </w:rPr>
  </w:style>
  <w:style w:type="character" w:customStyle="1" w:styleId="ad">
    <w:name w:val="Верхний колонтитул Знак"/>
    <w:basedOn w:val="a1"/>
    <w:link w:val="ac"/>
    <w:uiPriority w:val="99"/>
    <w:rsid w:val="00960A2E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paragraph" w:styleId="ae">
    <w:name w:val="footer"/>
    <w:basedOn w:val="a"/>
    <w:link w:val="af"/>
    <w:uiPriority w:val="99"/>
    <w:unhideWhenUsed/>
    <w:rsid w:val="00960A2E"/>
    <w:pPr>
      <w:tabs>
        <w:tab w:val="center" w:pos="4677"/>
        <w:tab w:val="right" w:pos="9355"/>
      </w:tabs>
    </w:pPr>
    <w:rPr>
      <w:szCs w:val="21"/>
    </w:rPr>
  </w:style>
  <w:style w:type="character" w:customStyle="1" w:styleId="af">
    <w:name w:val="Нижний колонтитул Знак"/>
    <w:basedOn w:val="a1"/>
    <w:link w:val="ae"/>
    <w:uiPriority w:val="99"/>
    <w:rsid w:val="00960A2E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paragraph" w:customStyle="1" w:styleId="ConsPlusNormal">
    <w:name w:val="ConsPlusNormal"/>
    <w:rsid w:val="00CE271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af0">
    <w:name w:val="Абзац списка с отступом"/>
    <w:basedOn w:val="a"/>
    <w:uiPriority w:val="99"/>
    <w:qFormat/>
    <w:rsid w:val="00CE2715"/>
    <w:pPr>
      <w:widowControl/>
      <w:suppressAutoHyphens w:val="0"/>
      <w:spacing w:line="360" w:lineRule="auto"/>
      <w:ind w:firstLine="709"/>
      <w:jc w:val="both"/>
    </w:pPr>
    <w:rPr>
      <w:rFonts w:eastAsia="SimSun" w:cs="Times New Roman"/>
      <w:kern w:val="0"/>
      <w:sz w:val="28"/>
      <w:szCs w:val="22"/>
      <w:lang w:eastAsia="en-US" w:bidi="ar-SA"/>
    </w:rPr>
  </w:style>
  <w:style w:type="paragraph" w:customStyle="1" w:styleId="ConsPlusTitle">
    <w:name w:val="ConsPlusTitle"/>
    <w:rsid w:val="00CE271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653DF-7303-48F8-8F00-0F2CB4268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1861</Words>
  <Characters>10611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 Edition</Company>
  <LinksUpToDate>false</LinksUpToDate>
  <CharactersWithSpaces>12448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10460002</cp:lastModifiedBy>
  <cp:revision>9</cp:revision>
  <cp:lastPrinted>2024-03-26T07:00:00Z</cp:lastPrinted>
  <dcterms:created xsi:type="dcterms:W3CDTF">2024-03-26T06:56:00Z</dcterms:created>
  <dcterms:modified xsi:type="dcterms:W3CDTF">2024-03-26T08:27:00Z</dcterms:modified>
</cp:coreProperties>
</file>