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4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BD4815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D4" w:rsidRPr="00BD4815" w:rsidRDefault="00C411D4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C61F1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6A5AEC" w:rsidRPr="00BD4815" w:rsidRDefault="006A5AE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2E3D13" w:rsidRDefault="00446799" w:rsidP="002E77B9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Times New Roman"/>
          <w:b/>
          <w:lang w:eastAsia="ru-RU"/>
        </w:rPr>
        <w:t>Администрации</w:t>
      </w:r>
      <w:r w:rsidR="004C504E" w:rsidRPr="00BD4815">
        <w:rPr>
          <w:rFonts w:eastAsia="Times New Roman"/>
          <w:b/>
          <w:lang w:eastAsia="ru-RU"/>
        </w:rPr>
        <w:t xml:space="preserve"> </w:t>
      </w:r>
      <w:r w:rsidR="004C504E" w:rsidRPr="00BD4815">
        <w:rPr>
          <w:rFonts w:eastAsia="Lucida Sans Unicode"/>
          <w:b/>
          <w:lang w:eastAsia="ru-RU"/>
        </w:rPr>
        <w:t>городского округа</w:t>
      </w:r>
      <w:r w:rsidR="006E5D9B" w:rsidRPr="00BD4815">
        <w:rPr>
          <w:rFonts w:eastAsia="Lucida Sans Unicode"/>
          <w:b/>
          <w:lang w:eastAsia="ru-RU"/>
        </w:rPr>
        <w:t xml:space="preserve"> </w:t>
      </w:r>
      <w:r w:rsidR="00810780" w:rsidRPr="00BD4815">
        <w:rPr>
          <w:rFonts w:eastAsia="Lucida Sans Unicode"/>
          <w:b/>
          <w:lang w:eastAsia="ru-RU"/>
        </w:rPr>
        <w:t>муниципальное образование</w:t>
      </w:r>
    </w:p>
    <w:p w:rsidR="005B13B9" w:rsidRPr="00BD4815" w:rsidRDefault="00810780" w:rsidP="002E77B9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 xml:space="preserve"> городской округ город </w:t>
      </w:r>
      <w:r w:rsidR="002E65C5" w:rsidRPr="00BD4815">
        <w:rPr>
          <w:rFonts w:eastAsia="Lucida Sans Unicode"/>
          <w:b/>
          <w:lang w:eastAsia="ru-RU"/>
        </w:rPr>
        <w:t>Кра</w:t>
      </w:r>
      <w:r w:rsidR="002E77B9" w:rsidRPr="00BD4815">
        <w:rPr>
          <w:rFonts w:eastAsia="Lucida Sans Unicode"/>
          <w:b/>
          <w:lang w:eastAsia="ru-RU"/>
        </w:rPr>
        <w:t>сный Луч Луганской Народной Рес</w:t>
      </w:r>
      <w:r w:rsidR="002E65C5" w:rsidRPr="00BD4815">
        <w:rPr>
          <w:rFonts w:eastAsia="Lucida Sans Unicode"/>
          <w:b/>
          <w:lang w:eastAsia="ru-RU"/>
        </w:rPr>
        <w:t>публики</w:t>
      </w:r>
      <w:r w:rsidR="004C504E" w:rsidRPr="00BD4815">
        <w:rPr>
          <w:rFonts w:eastAsia="Times New Roman"/>
          <w:i/>
          <w:lang w:eastAsia="ru-RU"/>
        </w:rPr>
        <w:t xml:space="preserve"> </w:t>
      </w:r>
    </w:p>
    <w:p w:rsidR="00B1512E" w:rsidRDefault="00B1512E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C759FE" w:rsidRPr="00BD4815" w:rsidRDefault="00C759FE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BD4815" w:rsidTr="004154C7">
        <w:trPr>
          <w:cantSplit/>
          <w:jc w:val="center"/>
        </w:trPr>
        <w:tc>
          <w:tcPr>
            <w:tcW w:w="236" w:type="dxa"/>
          </w:tcPr>
          <w:p w:rsidR="00DD4A51" w:rsidRPr="00BD4815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Pr="00BD4815" w:rsidRDefault="00767E5F" w:rsidP="00DD4A5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«23» апреля </w:t>
            </w:r>
            <w:r w:rsidR="00DD4A51" w:rsidRPr="00BD4815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DD4A51" w:rsidRPr="00BD4815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BD4815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BD4815" w:rsidRDefault="00767E5F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proofErr w:type="gramStart"/>
            <w:r>
              <w:rPr>
                <w:rFonts w:eastAsia="Lucida Sans Unicode"/>
                <w:lang w:eastAsia="ru-RU"/>
              </w:rPr>
              <w:t>П</w:t>
            </w:r>
            <w:proofErr w:type="gramEnd"/>
            <w:r>
              <w:rPr>
                <w:rFonts w:eastAsia="Lucida Sans Unicode"/>
                <w:lang w:eastAsia="ru-RU"/>
              </w:rPr>
              <w:t xml:space="preserve"> -97/24</w:t>
            </w:r>
          </w:p>
        </w:tc>
      </w:tr>
    </w:tbl>
    <w:p w:rsidR="005B13B9" w:rsidRDefault="00612BB2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 w:rsidRPr="00BD4815">
        <w:rPr>
          <w:rFonts w:eastAsia="Lucida Sans Unicode"/>
          <w:lang w:eastAsia="ru-RU"/>
        </w:rPr>
        <w:t>г. Красный Луч</w:t>
      </w: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C759FE" w:rsidRDefault="00C759FE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BC155E" w:rsidRDefault="00C759FE" w:rsidP="00C759F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5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порядке выплаты </w:t>
      </w:r>
      <w:r w:rsidRPr="006C0594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материальной помощи </w:t>
      </w:r>
      <w:r w:rsidRPr="0071795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муниципальным служащим Администрации городского округа муниципальное образование </w:t>
      </w:r>
      <w:r w:rsidRPr="00717952">
        <w:rPr>
          <w:rFonts w:ascii="Times New Roman" w:hAnsi="Times New Roman" w:cs="Times New Roman"/>
          <w:b/>
          <w:sz w:val="28"/>
          <w:szCs w:val="28"/>
        </w:rPr>
        <w:t xml:space="preserve">городской округ город Красный Луч </w:t>
      </w:r>
    </w:p>
    <w:p w:rsidR="00C759FE" w:rsidRPr="00B52AD2" w:rsidRDefault="00C759FE" w:rsidP="00C759FE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717952">
        <w:rPr>
          <w:rFonts w:ascii="Times New Roman" w:hAnsi="Times New Roman" w:cs="Times New Roman"/>
          <w:b/>
          <w:sz w:val="28"/>
          <w:szCs w:val="28"/>
        </w:rPr>
        <w:t xml:space="preserve">Луганской Народной Республики </w:t>
      </w:r>
    </w:p>
    <w:p w:rsidR="00C759FE" w:rsidRDefault="00C759FE" w:rsidP="00C759FE">
      <w:pPr>
        <w:jc w:val="center"/>
        <w:rPr>
          <w:rFonts w:eastAsia="Times New Roman"/>
          <w:b/>
          <w:lang w:eastAsia="ru-RU"/>
        </w:rPr>
      </w:pPr>
      <w:r w:rsidRPr="00B52AD2">
        <w:rPr>
          <w:rFonts w:eastAsia="Times New Roman"/>
          <w:b/>
          <w:lang w:eastAsia="ru-RU"/>
        </w:rPr>
        <w:t xml:space="preserve"> </w:t>
      </w:r>
    </w:p>
    <w:p w:rsidR="00C759FE" w:rsidRPr="00B52AD2" w:rsidRDefault="00C759FE" w:rsidP="00C759FE">
      <w:pPr>
        <w:spacing w:line="276" w:lineRule="auto"/>
        <w:jc w:val="center"/>
        <w:rPr>
          <w:b/>
        </w:rPr>
      </w:pPr>
    </w:p>
    <w:p w:rsidR="00C759FE" w:rsidRDefault="00C759FE" w:rsidP="00C759F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49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proofErr w:type="gramStart"/>
      <w:r w:rsidRPr="002F149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02.03.2007 № 25-ФЗ «О муниципальной службе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eastAsia="Times New Roman" w:hAnsi="Times New Roman" w:cs="Times New Roman"/>
          <w:sz w:val="28"/>
          <w:szCs w:val="28"/>
        </w:rPr>
        <w:t>в Российской Федерации»</w:t>
      </w:r>
      <w:r w:rsidRPr="002F149B">
        <w:rPr>
          <w:rFonts w:ascii="Times New Roman" w:hAnsi="Times New Roman" w:cs="Times New Roman"/>
          <w:sz w:val="28"/>
          <w:szCs w:val="28"/>
        </w:rPr>
        <w:t>, решением Совета городского округа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2F149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 от 21.12.2023 № 2 «Об оплате труда и материальном стимулировании выборных должностных лиц местного самоуправления, осуществляющих свои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hAnsi="Times New Roman" w:cs="Times New Roman"/>
          <w:sz w:val="28"/>
          <w:szCs w:val="28"/>
        </w:rPr>
        <w:t>на постоянной основе, должностных лиц, занимающих муниципальные должности, муниципальных служащих, служащих органов местного самоуправления муниципального образования городской округ</w:t>
      </w:r>
      <w:proofErr w:type="gramEnd"/>
      <w:r w:rsidRPr="002F1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49B">
        <w:rPr>
          <w:rFonts w:ascii="Times New Roman" w:hAnsi="Times New Roman" w:cs="Times New Roman"/>
          <w:sz w:val="28"/>
          <w:szCs w:val="28"/>
        </w:rPr>
        <w:t xml:space="preserve">город Красный Луч Луганской Народной Республики»,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пунктом 5.5 раздела 5 </w:t>
      </w:r>
      <w:r w:rsidRPr="002F149B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hAnsi="Times New Roman" w:cs="Times New Roman"/>
          <w:sz w:val="28"/>
          <w:szCs w:val="28"/>
        </w:rPr>
        <w:t>об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BF6D71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2F149B">
        <w:rPr>
          <w:rFonts w:ascii="Times New Roman" w:hAnsi="Times New Roman" w:cs="Times New Roman"/>
          <w:sz w:val="28"/>
          <w:szCs w:val="28"/>
        </w:rPr>
        <w:t>, утвержденного решением Совета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BF6D71">
        <w:rPr>
          <w:rFonts w:ascii="Times New Roman" w:hAnsi="Times New Roman" w:cs="Times New Roman"/>
          <w:sz w:val="28"/>
          <w:szCs w:val="28"/>
        </w:rPr>
        <w:t xml:space="preserve">городской округ город Красный Луч Луганской Народной Республики </w:t>
      </w:r>
      <w:r w:rsidRPr="002F149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149B">
        <w:rPr>
          <w:rFonts w:ascii="Times New Roman" w:hAnsi="Times New Roman" w:cs="Times New Roman"/>
          <w:sz w:val="28"/>
          <w:szCs w:val="28"/>
        </w:rPr>
        <w:t xml:space="preserve">.11.2023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14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  <w:proofErr w:type="gramEnd"/>
    </w:p>
    <w:p w:rsidR="00C759FE" w:rsidRDefault="00C759FE" w:rsidP="00C759F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C759FE" w:rsidRDefault="00C759FE" w:rsidP="00C759F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C759FE" w:rsidRPr="006C0594" w:rsidRDefault="00C759FE" w:rsidP="00C759F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759FE" w:rsidRDefault="00C759FE" w:rsidP="00C759F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C759FE" w:rsidRPr="00BF6D71" w:rsidRDefault="00C759FE" w:rsidP="00C759FE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759FE" w:rsidRPr="00BC3CE6" w:rsidRDefault="00C759FE" w:rsidP="00C759F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3CE6">
        <w:rPr>
          <w:rFonts w:ascii="Times New Roman" w:hAnsi="Times New Roman" w:cs="Times New Roman"/>
          <w:sz w:val="28"/>
          <w:szCs w:val="28"/>
        </w:rPr>
        <w:t>1.</w:t>
      </w:r>
      <w:r w:rsidRPr="00B52AD2">
        <w:rPr>
          <w:szCs w:val="28"/>
        </w:rPr>
        <w:t> </w:t>
      </w:r>
      <w:r w:rsidRPr="00BC3CE6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выплаты </w:t>
      </w:r>
      <w:r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  <w:r w:rsidRPr="00BC3CE6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bookmarkStart w:id="0" w:name="_Hlk159919502"/>
      <w:r w:rsidRPr="00BC3CE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муниципальное </w:t>
      </w:r>
      <w:r w:rsidRPr="00BC3CE6">
        <w:rPr>
          <w:rFonts w:ascii="Times New Roman" w:hAnsi="Times New Roman" w:cs="Times New Roman"/>
          <w:sz w:val="28"/>
          <w:szCs w:val="28"/>
        </w:rPr>
        <w:lastRenderedPageBreak/>
        <w:t>образование городской округ город Красный Луч Луганской Народной Республики</w:t>
      </w:r>
      <w:bookmarkEnd w:id="0"/>
      <w:r w:rsidRPr="00BC3CE6">
        <w:rPr>
          <w:rFonts w:ascii="Times New Roman" w:hAnsi="Times New Roman" w:cs="Times New Roman"/>
          <w:sz w:val="28"/>
          <w:szCs w:val="28"/>
        </w:rPr>
        <w:t>.</w:t>
      </w:r>
    </w:p>
    <w:p w:rsidR="00C759FE" w:rsidRPr="00B52AD2" w:rsidRDefault="00C759FE" w:rsidP="00C759FE">
      <w:pPr>
        <w:jc w:val="both"/>
        <w:rPr>
          <w:rFonts w:eastAsia="Times New Roman"/>
          <w:lang w:eastAsia="ru-RU"/>
        </w:rPr>
      </w:pPr>
    </w:p>
    <w:p w:rsidR="00C759FE" w:rsidRPr="00B52AD2" w:rsidRDefault="00C759FE" w:rsidP="00C759FE">
      <w:pPr>
        <w:ind w:firstLine="567"/>
        <w:jc w:val="both"/>
        <w:rPr>
          <w:rFonts w:eastAsia="Times New Roman"/>
          <w:lang w:eastAsia="ru-RU"/>
        </w:rPr>
      </w:pPr>
      <w:r w:rsidRPr="00B52AD2">
        <w:rPr>
          <w:rFonts w:eastAsia="Times New Roman"/>
          <w:lang w:eastAsia="ru-RU"/>
        </w:rPr>
        <w:t xml:space="preserve">2. </w:t>
      </w:r>
      <w:proofErr w:type="gramStart"/>
      <w:r w:rsidRPr="00B52AD2">
        <w:rPr>
          <w:rFonts w:eastAsia="Times New Roman"/>
          <w:lang w:eastAsia="ru-RU"/>
        </w:rPr>
        <w:t>Контроль за</w:t>
      </w:r>
      <w:proofErr w:type="gramEnd"/>
      <w:r w:rsidRPr="00B52AD2">
        <w:rPr>
          <w:rFonts w:eastAsia="Times New Roman"/>
          <w:lang w:eastAsia="ru-RU"/>
        </w:rPr>
        <w:t xml:space="preserve"> исполнением настоящего </w:t>
      </w:r>
      <w:r>
        <w:rPr>
          <w:rFonts w:eastAsia="Times New Roman"/>
          <w:lang w:eastAsia="ru-RU"/>
        </w:rPr>
        <w:t xml:space="preserve">постановления возложить на заместителя </w:t>
      </w:r>
      <w:r w:rsidR="008A2BA9">
        <w:rPr>
          <w:rFonts w:eastAsia="Times New Roman"/>
          <w:lang w:eastAsia="ru-RU"/>
        </w:rPr>
        <w:t>г</w:t>
      </w:r>
      <w:r>
        <w:rPr>
          <w:rFonts w:eastAsia="Times New Roman"/>
          <w:lang w:eastAsia="ru-RU"/>
        </w:rPr>
        <w:t xml:space="preserve">лавы Администрации </w:t>
      </w:r>
      <w:r w:rsidRPr="00BC3CE6">
        <w:t xml:space="preserve">городского округа муниципальное образование городской округ город Красный Луч Луганской Народной Республики  </w:t>
      </w:r>
      <w:r>
        <w:t>- Чуприну Елену Николаевну</w:t>
      </w:r>
      <w:r w:rsidRPr="00B52AD2">
        <w:rPr>
          <w:rFonts w:eastAsia="Times New Roman"/>
          <w:lang w:eastAsia="ru-RU"/>
        </w:rPr>
        <w:t>.</w:t>
      </w:r>
    </w:p>
    <w:p w:rsidR="00C759FE" w:rsidRDefault="00C759FE" w:rsidP="00C759FE">
      <w:pPr>
        <w:ind w:firstLine="709"/>
        <w:jc w:val="both"/>
      </w:pPr>
    </w:p>
    <w:p w:rsidR="00C759FE" w:rsidRDefault="00C759FE" w:rsidP="00C759FE">
      <w:pPr>
        <w:ind w:firstLine="709"/>
        <w:jc w:val="both"/>
      </w:pPr>
    </w:p>
    <w:p w:rsidR="00C759FE" w:rsidRPr="00B52AD2" w:rsidRDefault="00C759FE" w:rsidP="00C759FE">
      <w:pPr>
        <w:ind w:firstLine="709"/>
        <w:jc w:val="both"/>
      </w:pPr>
    </w:p>
    <w:p w:rsidR="00C759FE" w:rsidRDefault="00C759FE" w:rsidP="00C759FE">
      <w:pPr>
        <w:pStyle w:val="af5"/>
        <w:tabs>
          <w:tab w:val="left" w:pos="7513"/>
        </w:tabs>
        <w:spacing w:line="240" w:lineRule="auto"/>
        <w:ind w:firstLine="0"/>
      </w:pPr>
      <w:r>
        <w:rPr>
          <w:szCs w:val="28"/>
        </w:rPr>
        <w:t xml:space="preserve">Глава </w:t>
      </w:r>
      <w:r>
        <w:t xml:space="preserve">городского округа </w:t>
      </w:r>
    </w:p>
    <w:p w:rsidR="00C759FE" w:rsidRDefault="00C759FE" w:rsidP="00C759FE">
      <w:pPr>
        <w:pStyle w:val="af5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C759FE" w:rsidRDefault="00C759FE" w:rsidP="00C759FE">
      <w:pPr>
        <w:pStyle w:val="af5"/>
        <w:tabs>
          <w:tab w:val="left" w:pos="7513"/>
        </w:tabs>
        <w:spacing w:line="240" w:lineRule="auto"/>
        <w:ind w:firstLine="0"/>
        <w:jc w:val="left"/>
      </w:pPr>
      <w:r>
        <w:t xml:space="preserve">городской округ город Красный Луч </w:t>
      </w:r>
    </w:p>
    <w:p w:rsidR="00C759FE" w:rsidRDefault="00C759FE" w:rsidP="00C759FE">
      <w:pPr>
        <w:pStyle w:val="af5"/>
        <w:tabs>
          <w:tab w:val="left" w:pos="7513"/>
        </w:tabs>
        <w:spacing w:line="240" w:lineRule="auto"/>
        <w:ind w:firstLine="0"/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Луганской Народной Республики                           </w:t>
      </w:r>
      <w:r>
        <w:rPr>
          <w:szCs w:val="28"/>
          <w:shd w:val="clear" w:color="auto" w:fill="FFFFFF"/>
        </w:rPr>
        <w:tab/>
        <w:t xml:space="preserve">     С.В. Соловьев</w:t>
      </w:r>
    </w:p>
    <w:p w:rsidR="00C759FE" w:rsidRPr="00B52AD2" w:rsidRDefault="00C759FE" w:rsidP="00C759FE">
      <w:pPr>
        <w:spacing w:line="276" w:lineRule="auto"/>
        <w:jc w:val="both"/>
        <w:rPr>
          <w:bCs/>
        </w:rPr>
      </w:pPr>
    </w:p>
    <w:p w:rsidR="00C759FE" w:rsidRPr="005152F8" w:rsidRDefault="00C759FE" w:rsidP="00C759FE">
      <w:pPr>
        <w:spacing w:line="276" w:lineRule="auto"/>
        <w:jc w:val="both"/>
        <w:rPr>
          <w:bCs/>
          <w:sz w:val="26"/>
          <w:szCs w:val="26"/>
        </w:rPr>
      </w:pPr>
    </w:p>
    <w:p w:rsidR="00C759FE" w:rsidRDefault="00C759FE" w:rsidP="00C759FE">
      <w:pPr>
        <w:ind w:left="4248" w:right="-143" w:firstLine="147"/>
        <w:jc w:val="both"/>
        <w:rPr>
          <w:bCs/>
        </w:rPr>
      </w:pPr>
    </w:p>
    <w:p w:rsidR="00C759FE" w:rsidRDefault="00C759FE" w:rsidP="00C759FE">
      <w:pPr>
        <w:ind w:left="4248" w:right="-143" w:firstLine="147"/>
        <w:jc w:val="both"/>
        <w:rPr>
          <w:bCs/>
        </w:rPr>
      </w:pPr>
    </w:p>
    <w:p w:rsidR="00C759FE" w:rsidRDefault="00C759FE" w:rsidP="00C759FE">
      <w:pPr>
        <w:ind w:left="4248" w:right="-143" w:firstLine="147"/>
        <w:jc w:val="both"/>
        <w:rPr>
          <w:bCs/>
        </w:rPr>
      </w:pPr>
    </w:p>
    <w:p w:rsidR="00C759FE" w:rsidRDefault="00C759FE" w:rsidP="00C759FE">
      <w:pPr>
        <w:ind w:left="4248" w:right="-143" w:firstLine="147"/>
        <w:jc w:val="both"/>
        <w:rPr>
          <w:bCs/>
        </w:rPr>
      </w:pPr>
    </w:p>
    <w:p w:rsidR="00C759FE" w:rsidRDefault="00C759FE" w:rsidP="00C759FE">
      <w:pPr>
        <w:ind w:left="4248" w:right="-143" w:firstLine="147"/>
        <w:jc w:val="both"/>
        <w:rPr>
          <w:bCs/>
        </w:rPr>
      </w:pPr>
    </w:p>
    <w:p w:rsidR="00C759FE" w:rsidRDefault="00C759FE" w:rsidP="00C759FE">
      <w:pPr>
        <w:ind w:left="4248" w:right="-143" w:firstLine="147"/>
        <w:jc w:val="both"/>
        <w:rPr>
          <w:bCs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6D7630" w:rsidRPr="000E769D" w:rsidRDefault="006D7630" w:rsidP="006D7630">
      <w:pPr>
        <w:pStyle w:val="EDAMSWORDSPECIAL22"/>
        <w:ind w:left="4962" w:right="-1"/>
        <w:jc w:val="both"/>
        <w:rPr>
          <w:rFonts w:ascii="Times New Roman" w:hAnsi="Times New Roman"/>
          <w:sz w:val="28"/>
          <w:szCs w:val="28"/>
        </w:rPr>
      </w:pPr>
      <w:r w:rsidRPr="000E769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D7630" w:rsidRPr="000E769D" w:rsidRDefault="006D7630" w:rsidP="006D7630">
      <w:pPr>
        <w:ind w:left="4962" w:right="-1"/>
        <w:rPr>
          <w:color w:val="332E2D"/>
          <w:shd w:val="clear" w:color="auto" w:fill="FFFFFF"/>
        </w:rPr>
      </w:pPr>
      <w:r w:rsidRPr="000E769D">
        <w:rPr>
          <w:shd w:val="clear" w:color="auto" w:fill="FFFFFF"/>
        </w:rPr>
        <w:t xml:space="preserve">к постановлению </w:t>
      </w:r>
      <w:r w:rsidRPr="000E769D">
        <w:rPr>
          <w:color w:val="332E2D"/>
          <w:shd w:val="clear" w:color="auto" w:fill="FFFFFF"/>
        </w:rPr>
        <w:t>Администрации</w:t>
      </w:r>
    </w:p>
    <w:p w:rsidR="006D7630" w:rsidRPr="000E769D" w:rsidRDefault="006D7630" w:rsidP="006D7630">
      <w:pPr>
        <w:ind w:left="4962" w:right="-1"/>
      </w:pPr>
      <w:r w:rsidRPr="000E769D">
        <w:t xml:space="preserve">городского округа муниципальное образование городской округ </w:t>
      </w:r>
    </w:p>
    <w:p w:rsidR="006D7630" w:rsidRDefault="006D7630" w:rsidP="006D7630">
      <w:pPr>
        <w:ind w:left="4962" w:right="-1"/>
        <w:rPr>
          <w:shd w:val="clear" w:color="auto" w:fill="FFFFFF"/>
        </w:rPr>
      </w:pPr>
      <w:r w:rsidRPr="000E769D">
        <w:t xml:space="preserve">город Красный Луч </w:t>
      </w:r>
      <w:r w:rsidRPr="000E769D">
        <w:rPr>
          <w:i/>
          <w:shd w:val="clear" w:color="auto" w:fill="FFFFFF"/>
        </w:rPr>
        <w:br/>
      </w:r>
      <w:r w:rsidRPr="000E769D">
        <w:rPr>
          <w:shd w:val="clear" w:color="auto" w:fill="FFFFFF"/>
        </w:rPr>
        <w:t>Луганской Народной Республики</w:t>
      </w:r>
    </w:p>
    <w:p w:rsidR="006D7630" w:rsidRPr="000E769D" w:rsidRDefault="006D7630" w:rsidP="006D7630">
      <w:pPr>
        <w:ind w:left="4962" w:right="-1"/>
        <w:rPr>
          <w:i/>
          <w:shd w:val="clear" w:color="auto" w:fill="FFFFFF"/>
        </w:rPr>
      </w:pPr>
    </w:p>
    <w:p w:rsidR="006D7630" w:rsidRPr="000E769D" w:rsidRDefault="006D7630" w:rsidP="006D7630">
      <w:pPr>
        <w:ind w:left="4962" w:right="-1"/>
        <w:rPr>
          <w:shd w:val="clear" w:color="auto" w:fill="FFFFFF"/>
        </w:rPr>
      </w:pPr>
      <w:r w:rsidRPr="000E769D">
        <w:rPr>
          <w:shd w:val="clear" w:color="auto" w:fill="FFFFFF"/>
        </w:rPr>
        <w:t xml:space="preserve"> от </w:t>
      </w:r>
      <w:r w:rsidR="00767E5F">
        <w:rPr>
          <w:color w:val="332E2D"/>
          <w:shd w:val="clear" w:color="auto" w:fill="FFFFFF"/>
        </w:rPr>
        <w:t xml:space="preserve">«23» апреля </w:t>
      </w:r>
      <w:r w:rsidRPr="000E769D">
        <w:rPr>
          <w:color w:val="332E2D"/>
          <w:shd w:val="clear" w:color="auto" w:fill="FFFFFF"/>
        </w:rPr>
        <w:t xml:space="preserve">2024 г. </w:t>
      </w:r>
      <w:r w:rsidRPr="000E769D">
        <w:rPr>
          <w:rFonts w:eastAsia="Segoe UI Symbol"/>
        </w:rPr>
        <w:t>№</w:t>
      </w:r>
      <w:r w:rsidR="00767E5F">
        <w:rPr>
          <w:shd w:val="clear" w:color="auto" w:fill="FFFFFF"/>
        </w:rPr>
        <w:t xml:space="preserve"> П-97/24</w:t>
      </w:r>
    </w:p>
    <w:p w:rsidR="006D7630" w:rsidRDefault="006D7630" w:rsidP="006D7630">
      <w:pPr>
        <w:jc w:val="right"/>
        <w:rPr>
          <w:rFonts w:eastAsia="Times New Roman"/>
          <w:lang w:eastAsia="ru-RU"/>
        </w:rPr>
      </w:pPr>
    </w:p>
    <w:p w:rsidR="006D7630" w:rsidRDefault="006D7630" w:rsidP="006D7630">
      <w:pPr>
        <w:jc w:val="right"/>
        <w:rPr>
          <w:rFonts w:eastAsia="Times New Roman"/>
          <w:lang w:eastAsia="ru-RU"/>
        </w:rPr>
      </w:pPr>
    </w:p>
    <w:p w:rsidR="006D7630" w:rsidRPr="00C601CB" w:rsidRDefault="006D7630" w:rsidP="006D7630">
      <w:pPr>
        <w:jc w:val="right"/>
        <w:rPr>
          <w:rFonts w:eastAsia="Times New Roman"/>
          <w:lang w:eastAsia="ru-RU"/>
        </w:rPr>
      </w:pPr>
    </w:p>
    <w:p w:rsidR="006D7630" w:rsidRPr="00C601CB" w:rsidRDefault="006D7630" w:rsidP="006D7630">
      <w:pPr>
        <w:jc w:val="right"/>
        <w:rPr>
          <w:rFonts w:eastAsia="Times New Roman"/>
          <w:lang w:eastAsia="ru-RU"/>
        </w:rPr>
      </w:pPr>
    </w:p>
    <w:p w:rsidR="006D7630" w:rsidRPr="00C601CB" w:rsidRDefault="006D7630" w:rsidP="006D7630">
      <w:pPr>
        <w:jc w:val="center"/>
        <w:rPr>
          <w:rFonts w:eastAsia="Times New Roman"/>
          <w:b/>
          <w:lang w:eastAsia="ru-RU"/>
        </w:rPr>
      </w:pPr>
      <w:r w:rsidRPr="00C601CB">
        <w:rPr>
          <w:rFonts w:eastAsia="Times New Roman"/>
          <w:b/>
          <w:lang w:eastAsia="ru-RU"/>
        </w:rPr>
        <w:t xml:space="preserve">Положение </w:t>
      </w:r>
    </w:p>
    <w:p w:rsidR="006D7630" w:rsidRPr="00C601CB" w:rsidRDefault="006D7630" w:rsidP="006D7630">
      <w:pPr>
        <w:jc w:val="center"/>
        <w:rPr>
          <w:rFonts w:eastAsia="Times New Roman"/>
          <w:b/>
          <w:lang w:eastAsia="ru-RU"/>
        </w:rPr>
      </w:pPr>
      <w:r w:rsidRPr="00C601CB">
        <w:rPr>
          <w:rFonts w:eastAsia="Times New Roman"/>
          <w:b/>
          <w:lang w:eastAsia="ru-RU"/>
        </w:rPr>
        <w:t>о порядке выплаты материальной помощи</w:t>
      </w:r>
    </w:p>
    <w:p w:rsidR="006D7630" w:rsidRPr="006A2B5C" w:rsidRDefault="006D7630" w:rsidP="006D7630">
      <w:pPr>
        <w:jc w:val="center"/>
        <w:rPr>
          <w:rFonts w:eastAsia="Times New Roman"/>
          <w:b/>
          <w:lang w:eastAsia="ru-RU"/>
        </w:rPr>
      </w:pPr>
      <w:r w:rsidRPr="00C601CB">
        <w:rPr>
          <w:rFonts w:eastAsia="Times New Roman"/>
          <w:b/>
          <w:lang w:eastAsia="ru-RU"/>
        </w:rPr>
        <w:t xml:space="preserve">муниципальным служащим </w:t>
      </w:r>
      <w:r>
        <w:rPr>
          <w:rFonts w:eastAsia="Times New Roman"/>
          <w:b/>
          <w:lang w:eastAsia="ru-RU"/>
        </w:rPr>
        <w:t xml:space="preserve">Администрации городского округа </w:t>
      </w:r>
      <w:r w:rsidRPr="00C601CB">
        <w:rPr>
          <w:rFonts w:eastAsia="Times New Roman"/>
          <w:b/>
          <w:lang w:eastAsia="ru-RU"/>
        </w:rPr>
        <w:t xml:space="preserve">муниципальное образование </w:t>
      </w:r>
      <w:r>
        <w:rPr>
          <w:b/>
        </w:rPr>
        <w:t>городской округ город Красный Луч</w:t>
      </w:r>
      <w:r w:rsidRPr="00B52AD2">
        <w:rPr>
          <w:b/>
        </w:rPr>
        <w:t xml:space="preserve"> Луганской Народной Республики </w:t>
      </w:r>
    </w:p>
    <w:p w:rsidR="006D7630" w:rsidRDefault="006D7630" w:rsidP="006D7630">
      <w:pPr>
        <w:jc w:val="center"/>
        <w:rPr>
          <w:rFonts w:eastAsia="Times New Roman"/>
          <w:b/>
          <w:lang w:eastAsia="ru-RU"/>
        </w:rPr>
      </w:pPr>
    </w:p>
    <w:p w:rsidR="006D7630" w:rsidRPr="00C601CB" w:rsidRDefault="006D7630" w:rsidP="006D7630">
      <w:pPr>
        <w:jc w:val="center"/>
        <w:rPr>
          <w:rFonts w:eastAsia="Times New Roman"/>
          <w:b/>
          <w:lang w:eastAsia="ru-RU"/>
        </w:rPr>
      </w:pPr>
    </w:p>
    <w:p w:rsidR="006D7630" w:rsidRPr="00C601CB" w:rsidRDefault="006D7630" w:rsidP="006D7630">
      <w:pPr>
        <w:jc w:val="center"/>
        <w:rPr>
          <w:rFonts w:eastAsia="Times New Roman"/>
          <w:lang w:eastAsia="ru-RU"/>
        </w:rPr>
      </w:pPr>
      <w:r w:rsidRPr="00C601CB">
        <w:rPr>
          <w:rFonts w:eastAsia="Times New Roman"/>
          <w:b/>
          <w:bCs/>
          <w:lang w:eastAsia="ru-RU"/>
        </w:rPr>
        <w:t>I. Общие положения</w:t>
      </w:r>
    </w:p>
    <w:p w:rsidR="006D7630" w:rsidRPr="00C601CB" w:rsidRDefault="006D7630" w:rsidP="006D7630">
      <w:pPr>
        <w:jc w:val="both"/>
        <w:rPr>
          <w:rFonts w:eastAsia="Times New Roman"/>
          <w:lang w:eastAsia="ru-RU"/>
        </w:rPr>
      </w:pPr>
      <w:r w:rsidRPr="00C601CB">
        <w:rPr>
          <w:rFonts w:eastAsia="Times New Roman"/>
          <w:lang w:eastAsia="ru-RU"/>
        </w:rPr>
        <w:t xml:space="preserve">  </w:t>
      </w:r>
    </w:p>
    <w:p w:rsidR="006D7630" w:rsidRPr="00C601CB" w:rsidRDefault="006D7630" w:rsidP="006D7630">
      <w:pPr>
        <w:spacing w:after="240"/>
        <w:ind w:firstLine="709"/>
        <w:jc w:val="both"/>
        <w:rPr>
          <w:rFonts w:eastAsia="Times New Roman"/>
          <w:lang w:eastAsia="ru-RU"/>
        </w:rPr>
      </w:pPr>
      <w:r w:rsidRPr="00C601CB">
        <w:rPr>
          <w:rFonts w:eastAsia="Times New Roman"/>
          <w:lang w:eastAsia="ru-RU"/>
        </w:rPr>
        <w:t xml:space="preserve">1.1. </w:t>
      </w:r>
      <w:proofErr w:type="gramStart"/>
      <w:r w:rsidRPr="00C601CB">
        <w:rPr>
          <w:rFonts w:eastAsia="Times New Roman"/>
          <w:lang w:eastAsia="ru-RU"/>
        </w:rPr>
        <w:t xml:space="preserve">Настоящее Положение о порядке выплаты </w:t>
      </w:r>
      <w:r>
        <w:rPr>
          <w:rFonts w:eastAsia="Times New Roman"/>
          <w:lang w:eastAsia="ru-RU"/>
        </w:rPr>
        <w:t xml:space="preserve">материальной помощи </w:t>
      </w:r>
      <w:r w:rsidRPr="00C601CB">
        <w:rPr>
          <w:rFonts w:eastAsia="Times New Roman"/>
          <w:lang w:eastAsia="ru-RU"/>
        </w:rPr>
        <w:t>муниципальным служащим</w:t>
      </w:r>
      <w:r>
        <w:rPr>
          <w:rFonts w:eastAsia="Times New Roman"/>
          <w:lang w:eastAsia="ru-RU"/>
        </w:rPr>
        <w:t xml:space="preserve"> </w:t>
      </w:r>
      <w:r w:rsidRPr="00C601CB">
        <w:rPr>
          <w:rFonts w:eastAsia="Times New Roman"/>
          <w:lang w:eastAsia="ru-RU"/>
        </w:rPr>
        <w:t xml:space="preserve">Администрации </w:t>
      </w:r>
      <w:r>
        <w:rPr>
          <w:rFonts w:eastAsia="Times New Roman"/>
          <w:lang w:eastAsia="ru-RU"/>
        </w:rPr>
        <w:t xml:space="preserve">городского округа </w:t>
      </w:r>
      <w:r w:rsidRPr="00C601CB">
        <w:rPr>
          <w:rFonts w:eastAsia="Times New Roman"/>
          <w:lang w:eastAsia="ru-RU"/>
        </w:rPr>
        <w:t xml:space="preserve">муниципальное образование </w:t>
      </w:r>
      <w:r>
        <w:rPr>
          <w:rFonts w:eastAsia="Times New Roman"/>
          <w:lang w:eastAsia="ru-RU"/>
        </w:rPr>
        <w:t>городской округ город Красный Луч</w:t>
      </w:r>
      <w:r w:rsidRPr="00C601CB">
        <w:rPr>
          <w:rFonts w:eastAsia="Times New Roman"/>
          <w:lang w:eastAsia="ru-RU"/>
        </w:rPr>
        <w:t xml:space="preserve"> Луганской Народной Республики (далее – Положение) разработано в соответствии</w:t>
      </w:r>
      <w:r>
        <w:rPr>
          <w:rFonts w:eastAsia="Times New Roman"/>
          <w:lang w:eastAsia="ru-RU"/>
        </w:rPr>
        <w:t xml:space="preserve"> </w:t>
      </w:r>
      <w:r w:rsidRPr="00C601CB">
        <w:rPr>
          <w:rFonts w:eastAsia="Times New Roman"/>
          <w:lang w:eastAsia="ru-RU"/>
        </w:rPr>
        <w:t xml:space="preserve">с </w:t>
      </w:r>
      <w:r>
        <w:rPr>
          <w:rFonts w:eastAsia="Times New Roman"/>
          <w:lang w:eastAsia="ru-RU"/>
        </w:rPr>
        <w:t>Ф</w:t>
      </w:r>
      <w:r w:rsidRPr="00C601CB">
        <w:rPr>
          <w:rFonts w:eastAsia="Times New Roman"/>
          <w:lang w:eastAsia="ru-RU"/>
        </w:rPr>
        <w:t>едеральным законом от 02.03.2007 № 25-ФЗ</w:t>
      </w:r>
      <w:r>
        <w:rPr>
          <w:rFonts w:eastAsia="Times New Roman"/>
          <w:lang w:eastAsia="ru-RU"/>
        </w:rPr>
        <w:t xml:space="preserve"> </w:t>
      </w:r>
      <w:r w:rsidRPr="00C601CB">
        <w:rPr>
          <w:rFonts w:eastAsia="Times New Roman"/>
          <w:lang w:eastAsia="ru-RU"/>
        </w:rPr>
        <w:t xml:space="preserve">«О муниципальной службе в Российской Федерации», </w:t>
      </w:r>
      <w:r w:rsidRPr="00C601CB">
        <w:t>Законом Луганской Народной Республики 19.10.2023 № 9-</w:t>
      </w:r>
      <w:r w:rsidRPr="00C601CB">
        <w:rPr>
          <w:lang w:val="en-US"/>
        </w:rPr>
        <w:t>I</w:t>
      </w:r>
      <w:r w:rsidRPr="00C601CB">
        <w:t xml:space="preserve"> «О Реестре должностей муниципальной службы в Луганской Народной Республике»,</w:t>
      </w:r>
      <w:r>
        <w:t xml:space="preserve"> </w:t>
      </w:r>
      <w:r w:rsidRPr="00C601CB">
        <w:t>постановлением Правительства Луганской Народной Республики от</w:t>
      </w:r>
      <w:proofErr w:type="gramEnd"/>
      <w:r w:rsidRPr="00C601CB">
        <w:t xml:space="preserve"> </w:t>
      </w:r>
      <w:proofErr w:type="gramStart"/>
      <w:r w:rsidRPr="00C601CB">
        <w:t xml:space="preserve">20.12.2023 № 138/23 «Об установлении нормативов формирования расходов на содержание органов местного самоуправления муниципальных образований Луганской Народной Республики 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Луганской Народной Республики на 2024 год», решением Совета </w:t>
      </w:r>
      <w:r>
        <w:t xml:space="preserve">городского округа </w:t>
      </w:r>
      <w:r w:rsidRPr="00C601CB">
        <w:t xml:space="preserve">муниципальное образование  </w:t>
      </w:r>
      <w:r>
        <w:t>городской</w:t>
      </w:r>
      <w:r w:rsidRPr="00C601CB">
        <w:t xml:space="preserve"> округ</w:t>
      </w:r>
      <w:r>
        <w:t xml:space="preserve"> город Красный Луч</w:t>
      </w:r>
      <w:r w:rsidRPr="00C601CB">
        <w:t xml:space="preserve"> Луганской</w:t>
      </w:r>
      <w:proofErr w:type="gramEnd"/>
      <w:r w:rsidRPr="00C601CB">
        <w:t xml:space="preserve"> Народной Республики от 21.12.2023 № </w:t>
      </w:r>
      <w:r>
        <w:t xml:space="preserve">2 </w:t>
      </w:r>
      <w:r w:rsidRPr="00C601CB">
        <w:t xml:space="preserve">«Об оплате труда и материальном стимулировании выборных должностных лиц местного самоуправления, осуществляющих свои полномочия на постоянной основе, должностных лиц, занимающих муниципальные должности, муниципальных служащих, служащих органов местного самоуправления муниципального образования </w:t>
      </w:r>
      <w:r>
        <w:t>городской</w:t>
      </w:r>
      <w:r w:rsidRPr="00C601CB">
        <w:t xml:space="preserve"> округ</w:t>
      </w:r>
      <w:r>
        <w:t xml:space="preserve"> город Красный Луч</w:t>
      </w:r>
      <w:r w:rsidRPr="00C601CB">
        <w:t xml:space="preserve"> Луганской Народной Республики».</w:t>
      </w:r>
    </w:p>
    <w:p w:rsidR="006D7630" w:rsidRDefault="006D7630" w:rsidP="006D7630">
      <w:pPr>
        <w:ind w:firstLine="709"/>
        <w:jc w:val="both"/>
        <w:rPr>
          <w:rFonts w:eastAsia="Times New Roman"/>
          <w:lang w:eastAsia="ru-RU"/>
        </w:rPr>
      </w:pPr>
      <w:r w:rsidRPr="00C601CB">
        <w:rPr>
          <w:rFonts w:eastAsia="Times New Roman"/>
          <w:lang w:eastAsia="ru-RU"/>
        </w:rPr>
        <w:t>1.2. Настоящее положение устанавливает порядок и условия выплаты муниципальным служащим</w:t>
      </w:r>
      <w:r>
        <w:rPr>
          <w:rFonts w:eastAsia="Times New Roman"/>
          <w:lang w:eastAsia="ru-RU"/>
        </w:rPr>
        <w:t xml:space="preserve"> </w:t>
      </w:r>
      <w:r w:rsidRPr="00C601CB">
        <w:rPr>
          <w:rFonts w:eastAsia="Times New Roman"/>
          <w:lang w:eastAsia="ru-RU"/>
        </w:rPr>
        <w:t xml:space="preserve">Администрации </w:t>
      </w:r>
      <w:r>
        <w:rPr>
          <w:rFonts w:eastAsia="Times New Roman"/>
          <w:lang w:eastAsia="ru-RU"/>
        </w:rPr>
        <w:t xml:space="preserve">городского округа </w:t>
      </w:r>
      <w:r w:rsidRPr="00C601CB">
        <w:rPr>
          <w:rFonts w:eastAsia="Times New Roman"/>
          <w:lang w:eastAsia="ru-RU"/>
        </w:rPr>
        <w:t xml:space="preserve">муниципальное </w:t>
      </w:r>
      <w:r w:rsidRPr="00C601CB">
        <w:rPr>
          <w:rFonts w:eastAsia="Times New Roman"/>
          <w:lang w:eastAsia="ru-RU"/>
        </w:rPr>
        <w:lastRenderedPageBreak/>
        <w:t xml:space="preserve">образование </w:t>
      </w:r>
      <w:r>
        <w:rPr>
          <w:rFonts w:eastAsia="Times New Roman"/>
          <w:lang w:eastAsia="ru-RU"/>
        </w:rPr>
        <w:t>городской округ город Красный Луч</w:t>
      </w:r>
      <w:r w:rsidRPr="00C601CB">
        <w:rPr>
          <w:rFonts w:eastAsia="Times New Roman"/>
          <w:lang w:eastAsia="ru-RU"/>
        </w:rPr>
        <w:t xml:space="preserve"> Луганской Народной Республики (далее – </w:t>
      </w:r>
      <w:r>
        <w:rPr>
          <w:rFonts w:eastAsia="Times New Roman"/>
          <w:lang w:eastAsia="ru-RU"/>
        </w:rPr>
        <w:t>муниципальные служащие, Администрация</w:t>
      </w:r>
      <w:r w:rsidRPr="00C601CB">
        <w:rPr>
          <w:rFonts w:eastAsia="Times New Roman"/>
          <w:lang w:eastAsia="ru-RU"/>
        </w:rPr>
        <w:t>) материальной помощи.</w:t>
      </w:r>
    </w:p>
    <w:p w:rsidR="002E489D" w:rsidRDefault="002E489D" w:rsidP="006D7630">
      <w:pPr>
        <w:jc w:val="center"/>
        <w:rPr>
          <w:rFonts w:eastAsia="Times New Roman"/>
          <w:b/>
          <w:bCs/>
          <w:lang w:eastAsia="ru-RU"/>
        </w:rPr>
      </w:pPr>
    </w:p>
    <w:p w:rsidR="006D7630" w:rsidRPr="00C601CB" w:rsidRDefault="006D7630" w:rsidP="006D7630">
      <w:pPr>
        <w:jc w:val="center"/>
        <w:rPr>
          <w:rFonts w:eastAsia="Times New Roman"/>
          <w:lang w:eastAsia="ru-RU"/>
        </w:rPr>
      </w:pPr>
      <w:r w:rsidRPr="00C601CB">
        <w:rPr>
          <w:rFonts w:eastAsia="Times New Roman"/>
          <w:b/>
          <w:bCs/>
          <w:lang w:eastAsia="ru-RU"/>
        </w:rPr>
        <w:t>II. Порядок выплаты материальной помощи</w:t>
      </w:r>
    </w:p>
    <w:p w:rsidR="006D7630" w:rsidRPr="00C601CB" w:rsidRDefault="006D7630" w:rsidP="006D7630">
      <w:pPr>
        <w:jc w:val="both"/>
        <w:rPr>
          <w:rFonts w:eastAsia="Times New Roman"/>
          <w:lang w:eastAsia="ru-RU"/>
        </w:rPr>
      </w:pPr>
    </w:p>
    <w:p w:rsidR="006D7630" w:rsidRPr="00C601CB" w:rsidRDefault="006D7630" w:rsidP="006D7630">
      <w:pPr>
        <w:spacing w:after="240"/>
        <w:ind w:firstLine="709"/>
        <w:jc w:val="both"/>
        <w:rPr>
          <w:rFonts w:eastAsia="Times New Roman"/>
          <w:lang w:eastAsia="ru-RU"/>
        </w:rPr>
      </w:pPr>
      <w:r w:rsidRPr="00C601CB">
        <w:rPr>
          <w:rFonts w:eastAsia="Times New Roman"/>
          <w:lang w:eastAsia="ru-RU"/>
        </w:rPr>
        <w:t xml:space="preserve">2.1. Фонд для выплаты материальной помощи муниципальным служащим формируется в пределах утвержденного фонда оплаты труда муниципальных служащих </w:t>
      </w:r>
      <w:r>
        <w:rPr>
          <w:rFonts w:eastAsia="Times New Roman"/>
          <w:lang w:eastAsia="ru-RU"/>
        </w:rPr>
        <w:t>Администрации</w:t>
      </w:r>
      <w:r w:rsidRPr="00C601CB">
        <w:rPr>
          <w:rFonts w:eastAsia="Times New Roman"/>
          <w:lang w:eastAsia="ru-RU"/>
        </w:rPr>
        <w:t>.</w:t>
      </w:r>
    </w:p>
    <w:p w:rsidR="006D7630" w:rsidRPr="00C601CB" w:rsidRDefault="006D7630" w:rsidP="006D7630">
      <w:pPr>
        <w:spacing w:after="240"/>
        <w:ind w:firstLine="709"/>
        <w:jc w:val="both"/>
        <w:rPr>
          <w:rFonts w:eastAsia="Times New Roman"/>
          <w:lang w:eastAsia="ru-RU"/>
        </w:rPr>
      </w:pPr>
      <w:r w:rsidRPr="00C601CB">
        <w:rPr>
          <w:rFonts w:eastAsia="Times New Roman"/>
          <w:lang w:eastAsia="ru-RU"/>
        </w:rPr>
        <w:t>2.2. Выплата материальной помощи производится в размере одного должностного оклада.</w:t>
      </w:r>
    </w:p>
    <w:p w:rsidR="006D7630" w:rsidRPr="00C601CB" w:rsidRDefault="006D7630" w:rsidP="006D7630">
      <w:pPr>
        <w:spacing w:after="240"/>
        <w:ind w:firstLine="709"/>
        <w:jc w:val="both"/>
        <w:outlineLvl w:val="1"/>
      </w:pPr>
      <w:r w:rsidRPr="00C601CB">
        <w:rPr>
          <w:rFonts w:eastAsia="Times New Roman"/>
          <w:lang w:eastAsia="ru-RU"/>
        </w:rPr>
        <w:t xml:space="preserve">2.3. </w:t>
      </w:r>
      <w:r w:rsidRPr="00C601CB">
        <w:t xml:space="preserve">Материальная помощь выплачивается один раз в квартал равными частями от средств, предусмотренных в бюджетной смете </w:t>
      </w:r>
      <w:r>
        <w:t>Администрации</w:t>
      </w:r>
      <w:r w:rsidRPr="00C601CB">
        <w:t xml:space="preserve"> на выплату </w:t>
      </w:r>
      <w:r>
        <w:t>муниципальному</w:t>
      </w:r>
      <w:r w:rsidRPr="00C601CB">
        <w:t xml:space="preserve"> служащему материальной помощи в расчете на год. Выплата материальной помощи производится без издания распорядительного документа равными частями один раз в квартал в месяце, следующим за истекшим кварталом одновременно с выплатой денежного содержания за соответствующий месяц, в IV квартале – до 25 декабря. </w:t>
      </w:r>
    </w:p>
    <w:p w:rsidR="006D7630" w:rsidRPr="00C601CB" w:rsidRDefault="006D7630" w:rsidP="006D7630">
      <w:pPr>
        <w:shd w:val="clear" w:color="auto" w:fill="FFFFFF"/>
        <w:ind w:firstLine="709"/>
        <w:jc w:val="both"/>
      </w:pPr>
      <w:r w:rsidRPr="00C601CB">
        <w:t xml:space="preserve">2.4. </w:t>
      </w:r>
      <w:proofErr w:type="gramStart"/>
      <w:r w:rsidRPr="00C601CB">
        <w:t xml:space="preserve">Муниципальному служащему, принятому на муниципальную службу                                   в </w:t>
      </w:r>
      <w:r>
        <w:t>Администрацию</w:t>
      </w:r>
      <w:r w:rsidRPr="00C601CB">
        <w:t xml:space="preserve"> в течение квартала, 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при призыве на военную службу по мобилизации или при заключении в соответствии с пунктом 7 статьи 38 Федерального закона от 28.03.1998 № 53-ФЗ «О воинской</w:t>
      </w:r>
      <w:proofErr w:type="gramEnd"/>
      <w:r w:rsidRPr="00C601CB">
        <w:t xml:space="preserve"> обязанности и военной службе» контракта о прохождении военной службы либо контр</w:t>
      </w:r>
      <w:r w:rsidR="002E489D">
        <w:t xml:space="preserve">акта о добровольном содействии </w:t>
      </w:r>
      <w:r w:rsidRPr="00C601CB">
        <w:t xml:space="preserve">в выполнении задач, возложенных на Вооруженные Силы Российской Федерации, а также при увольнении с муниципальной службы материальная помощь выплачивается пропорционально отработанному в соответствующем квартале времени. </w:t>
      </w:r>
    </w:p>
    <w:p w:rsidR="006D7630" w:rsidRPr="00501F40" w:rsidRDefault="006D7630" w:rsidP="006D7630">
      <w:pPr>
        <w:shd w:val="clear" w:color="auto" w:fill="FFFFFF"/>
        <w:spacing w:after="240"/>
        <w:ind w:firstLine="709"/>
        <w:jc w:val="both"/>
      </w:pPr>
      <w:r w:rsidRPr="00501F40">
        <w:t xml:space="preserve">В случае увольнения с муниципальной службы по основаниям, предусмотренным пунктами 3-5 части 1 статьи 19 Федерального закона                            </w:t>
      </w:r>
      <w:r w:rsidRPr="00501F40">
        <w:rPr>
          <w:rFonts w:eastAsia="Times New Roman"/>
          <w:lang w:eastAsia="ru-RU"/>
        </w:rPr>
        <w:t>от 02.03.2007 № 25-ФЗ «О муниципальной службе в Российской Федерации»</w:t>
      </w:r>
      <w:r w:rsidRPr="00501F40">
        <w:t>, статьи 81 Трудового кодекса Российской Федерации (за исключением пунктов 1, 2, 4, 13 части 1) материальная помощь не выплачивается.</w:t>
      </w:r>
    </w:p>
    <w:p w:rsidR="006D7630" w:rsidRPr="00C601CB" w:rsidRDefault="006D7630" w:rsidP="006D7630">
      <w:pPr>
        <w:shd w:val="clear" w:color="auto" w:fill="FFFFFF"/>
        <w:spacing w:after="240"/>
        <w:ind w:firstLine="709"/>
        <w:jc w:val="both"/>
      </w:pPr>
      <w:r w:rsidRPr="00C601CB">
        <w:t>2.5. Размер материальной помощи определяется исходя из размера должностного оклада, установленного на день окончания соответствующего квартала, в четвертом квартале – на 01 декабря учетного периода.</w:t>
      </w:r>
    </w:p>
    <w:p w:rsidR="006D7630" w:rsidRPr="00C601CB" w:rsidRDefault="006D7630" w:rsidP="006D7630">
      <w:pPr>
        <w:shd w:val="clear" w:color="auto" w:fill="FFFFFF"/>
        <w:ind w:firstLine="709"/>
        <w:jc w:val="both"/>
      </w:pPr>
      <w:r w:rsidRPr="00C601CB">
        <w:t xml:space="preserve">2.6. При наличии экономии денежных средств по фонду оплаты труда муниципальных служащих может быть выплачена дополнительная материальная помощь в размере одного оклада денежного содержания в связи </w:t>
      </w:r>
      <w:proofErr w:type="gramStart"/>
      <w:r w:rsidRPr="00C601CB">
        <w:t>с</w:t>
      </w:r>
      <w:proofErr w:type="gramEnd"/>
      <w:r w:rsidRPr="00C601CB">
        <w:t>:</w:t>
      </w:r>
    </w:p>
    <w:p w:rsidR="006D7630" w:rsidRPr="00C601CB" w:rsidRDefault="006D7630" w:rsidP="006D7630">
      <w:pPr>
        <w:shd w:val="clear" w:color="auto" w:fill="FFFFFF"/>
        <w:ind w:firstLine="709"/>
        <w:jc w:val="both"/>
      </w:pPr>
      <w:r w:rsidRPr="00C601CB">
        <w:t>заключением брака;</w:t>
      </w:r>
    </w:p>
    <w:p w:rsidR="006D7630" w:rsidRPr="00C601CB" w:rsidRDefault="006D7630" w:rsidP="006D7630">
      <w:pPr>
        <w:shd w:val="clear" w:color="auto" w:fill="FFFFFF"/>
        <w:ind w:firstLine="709"/>
        <w:jc w:val="both"/>
      </w:pPr>
      <w:r w:rsidRPr="00C601CB">
        <w:t>рождением ребенка;</w:t>
      </w:r>
    </w:p>
    <w:p w:rsidR="006D7630" w:rsidRPr="00C601CB" w:rsidRDefault="006D7630" w:rsidP="006D7630">
      <w:pPr>
        <w:shd w:val="clear" w:color="auto" w:fill="FFFFFF"/>
        <w:ind w:firstLine="709"/>
        <w:jc w:val="both"/>
      </w:pPr>
      <w:r w:rsidRPr="00C601CB">
        <w:lastRenderedPageBreak/>
        <w:t>смертью близких родственников (родителей, детей, супруга (супруги);</w:t>
      </w:r>
    </w:p>
    <w:p w:rsidR="006D7630" w:rsidRPr="00C601CB" w:rsidRDefault="006D7630" w:rsidP="006D7630">
      <w:pPr>
        <w:shd w:val="clear" w:color="auto" w:fill="FFFFFF"/>
        <w:ind w:firstLine="709"/>
        <w:jc w:val="both"/>
      </w:pPr>
      <w:r w:rsidRPr="00C601CB">
        <w:t>утратой личного имущества в результате пожара или стихийного бедствия;</w:t>
      </w:r>
    </w:p>
    <w:p w:rsidR="006D7630" w:rsidRPr="00C601CB" w:rsidRDefault="006D7630" w:rsidP="006D7630">
      <w:pPr>
        <w:shd w:val="clear" w:color="auto" w:fill="FFFFFF"/>
        <w:ind w:firstLine="709"/>
        <w:jc w:val="both"/>
      </w:pPr>
      <w:r w:rsidRPr="00C601CB">
        <w:t xml:space="preserve">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 </w:t>
      </w:r>
    </w:p>
    <w:p w:rsidR="006D7630" w:rsidRPr="00C601CB" w:rsidRDefault="006D7630" w:rsidP="006D7630">
      <w:pPr>
        <w:shd w:val="clear" w:color="auto" w:fill="FFFFFF"/>
        <w:spacing w:after="240"/>
        <w:ind w:firstLine="709"/>
        <w:jc w:val="both"/>
      </w:pPr>
      <w:r w:rsidRPr="00C601CB">
        <w:t xml:space="preserve">Выплата такой материальной помощи осуществляется по </w:t>
      </w:r>
      <w:r>
        <w:t xml:space="preserve">распоряжению Главы городского округа </w:t>
      </w:r>
      <w:r w:rsidRPr="00C601CB">
        <w:t xml:space="preserve">муниципальное образование </w:t>
      </w:r>
      <w:r>
        <w:rPr>
          <w:rFonts w:eastAsia="Times New Roman"/>
          <w:lang w:eastAsia="ru-RU"/>
        </w:rPr>
        <w:t>городской округ город Красный Луч</w:t>
      </w:r>
      <w:r w:rsidRPr="00C601CB">
        <w:rPr>
          <w:rFonts w:eastAsia="Times New Roman"/>
          <w:lang w:eastAsia="ru-RU"/>
        </w:rPr>
        <w:t xml:space="preserve"> </w:t>
      </w:r>
      <w:r>
        <w:t xml:space="preserve">Луганской Народной Республики </w:t>
      </w:r>
      <w:r w:rsidRPr="00C601CB">
        <w:t xml:space="preserve">на основании письменного заявления муниципального служащего с приложением документов, подтверждающих соответствующие обстоятельства. О выплате материальной помощи в указанных случаях издается </w:t>
      </w:r>
      <w:r>
        <w:t>распоряжение</w:t>
      </w:r>
      <w:r w:rsidRPr="00C601CB">
        <w:t>.</w:t>
      </w:r>
    </w:p>
    <w:p w:rsidR="006D7630" w:rsidRDefault="006D7630" w:rsidP="006D7630">
      <w:pPr>
        <w:shd w:val="clear" w:color="auto" w:fill="FFFFFF"/>
        <w:spacing w:after="240"/>
        <w:ind w:firstLine="567"/>
        <w:jc w:val="both"/>
      </w:pPr>
      <w:r w:rsidRPr="00C601CB">
        <w:t xml:space="preserve">2.7. Размер материальной помощи определяется исходя из размера должностного оклада, установленного на день принятия </w:t>
      </w:r>
      <w:r>
        <w:t>Главой</w:t>
      </w:r>
      <w:r w:rsidRPr="00C601CB">
        <w:t xml:space="preserve"> решения о выплате материальной помощи.</w:t>
      </w:r>
    </w:p>
    <w:p w:rsidR="006D7630" w:rsidRPr="00C601CB" w:rsidRDefault="006D7630" w:rsidP="006D7630">
      <w:pPr>
        <w:shd w:val="clear" w:color="auto" w:fill="FFFFFF"/>
        <w:ind w:firstLine="567"/>
        <w:jc w:val="both"/>
      </w:pPr>
      <w:r w:rsidRPr="00C601CB">
        <w:t xml:space="preserve">2.8. Заявление </w:t>
      </w:r>
      <w:r>
        <w:rPr>
          <w:rFonts w:eastAsia="Times New Roman"/>
          <w:lang w:eastAsia="ru-RU"/>
        </w:rPr>
        <w:t>муниципального</w:t>
      </w:r>
      <w:r w:rsidRPr="00C601CB">
        <w:rPr>
          <w:rFonts w:eastAsia="Times New Roman"/>
          <w:lang w:eastAsia="ru-RU"/>
        </w:rPr>
        <w:t xml:space="preserve"> служащ</w:t>
      </w:r>
      <w:r>
        <w:rPr>
          <w:rFonts w:eastAsia="Times New Roman"/>
          <w:lang w:eastAsia="ru-RU"/>
        </w:rPr>
        <w:t xml:space="preserve">его </w:t>
      </w:r>
      <w:r w:rsidRPr="00C601CB">
        <w:t xml:space="preserve">о выплате дополнительной материальной помощи предоставляется </w:t>
      </w:r>
      <w:r>
        <w:t>Главе</w:t>
      </w:r>
      <w:r w:rsidRPr="00C601CB">
        <w:t xml:space="preserve"> для принятия решения о выплате материальной помощи.</w:t>
      </w:r>
    </w:p>
    <w:p w:rsidR="006D7630" w:rsidRDefault="006D7630" w:rsidP="006D7630">
      <w:pPr>
        <w:shd w:val="clear" w:color="auto" w:fill="FFFFFF"/>
        <w:ind w:firstLine="567"/>
        <w:jc w:val="both"/>
      </w:pPr>
      <w:r w:rsidRPr="00C601CB">
        <w:t xml:space="preserve">В случае положительного решения </w:t>
      </w:r>
      <w:r>
        <w:t>Главы</w:t>
      </w:r>
      <w:r>
        <w:rPr>
          <w:rFonts w:eastAsia="Times New Roman"/>
          <w:lang w:eastAsia="ru-RU"/>
        </w:rPr>
        <w:t xml:space="preserve"> </w:t>
      </w:r>
      <w:r w:rsidRPr="00C601CB">
        <w:t xml:space="preserve">заявление </w:t>
      </w:r>
      <w:r>
        <w:t xml:space="preserve">передается </w:t>
      </w:r>
      <w:bookmarkStart w:id="1" w:name="_GoBack"/>
      <w:bookmarkEnd w:id="1"/>
      <w:r w:rsidRPr="00C601CB">
        <w:t xml:space="preserve">для подготовки </w:t>
      </w:r>
      <w:r>
        <w:t xml:space="preserve">распоряжения Администрации </w:t>
      </w:r>
      <w:r w:rsidRPr="00C601CB">
        <w:t>о выплате материальной помощи.</w:t>
      </w:r>
    </w:p>
    <w:p w:rsidR="006D7630" w:rsidRPr="00C601CB" w:rsidRDefault="006D7630" w:rsidP="006D7630">
      <w:pPr>
        <w:shd w:val="clear" w:color="auto" w:fill="FFFFFF"/>
        <w:spacing w:after="240"/>
        <w:ind w:firstLine="567"/>
        <w:jc w:val="both"/>
      </w:pPr>
    </w:p>
    <w:p w:rsidR="006D7630" w:rsidRDefault="006D7630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sectPr w:rsidR="006D7630" w:rsidSect="00FD3A5F">
      <w:headerReference w:type="default" r:id="rId10"/>
      <w:headerReference w:type="first" r:id="rId11"/>
      <w:pgSz w:w="11906" w:h="16838"/>
      <w:pgMar w:top="397" w:right="567" w:bottom="1134" w:left="1134" w:header="340" w:footer="720" w:gutter="0"/>
      <w:pgNumType w:start="69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E4" w:rsidRDefault="00EC70E4" w:rsidP="00FA1AB6">
      <w:r>
        <w:separator/>
      </w:r>
    </w:p>
  </w:endnote>
  <w:endnote w:type="continuationSeparator" w:id="1">
    <w:p w:rsidR="00EC70E4" w:rsidRDefault="00EC70E4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E4" w:rsidRDefault="00EC70E4" w:rsidP="00FA1AB6">
      <w:r>
        <w:separator/>
      </w:r>
    </w:p>
  </w:footnote>
  <w:footnote w:type="continuationSeparator" w:id="1">
    <w:p w:rsidR="00EC70E4" w:rsidRDefault="00EC70E4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F5" w:rsidRDefault="001325F5">
    <w:pPr>
      <w:pStyle w:val="af0"/>
      <w:jc w:val="center"/>
    </w:pPr>
  </w:p>
  <w:p w:rsidR="001325F5" w:rsidRDefault="001325F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FE" w:rsidRPr="002E489D" w:rsidRDefault="00C759FE" w:rsidP="00C759FE">
    <w:pPr>
      <w:pStyle w:val="af0"/>
      <w:jc w:val="right"/>
      <w:rPr>
        <w:color w:val="FFFFFF" w:themeColor="background1"/>
      </w:rPr>
    </w:pPr>
    <w:r w:rsidRPr="002E489D">
      <w:rPr>
        <w:color w:val="FFFFFF" w:themeColor="background1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222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2AB6"/>
    <w:rsid w:val="00005D1F"/>
    <w:rsid w:val="000106F5"/>
    <w:rsid w:val="00042587"/>
    <w:rsid w:val="00042F4B"/>
    <w:rsid w:val="0005249D"/>
    <w:rsid w:val="0005492F"/>
    <w:rsid w:val="00072818"/>
    <w:rsid w:val="00074493"/>
    <w:rsid w:val="00093BA8"/>
    <w:rsid w:val="0009524F"/>
    <w:rsid w:val="000B0682"/>
    <w:rsid w:val="000B095A"/>
    <w:rsid w:val="000B126D"/>
    <w:rsid w:val="000B4AD0"/>
    <w:rsid w:val="000C3233"/>
    <w:rsid w:val="000C66EB"/>
    <w:rsid w:val="000C7E68"/>
    <w:rsid w:val="000E287E"/>
    <w:rsid w:val="000F41AB"/>
    <w:rsid w:val="00103D45"/>
    <w:rsid w:val="0011010A"/>
    <w:rsid w:val="00126C14"/>
    <w:rsid w:val="0013256F"/>
    <w:rsid w:val="001325F5"/>
    <w:rsid w:val="00137640"/>
    <w:rsid w:val="00145789"/>
    <w:rsid w:val="00151D6A"/>
    <w:rsid w:val="001615D0"/>
    <w:rsid w:val="00182526"/>
    <w:rsid w:val="001944AD"/>
    <w:rsid w:val="001B51F6"/>
    <w:rsid w:val="001B7659"/>
    <w:rsid w:val="001C5C1A"/>
    <w:rsid w:val="001D540B"/>
    <w:rsid w:val="001E2224"/>
    <w:rsid w:val="001E37D8"/>
    <w:rsid w:val="001E631E"/>
    <w:rsid w:val="001F219E"/>
    <w:rsid w:val="001F7A1A"/>
    <w:rsid w:val="00202EBB"/>
    <w:rsid w:val="00216DBB"/>
    <w:rsid w:val="00230005"/>
    <w:rsid w:val="00234B6E"/>
    <w:rsid w:val="00236CAF"/>
    <w:rsid w:val="0026752B"/>
    <w:rsid w:val="00271532"/>
    <w:rsid w:val="00280A67"/>
    <w:rsid w:val="002A14DD"/>
    <w:rsid w:val="002A64D7"/>
    <w:rsid w:val="002B4A75"/>
    <w:rsid w:val="002B5684"/>
    <w:rsid w:val="002B73CF"/>
    <w:rsid w:val="002C7929"/>
    <w:rsid w:val="002D1781"/>
    <w:rsid w:val="002D17B8"/>
    <w:rsid w:val="002D7F55"/>
    <w:rsid w:val="002E3D13"/>
    <w:rsid w:val="002E489D"/>
    <w:rsid w:val="002E4BD8"/>
    <w:rsid w:val="002E65C5"/>
    <w:rsid w:val="002E6D1C"/>
    <w:rsid w:val="002E77B9"/>
    <w:rsid w:val="002F2FCC"/>
    <w:rsid w:val="002F5C4E"/>
    <w:rsid w:val="0031086E"/>
    <w:rsid w:val="00316347"/>
    <w:rsid w:val="00316F5A"/>
    <w:rsid w:val="003176B7"/>
    <w:rsid w:val="00317DE0"/>
    <w:rsid w:val="0032020D"/>
    <w:rsid w:val="00325DF6"/>
    <w:rsid w:val="00330851"/>
    <w:rsid w:val="00337CBA"/>
    <w:rsid w:val="003422A5"/>
    <w:rsid w:val="003474F2"/>
    <w:rsid w:val="0035637E"/>
    <w:rsid w:val="003750FE"/>
    <w:rsid w:val="0038072E"/>
    <w:rsid w:val="00391B82"/>
    <w:rsid w:val="003B1439"/>
    <w:rsid w:val="003B182D"/>
    <w:rsid w:val="003B3DC5"/>
    <w:rsid w:val="003C7F28"/>
    <w:rsid w:val="003D2791"/>
    <w:rsid w:val="003D2DBB"/>
    <w:rsid w:val="003E294D"/>
    <w:rsid w:val="003E35E9"/>
    <w:rsid w:val="003E6473"/>
    <w:rsid w:val="003E6C38"/>
    <w:rsid w:val="003E778A"/>
    <w:rsid w:val="003F1FC8"/>
    <w:rsid w:val="003F3189"/>
    <w:rsid w:val="003F5593"/>
    <w:rsid w:val="00401717"/>
    <w:rsid w:val="0040384C"/>
    <w:rsid w:val="0040675B"/>
    <w:rsid w:val="004154C7"/>
    <w:rsid w:val="0042485D"/>
    <w:rsid w:val="004303AA"/>
    <w:rsid w:val="00435D2D"/>
    <w:rsid w:val="00436F9E"/>
    <w:rsid w:val="00446799"/>
    <w:rsid w:val="004474BF"/>
    <w:rsid w:val="00472743"/>
    <w:rsid w:val="0048472E"/>
    <w:rsid w:val="00493404"/>
    <w:rsid w:val="004A4D25"/>
    <w:rsid w:val="004A74D8"/>
    <w:rsid w:val="004B22E8"/>
    <w:rsid w:val="004B5245"/>
    <w:rsid w:val="004B5BA9"/>
    <w:rsid w:val="004C504E"/>
    <w:rsid w:val="004D3216"/>
    <w:rsid w:val="004D3B6F"/>
    <w:rsid w:val="004D70F2"/>
    <w:rsid w:val="004F0CBB"/>
    <w:rsid w:val="004F19FC"/>
    <w:rsid w:val="0050264F"/>
    <w:rsid w:val="00516C6E"/>
    <w:rsid w:val="00516DB1"/>
    <w:rsid w:val="005219D8"/>
    <w:rsid w:val="00522B8F"/>
    <w:rsid w:val="00533357"/>
    <w:rsid w:val="00533523"/>
    <w:rsid w:val="0053673A"/>
    <w:rsid w:val="00551B0C"/>
    <w:rsid w:val="00552190"/>
    <w:rsid w:val="005673AF"/>
    <w:rsid w:val="00576582"/>
    <w:rsid w:val="0057669C"/>
    <w:rsid w:val="0057700B"/>
    <w:rsid w:val="0057725B"/>
    <w:rsid w:val="0058143B"/>
    <w:rsid w:val="0059618D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3F37"/>
    <w:rsid w:val="00604596"/>
    <w:rsid w:val="00604958"/>
    <w:rsid w:val="00604FDD"/>
    <w:rsid w:val="006067D4"/>
    <w:rsid w:val="00612BB2"/>
    <w:rsid w:val="00635B10"/>
    <w:rsid w:val="00646CD2"/>
    <w:rsid w:val="00650D36"/>
    <w:rsid w:val="006519DD"/>
    <w:rsid w:val="00654491"/>
    <w:rsid w:val="00655ADB"/>
    <w:rsid w:val="00667E4F"/>
    <w:rsid w:val="0067155A"/>
    <w:rsid w:val="00696D5F"/>
    <w:rsid w:val="006A5AEC"/>
    <w:rsid w:val="006B0176"/>
    <w:rsid w:val="006B0952"/>
    <w:rsid w:val="006B4BAB"/>
    <w:rsid w:val="006C3E9F"/>
    <w:rsid w:val="006D0123"/>
    <w:rsid w:val="006D2B72"/>
    <w:rsid w:val="006D7630"/>
    <w:rsid w:val="006E35C7"/>
    <w:rsid w:val="006E5D9B"/>
    <w:rsid w:val="006E670E"/>
    <w:rsid w:val="006F21DC"/>
    <w:rsid w:val="007023A7"/>
    <w:rsid w:val="00712768"/>
    <w:rsid w:val="00714BAC"/>
    <w:rsid w:val="00724EB3"/>
    <w:rsid w:val="00725600"/>
    <w:rsid w:val="00736B25"/>
    <w:rsid w:val="007415CE"/>
    <w:rsid w:val="00743BCE"/>
    <w:rsid w:val="00746357"/>
    <w:rsid w:val="00766B6C"/>
    <w:rsid w:val="00767E5F"/>
    <w:rsid w:val="00770B45"/>
    <w:rsid w:val="00786FCC"/>
    <w:rsid w:val="007C0EC3"/>
    <w:rsid w:val="007C754B"/>
    <w:rsid w:val="007D144E"/>
    <w:rsid w:val="007E3A0C"/>
    <w:rsid w:val="007F6212"/>
    <w:rsid w:val="0080006B"/>
    <w:rsid w:val="00810780"/>
    <w:rsid w:val="0081135C"/>
    <w:rsid w:val="008212BF"/>
    <w:rsid w:val="0082347C"/>
    <w:rsid w:val="0083020C"/>
    <w:rsid w:val="008450A1"/>
    <w:rsid w:val="008454B6"/>
    <w:rsid w:val="008463EC"/>
    <w:rsid w:val="0084657A"/>
    <w:rsid w:val="00847072"/>
    <w:rsid w:val="00855872"/>
    <w:rsid w:val="00861EB3"/>
    <w:rsid w:val="00867509"/>
    <w:rsid w:val="00873C16"/>
    <w:rsid w:val="00877A9B"/>
    <w:rsid w:val="008A0A17"/>
    <w:rsid w:val="008A21DF"/>
    <w:rsid w:val="008A2BA9"/>
    <w:rsid w:val="008D7E62"/>
    <w:rsid w:val="008E4669"/>
    <w:rsid w:val="009047C5"/>
    <w:rsid w:val="0091562D"/>
    <w:rsid w:val="0092097E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87A59"/>
    <w:rsid w:val="00994FDA"/>
    <w:rsid w:val="00997269"/>
    <w:rsid w:val="00997522"/>
    <w:rsid w:val="009B03D4"/>
    <w:rsid w:val="009B2C83"/>
    <w:rsid w:val="009C2C04"/>
    <w:rsid w:val="009C44D2"/>
    <w:rsid w:val="009C5DE8"/>
    <w:rsid w:val="009E0863"/>
    <w:rsid w:val="009F3C7B"/>
    <w:rsid w:val="009F78EC"/>
    <w:rsid w:val="00A04068"/>
    <w:rsid w:val="00A06364"/>
    <w:rsid w:val="00A14190"/>
    <w:rsid w:val="00A26581"/>
    <w:rsid w:val="00A40FF6"/>
    <w:rsid w:val="00A4504E"/>
    <w:rsid w:val="00A501B2"/>
    <w:rsid w:val="00A5478B"/>
    <w:rsid w:val="00A55565"/>
    <w:rsid w:val="00A70FEF"/>
    <w:rsid w:val="00A71E75"/>
    <w:rsid w:val="00A72BF7"/>
    <w:rsid w:val="00A73996"/>
    <w:rsid w:val="00A754A6"/>
    <w:rsid w:val="00A91D16"/>
    <w:rsid w:val="00A93390"/>
    <w:rsid w:val="00AA00B9"/>
    <w:rsid w:val="00AA5B13"/>
    <w:rsid w:val="00AB2F9A"/>
    <w:rsid w:val="00AB3656"/>
    <w:rsid w:val="00AC3675"/>
    <w:rsid w:val="00AC533F"/>
    <w:rsid w:val="00AD1DB9"/>
    <w:rsid w:val="00AD499C"/>
    <w:rsid w:val="00AD5251"/>
    <w:rsid w:val="00AE5DA4"/>
    <w:rsid w:val="00AF55DD"/>
    <w:rsid w:val="00B1512E"/>
    <w:rsid w:val="00B44621"/>
    <w:rsid w:val="00B46507"/>
    <w:rsid w:val="00B6056B"/>
    <w:rsid w:val="00B63698"/>
    <w:rsid w:val="00B67A50"/>
    <w:rsid w:val="00B84E74"/>
    <w:rsid w:val="00B86664"/>
    <w:rsid w:val="00B916B0"/>
    <w:rsid w:val="00B956F0"/>
    <w:rsid w:val="00B960CA"/>
    <w:rsid w:val="00BB17AE"/>
    <w:rsid w:val="00BB6510"/>
    <w:rsid w:val="00BC12A5"/>
    <w:rsid w:val="00BC155E"/>
    <w:rsid w:val="00BD2A2E"/>
    <w:rsid w:val="00BD4815"/>
    <w:rsid w:val="00BD6762"/>
    <w:rsid w:val="00BE72CC"/>
    <w:rsid w:val="00BF0507"/>
    <w:rsid w:val="00C120DF"/>
    <w:rsid w:val="00C127BE"/>
    <w:rsid w:val="00C1691D"/>
    <w:rsid w:val="00C2701A"/>
    <w:rsid w:val="00C2787B"/>
    <w:rsid w:val="00C33CEF"/>
    <w:rsid w:val="00C36DCF"/>
    <w:rsid w:val="00C4079F"/>
    <w:rsid w:val="00C40F3F"/>
    <w:rsid w:val="00C411D4"/>
    <w:rsid w:val="00C61DCC"/>
    <w:rsid w:val="00C6486D"/>
    <w:rsid w:val="00C74E43"/>
    <w:rsid w:val="00C759FE"/>
    <w:rsid w:val="00C91842"/>
    <w:rsid w:val="00CA0176"/>
    <w:rsid w:val="00CA29CD"/>
    <w:rsid w:val="00CC20FA"/>
    <w:rsid w:val="00CC61F1"/>
    <w:rsid w:val="00CD1871"/>
    <w:rsid w:val="00CF1A24"/>
    <w:rsid w:val="00CF43D3"/>
    <w:rsid w:val="00D06380"/>
    <w:rsid w:val="00D069E5"/>
    <w:rsid w:val="00D10DBF"/>
    <w:rsid w:val="00D13AB3"/>
    <w:rsid w:val="00D17F9F"/>
    <w:rsid w:val="00D30FA4"/>
    <w:rsid w:val="00D3209A"/>
    <w:rsid w:val="00D479EF"/>
    <w:rsid w:val="00D47E93"/>
    <w:rsid w:val="00D54D45"/>
    <w:rsid w:val="00D5559E"/>
    <w:rsid w:val="00D615EF"/>
    <w:rsid w:val="00D61F1A"/>
    <w:rsid w:val="00D711D5"/>
    <w:rsid w:val="00D75076"/>
    <w:rsid w:val="00D77902"/>
    <w:rsid w:val="00D92E4E"/>
    <w:rsid w:val="00DB7089"/>
    <w:rsid w:val="00DB7242"/>
    <w:rsid w:val="00DC13EB"/>
    <w:rsid w:val="00DC341B"/>
    <w:rsid w:val="00DC6888"/>
    <w:rsid w:val="00DD0F5A"/>
    <w:rsid w:val="00DD2F88"/>
    <w:rsid w:val="00DD4A51"/>
    <w:rsid w:val="00DE01A8"/>
    <w:rsid w:val="00DE1D69"/>
    <w:rsid w:val="00DE56AD"/>
    <w:rsid w:val="00E1448E"/>
    <w:rsid w:val="00E243B5"/>
    <w:rsid w:val="00E31104"/>
    <w:rsid w:val="00E313DA"/>
    <w:rsid w:val="00E36AD2"/>
    <w:rsid w:val="00E413BD"/>
    <w:rsid w:val="00E461C6"/>
    <w:rsid w:val="00E50C63"/>
    <w:rsid w:val="00E55817"/>
    <w:rsid w:val="00E7475C"/>
    <w:rsid w:val="00E81C4F"/>
    <w:rsid w:val="00E94FAD"/>
    <w:rsid w:val="00E95D3D"/>
    <w:rsid w:val="00EA33E3"/>
    <w:rsid w:val="00EC70E4"/>
    <w:rsid w:val="00EE6B6C"/>
    <w:rsid w:val="00EF6769"/>
    <w:rsid w:val="00F00107"/>
    <w:rsid w:val="00F13976"/>
    <w:rsid w:val="00F24FF3"/>
    <w:rsid w:val="00F373B0"/>
    <w:rsid w:val="00F37B9F"/>
    <w:rsid w:val="00F42FC4"/>
    <w:rsid w:val="00F50DE4"/>
    <w:rsid w:val="00F67666"/>
    <w:rsid w:val="00F71BEB"/>
    <w:rsid w:val="00F93816"/>
    <w:rsid w:val="00FA159C"/>
    <w:rsid w:val="00FA1AB6"/>
    <w:rsid w:val="00FA5E25"/>
    <w:rsid w:val="00FB1C44"/>
    <w:rsid w:val="00FB6058"/>
    <w:rsid w:val="00FC6945"/>
    <w:rsid w:val="00FD2447"/>
    <w:rsid w:val="00FD3A5F"/>
    <w:rsid w:val="00FD50C2"/>
    <w:rsid w:val="00FE3024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  <w:style w:type="paragraph" w:customStyle="1" w:styleId="ConsPlusTitlePage">
    <w:name w:val="ConsPlusTitlePage"/>
    <w:rsid w:val="00C759F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EDAMSWORDSPECIAL22">
    <w:name w:val=".EDA_MSWORD_SPECIAL22"/>
    <w:uiPriority w:val="99"/>
    <w:rsid w:val="006D7630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B13177F-BF37-4D49-928E-95754A1FB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4</cp:revision>
  <cp:lastPrinted>2024-04-22T11:45:00Z</cp:lastPrinted>
  <dcterms:created xsi:type="dcterms:W3CDTF">2024-04-22T14:45:00Z</dcterms:created>
  <dcterms:modified xsi:type="dcterms:W3CDTF">2024-04-23T14:17:00Z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