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50" w:rsidRDefault="00D80219" w:rsidP="00D80219">
      <w:pPr>
        <w:jc w:val="center"/>
        <w:rPr>
          <w:b/>
        </w:rPr>
      </w:pPr>
      <w:r w:rsidRPr="00D80219">
        <w:rPr>
          <w:b/>
        </w:rPr>
        <w:t>ПОСТАНОВЛЕНИЕ</w:t>
      </w:r>
    </w:p>
    <w:p w:rsidR="00D80219" w:rsidRPr="00D80219" w:rsidRDefault="00D80219" w:rsidP="00D80219">
      <w:pPr>
        <w:jc w:val="center"/>
        <w:rPr>
          <w:b/>
        </w:rPr>
      </w:pPr>
    </w:p>
    <w:p w:rsidR="00654A50" w:rsidRPr="00654A50" w:rsidRDefault="00654A50" w:rsidP="00654A5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4A50">
        <w:rPr>
          <w:rFonts w:ascii="Times New Roman" w:hAnsi="Times New Roman" w:cs="Times New Roman"/>
          <w:color w:val="auto"/>
        </w:rPr>
        <w:t xml:space="preserve">Главы городского округа муниципальное образование городской округ город Красный Луч </w:t>
      </w:r>
      <w:r w:rsidRPr="00654A50">
        <w:rPr>
          <w:rFonts w:ascii="Times New Roman" w:hAnsi="Times New Roman" w:cs="Times New Roman"/>
          <w:color w:val="auto"/>
          <w:shd w:val="clear" w:color="auto" w:fill="FFFFFF"/>
        </w:rPr>
        <w:t>Луганской Народной Республики</w:t>
      </w:r>
    </w:p>
    <w:p w:rsidR="00654A50" w:rsidRPr="00654A50" w:rsidRDefault="00654A50" w:rsidP="00654A5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4A50">
        <w:rPr>
          <w:rFonts w:ascii="Times New Roman" w:hAnsi="Times New Roman" w:cs="Times New Roman"/>
          <w:color w:val="auto"/>
        </w:rPr>
        <w:t>от 1</w:t>
      </w:r>
      <w:r w:rsidR="002A105E">
        <w:rPr>
          <w:rFonts w:ascii="Times New Roman" w:hAnsi="Times New Roman" w:cs="Times New Roman"/>
          <w:color w:val="auto"/>
        </w:rPr>
        <w:t>4</w:t>
      </w:r>
      <w:r w:rsidRPr="00654A50">
        <w:rPr>
          <w:rFonts w:ascii="Times New Roman" w:hAnsi="Times New Roman" w:cs="Times New Roman"/>
          <w:color w:val="auto"/>
        </w:rPr>
        <w:t xml:space="preserve"> декабря 2023 года № 2</w:t>
      </w:r>
    </w:p>
    <w:p w:rsidR="00463D00" w:rsidRPr="00463D00" w:rsidRDefault="00463D00" w:rsidP="00463D00">
      <w:pPr>
        <w:jc w:val="center"/>
      </w:pPr>
    </w:p>
    <w:p w:rsidR="00463D00" w:rsidRPr="00463D00" w:rsidRDefault="00463D00" w:rsidP="00463D00">
      <w:pPr>
        <w:ind w:firstLine="0"/>
        <w:jc w:val="center"/>
        <w:rPr>
          <w:rFonts w:eastAsia="Times New Roman"/>
          <w:lang w:eastAsia="ru-RU"/>
        </w:rPr>
      </w:pPr>
    </w:p>
    <w:p w:rsidR="00463D00" w:rsidRPr="00463D00" w:rsidRDefault="00463D00" w:rsidP="00463D00">
      <w:pPr>
        <w:ind w:firstLine="0"/>
        <w:jc w:val="center"/>
        <w:rPr>
          <w:rFonts w:eastAsiaTheme="minorEastAsia"/>
          <w:b/>
          <w:bCs/>
          <w:lang w:eastAsia="ru-RU"/>
        </w:rPr>
      </w:pPr>
      <w:r w:rsidRPr="00463D00">
        <w:rPr>
          <w:rFonts w:eastAsiaTheme="minorEastAsia"/>
          <w:b/>
          <w:bCs/>
          <w:lang w:eastAsia="ru-RU"/>
        </w:rPr>
        <w:t>Об утверждении Положения об официальном сайте</w:t>
      </w:r>
    </w:p>
    <w:p w:rsidR="00654A50" w:rsidRPr="00654A50" w:rsidRDefault="00654A50" w:rsidP="00654A5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4A50">
        <w:rPr>
          <w:rFonts w:ascii="Times New Roman" w:hAnsi="Times New Roman" w:cs="Times New Roman"/>
          <w:color w:val="auto"/>
        </w:rPr>
        <w:t>муниципально</w:t>
      </w:r>
      <w:r>
        <w:rPr>
          <w:rFonts w:ascii="Times New Roman" w:hAnsi="Times New Roman" w:cs="Times New Roman"/>
          <w:color w:val="auto"/>
        </w:rPr>
        <w:t>го</w:t>
      </w:r>
      <w:r w:rsidRPr="00654A50">
        <w:rPr>
          <w:rFonts w:ascii="Times New Roman" w:hAnsi="Times New Roman" w:cs="Times New Roman"/>
          <w:color w:val="auto"/>
        </w:rPr>
        <w:t xml:space="preserve"> образовани</w:t>
      </w:r>
      <w:r>
        <w:rPr>
          <w:rFonts w:ascii="Times New Roman" w:hAnsi="Times New Roman" w:cs="Times New Roman"/>
          <w:color w:val="auto"/>
        </w:rPr>
        <w:t>я</w:t>
      </w:r>
      <w:r w:rsidRPr="00654A50">
        <w:rPr>
          <w:rFonts w:ascii="Times New Roman" w:hAnsi="Times New Roman" w:cs="Times New Roman"/>
          <w:color w:val="auto"/>
        </w:rPr>
        <w:t xml:space="preserve"> городской округ город Красный Луч </w:t>
      </w:r>
      <w:r w:rsidRPr="00654A50">
        <w:rPr>
          <w:rFonts w:ascii="Times New Roman" w:hAnsi="Times New Roman" w:cs="Times New Roman"/>
          <w:color w:val="auto"/>
          <w:shd w:val="clear" w:color="auto" w:fill="FFFFFF"/>
        </w:rPr>
        <w:t>Луганской Народной Республики</w:t>
      </w:r>
    </w:p>
    <w:p w:rsidR="00463D00" w:rsidRPr="00463D00" w:rsidRDefault="00463D00" w:rsidP="00463D00">
      <w:pPr>
        <w:rPr>
          <w:rFonts w:eastAsia="Times New Roman"/>
          <w:lang w:eastAsia="ru-RU"/>
        </w:rPr>
      </w:pP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 xml:space="preserve">В соответствии с Федеральным законом от 09.02.2009 № 8-ФЗ </w:t>
      </w:r>
      <w:r>
        <w:rPr>
          <w:rFonts w:eastAsia="Times New Roman"/>
          <w:lang w:eastAsia="ru-RU"/>
        </w:rPr>
        <w:br/>
        <w:t>«</w:t>
      </w:r>
      <w:r w:rsidRPr="00463D00">
        <w:rPr>
          <w:rFonts w:eastAsia="Times New Roman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eastAsia="Times New Roman"/>
          <w:lang w:eastAsia="ru-RU"/>
        </w:rPr>
        <w:t>»</w:t>
      </w:r>
      <w:r w:rsidRPr="00463D00">
        <w:rPr>
          <w:rFonts w:eastAsia="Times New Roman"/>
          <w:lang w:eastAsia="ru-RU"/>
        </w:rPr>
        <w:t xml:space="preserve">, Федеральным законом </w:t>
      </w:r>
      <w:r>
        <w:rPr>
          <w:rFonts w:eastAsia="Times New Roman"/>
          <w:lang w:eastAsia="ru-RU"/>
        </w:rPr>
        <w:br/>
        <w:t>от 02.05.2006 № 59-ФЗ «</w:t>
      </w:r>
      <w:r w:rsidRPr="00463D00">
        <w:rPr>
          <w:rFonts w:eastAsia="Times New Roman"/>
          <w:lang w:eastAsia="ru-RU"/>
        </w:rPr>
        <w:t>О порядке рассмотрения обращений граждан Российской Федерации</w:t>
      </w:r>
      <w:r>
        <w:rPr>
          <w:rFonts w:eastAsia="Times New Roman"/>
          <w:lang w:eastAsia="ru-RU"/>
        </w:rPr>
        <w:t>»</w:t>
      </w:r>
      <w:r w:rsidRPr="00463D00">
        <w:rPr>
          <w:rFonts w:eastAsia="Times New Roman"/>
          <w:lang w:eastAsia="ru-RU"/>
        </w:rPr>
        <w:t>, Федеральным</w:t>
      </w:r>
      <w:r>
        <w:rPr>
          <w:rFonts w:eastAsia="Times New Roman"/>
          <w:lang w:eastAsia="ru-RU"/>
        </w:rPr>
        <w:t xml:space="preserve"> </w:t>
      </w:r>
      <w:r w:rsidRPr="00463D00">
        <w:rPr>
          <w:rFonts w:eastAsia="Times New Roman"/>
          <w:lang w:eastAsia="ru-RU"/>
        </w:rPr>
        <w:t xml:space="preserve">законом от 27.07.2006 № 149-ФЗ </w:t>
      </w:r>
      <w:r>
        <w:rPr>
          <w:rFonts w:eastAsia="Times New Roman"/>
          <w:lang w:eastAsia="ru-RU"/>
        </w:rPr>
        <w:br/>
      </w:r>
      <w:r w:rsidRPr="00463D00">
        <w:rPr>
          <w:rFonts w:eastAsia="Times New Roman"/>
          <w:lang w:eastAsia="ru-RU"/>
        </w:rPr>
        <w:t>«Об информации, информационных технологиях и защите информации», Федеральным законом от 06.10.2003 № 131-ФЗ «Об общих принципах организации местного самоуправления в Российс</w:t>
      </w:r>
      <w:r w:rsidR="00A17958">
        <w:rPr>
          <w:rFonts w:eastAsia="Times New Roman"/>
          <w:lang w:eastAsia="ru-RU"/>
        </w:rPr>
        <w:t>кой Федерации»; руководствуясь М</w:t>
      </w:r>
      <w:r w:rsidRPr="00463D00">
        <w:rPr>
          <w:rFonts w:eastAsia="Times New Roman"/>
          <w:lang w:eastAsia="ru-RU"/>
        </w:rPr>
        <w:t xml:space="preserve">етодическими рекомендациями по созданию и функционированию официального сайта муниципального образования в информационно-телекоммуникационной сети Интернет, утвержденных заместителем </w:t>
      </w:r>
      <w:r w:rsidR="00A17958">
        <w:rPr>
          <w:rFonts w:eastAsia="Times New Roman"/>
          <w:lang w:eastAsia="ru-RU"/>
        </w:rPr>
        <w:t>П</w:t>
      </w:r>
      <w:r w:rsidRPr="00463D00">
        <w:rPr>
          <w:rFonts w:eastAsia="Times New Roman"/>
          <w:lang w:eastAsia="ru-RU"/>
        </w:rPr>
        <w:t xml:space="preserve">редседателя Правительства </w:t>
      </w:r>
      <w:r>
        <w:rPr>
          <w:rFonts w:eastAsia="Times New Roman"/>
          <w:lang w:eastAsia="ru-RU"/>
        </w:rPr>
        <w:t>Российской Федерации</w:t>
      </w:r>
      <w:r w:rsidRPr="00463D00">
        <w:rPr>
          <w:rFonts w:eastAsia="Times New Roman"/>
          <w:lang w:eastAsia="ru-RU"/>
        </w:rPr>
        <w:t xml:space="preserve"> от 24.08.2016 № 6192п-</w:t>
      </w:r>
      <w:r w:rsidRPr="00654A50">
        <w:rPr>
          <w:rFonts w:eastAsia="Times New Roman"/>
          <w:lang w:eastAsia="ru-RU"/>
        </w:rPr>
        <w:t xml:space="preserve">П10, Уставом </w:t>
      </w:r>
      <w:r w:rsidR="00654A50" w:rsidRPr="00654A50">
        <w:rPr>
          <w:rFonts w:eastAsiaTheme="minorEastAsia"/>
          <w:bCs/>
          <w:lang w:eastAsia="ru-RU"/>
        </w:rPr>
        <w:t>муниципального образования городской округ город Красный Луч Луганской Народной Республики</w:t>
      </w:r>
      <w:r w:rsidRPr="00463D00">
        <w:rPr>
          <w:rFonts w:eastAsia="Times New Roman"/>
          <w:lang w:eastAsia="ru-RU"/>
        </w:rPr>
        <w:t xml:space="preserve">, 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654A50" w:rsidRPr="00654A50">
        <w:rPr>
          <w:rFonts w:eastAsiaTheme="minorEastAsia"/>
          <w:bCs/>
          <w:lang w:eastAsia="ru-RU"/>
        </w:rPr>
        <w:t>муниципального образования городской округ город Красный Луч Луганской Народной Республики</w:t>
      </w:r>
    </w:p>
    <w:p w:rsidR="00463D00" w:rsidRPr="00463D00" w:rsidRDefault="00463D00" w:rsidP="00463D00">
      <w:pPr>
        <w:ind w:firstLine="0"/>
        <w:jc w:val="left"/>
        <w:rPr>
          <w:rFonts w:eastAsia="Times New Roman"/>
          <w:lang w:eastAsia="ru-RU"/>
        </w:rPr>
      </w:pPr>
    </w:p>
    <w:p w:rsidR="00463D00" w:rsidRPr="00654A50" w:rsidRDefault="00463D00" w:rsidP="00463D00">
      <w:pPr>
        <w:ind w:firstLine="0"/>
        <w:jc w:val="center"/>
        <w:rPr>
          <w:rFonts w:eastAsia="Times New Roman"/>
          <w:b/>
          <w:lang w:eastAsia="ru-RU"/>
        </w:rPr>
      </w:pPr>
      <w:r w:rsidRPr="00654A50">
        <w:rPr>
          <w:rFonts w:eastAsia="Times New Roman"/>
          <w:b/>
          <w:lang w:eastAsia="ru-RU"/>
        </w:rPr>
        <w:t>ПОСТАНОВЛЯЮ:</w:t>
      </w:r>
    </w:p>
    <w:p w:rsidR="00463D00" w:rsidRPr="00463D00" w:rsidRDefault="00463D00" w:rsidP="00463D00">
      <w:pPr>
        <w:ind w:firstLine="0"/>
        <w:jc w:val="left"/>
        <w:rPr>
          <w:rFonts w:eastAsia="Times New Roman"/>
          <w:lang w:eastAsia="ru-RU"/>
        </w:rPr>
      </w:pP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 xml:space="preserve">1. Утвердить </w:t>
      </w:r>
      <w:r w:rsidR="002B3FCC">
        <w:rPr>
          <w:rFonts w:eastAsia="Times New Roman"/>
          <w:lang w:eastAsia="ru-RU"/>
        </w:rPr>
        <w:t xml:space="preserve">прилагаемое </w:t>
      </w:r>
      <w:r w:rsidRPr="00463D00">
        <w:rPr>
          <w:rFonts w:eastAsia="Times New Roman"/>
          <w:lang w:eastAsia="ru-RU"/>
        </w:rPr>
        <w:t xml:space="preserve">Положение об официальном сайте </w:t>
      </w:r>
      <w:r w:rsidR="00654A50" w:rsidRPr="00654A50">
        <w:rPr>
          <w:rFonts w:eastAsiaTheme="minorEastAsia"/>
          <w:bCs/>
          <w:lang w:eastAsia="ru-RU"/>
        </w:rPr>
        <w:t>муниципального образования городской округ город Красный Луч Луганской Народной Республики</w:t>
      </w:r>
      <w:r w:rsidR="002B3FCC" w:rsidRPr="002B3FCC">
        <w:rPr>
          <w:rFonts w:eastAsiaTheme="minorEastAsia"/>
          <w:bCs/>
          <w:lang w:eastAsia="ru-RU"/>
        </w:rPr>
        <w:t>.</w:t>
      </w: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 xml:space="preserve">2. Утвердить </w:t>
      </w:r>
      <w:r w:rsidR="00F446C5">
        <w:rPr>
          <w:rFonts w:eastAsia="Times New Roman"/>
          <w:lang w:eastAsia="ru-RU"/>
        </w:rPr>
        <w:t xml:space="preserve">прилагаемый </w:t>
      </w:r>
      <w:r w:rsidRPr="00463D00">
        <w:rPr>
          <w:rFonts w:eastAsia="Times New Roman"/>
          <w:lang w:eastAsia="ru-RU"/>
        </w:rPr>
        <w:t xml:space="preserve">перечень размещаемой информации на официальном сайте </w:t>
      </w:r>
      <w:r w:rsidR="00654A50" w:rsidRPr="00654A50">
        <w:rPr>
          <w:rFonts w:eastAsiaTheme="minorEastAsia"/>
          <w:bCs/>
          <w:lang w:eastAsia="ru-RU"/>
        </w:rPr>
        <w:t>муниципального образования городской округ город Красный Луч Луганской Народной Республики</w:t>
      </w:r>
      <w:r w:rsidR="00F446C5" w:rsidRPr="002B3FCC">
        <w:rPr>
          <w:rFonts w:eastAsiaTheme="minorEastAsia"/>
          <w:bCs/>
          <w:lang w:eastAsia="ru-RU"/>
        </w:rPr>
        <w:t>.</w:t>
      </w:r>
    </w:p>
    <w:p w:rsidR="00F446C5" w:rsidRPr="00B8002D" w:rsidRDefault="00F446C5" w:rsidP="00F446C5">
      <w:r>
        <w:t>3</w:t>
      </w:r>
      <w:r w:rsidRPr="00B8002D">
        <w:t>.</w:t>
      </w:r>
      <w:r>
        <w:t xml:space="preserve"> </w:t>
      </w:r>
      <w:r w:rsidRPr="00B8002D">
        <w:t>Опубликовать</w:t>
      </w:r>
      <w:r>
        <w:t xml:space="preserve"> </w:t>
      </w:r>
      <w:r w:rsidRPr="00B8002D">
        <w:t>настоящее</w:t>
      </w:r>
      <w:r>
        <w:t xml:space="preserve"> п</w:t>
      </w:r>
      <w:r w:rsidRPr="00B8002D">
        <w:t>остановление</w:t>
      </w:r>
      <w:r>
        <w:t xml:space="preserve"> </w:t>
      </w:r>
      <w:r w:rsidR="00654A50">
        <w:t>в</w:t>
      </w:r>
      <w:r w:rsidR="00654A50" w:rsidRPr="00567847">
        <w:t xml:space="preserve"> газете «Красный Луч» Государственного унитарного предприятия Луганской Народной Республики «ЛУГАНЬМЕДИА»</w:t>
      </w:r>
      <w:r w:rsidR="00654A50">
        <w:t>.</w:t>
      </w:r>
    </w:p>
    <w:p w:rsidR="00463D00" w:rsidRPr="00654A50" w:rsidRDefault="00F446C5" w:rsidP="00654A50">
      <w:r>
        <w:rPr>
          <w:rFonts w:eastAsia="Times New Roman"/>
          <w:lang w:eastAsia="ru-RU"/>
        </w:rPr>
        <w:t>4</w:t>
      </w:r>
      <w:r w:rsidR="00463D00" w:rsidRPr="00463D00">
        <w:rPr>
          <w:rFonts w:eastAsia="Times New Roman"/>
          <w:lang w:eastAsia="ru-RU"/>
        </w:rPr>
        <w:t xml:space="preserve">. Разместить настоящее постановление на официальном сайте </w:t>
      </w:r>
      <w:r w:rsidR="00654A50" w:rsidRPr="00567847">
        <w:t xml:space="preserve">Администрации города Красный Луч Луганской Народной Республики </w:t>
      </w:r>
      <w:r w:rsidR="00654A50">
        <w:t xml:space="preserve">                       </w:t>
      </w:r>
      <w:r w:rsidR="00654A50" w:rsidRPr="00567847">
        <w:t>в информационно-телекоммуникационной сети «Интернет»</w:t>
      </w:r>
      <w:r w:rsidR="00654A50">
        <w:t xml:space="preserve">                                                                                                               </w:t>
      </w:r>
      <w:r w:rsidR="00654A50">
        <w:rPr>
          <w:rFonts w:eastAsia="MS Mincho"/>
          <w:color w:val="000000"/>
        </w:rPr>
        <w:t xml:space="preserve"> </w:t>
      </w:r>
      <w:r w:rsidR="00654A50" w:rsidRPr="00567847">
        <w:rPr>
          <w:rFonts w:eastAsia="MS Mincho"/>
          <w:color w:val="000000"/>
        </w:rPr>
        <w:t>(https://krasnyluch.su/)</w:t>
      </w:r>
      <w:r w:rsidR="00654A50">
        <w:t>.</w:t>
      </w:r>
    </w:p>
    <w:p w:rsidR="00463D00" w:rsidRDefault="008704CA" w:rsidP="00F446C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5</w:t>
      </w:r>
      <w:r w:rsidR="00463D00" w:rsidRPr="00463D00">
        <w:rPr>
          <w:rFonts w:eastAsia="Times New Roman"/>
          <w:lang w:eastAsia="ru-RU"/>
        </w:rPr>
        <w:t xml:space="preserve">. Контроль за исполнением настоящего постановления </w:t>
      </w:r>
      <w:r w:rsidR="00F446C5">
        <w:rPr>
          <w:rFonts w:eastAsia="Times New Roman"/>
          <w:lang w:eastAsia="ru-RU"/>
        </w:rPr>
        <w:t>оставляю за собой.</w:t>
      </w:r>
    </w:p>
    <w:p w:rsidR="00654A50" w:rsidRDefault="00654A50" w:rsidP="00F446C5">
      <w:pPr>
        <w:rPr>
          <w:rFonts w:eastAsia="Times New Roman"/>
          <w:lang w:eastAsia="ru-RU"/>
        </w:rPr>
      </w:pPr>
    </w:p>
    <w:p w:rsidR="00654A50" w:rsidRPr="00463D00" w:rsidRDefault="00654A50" w:rsidP="00F446C5">
      <w:pPr>
        <w:rPr>
          <w:rFonts w:eastAsia="Times New Roman"/>
          <w:lang w:eastAsia="ru-RU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                                                   С.В. Соловьев</w:t>
      </w: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5103"/>
        <w:rPr>
          <w:szCs w:val="28"/>
        </w:rPr>
      </w:pPr>
      <w:r>
        <w:rPr>
          <w:szCs w:val="28"/>
        </w:rPr>
        <w:lastRenderedPageBreak/>
        <w:t>УТВЕРЖДЕНО</w:t>
      </w: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left="5103" w:firstLine="0"/>
        <w:rPr>
          <w:szCs w:val="28"/>
        </w:rPr>
      </w:pPr>
      <w:r w:rsidRPr="00D224FD">
        <w:rPr>
          <w:szCs w:val="28"/>
        </w:rPr>
        <w:t xml:space="preserve">постановлением Главы </w:t>
      </w:r>
    </w:p>
    <w:p w:rsidR="00654A50" w:rsidRPr="00D224FD" w:rsidRDefault="00654A50" w:rsidP="00654A50">
      <w:pPr>
        <w:pStyle w:val="ac"/>
        <w:tabs>
          <w:tab w:val="left" w:pos="7513"/>
        </w:tabs>
        <w:spacing w:line="240" w:lineRule="auto"/>
        <w:ind w:left="5103" w:firstLine="0"/>
        <w:rPr>
          <w:szCs w:val="28"/>
          <w:shd w:val="clear" w:color="auto" w:fill="FFFFFF"/>
        </w:rPr>
      </w:pPr>
      <w:r w:rsidRPr="00D224FD">
        <w:rPr>
          <w:szCs w:val="28"/>
        </w:rPr>
        <w:t xml:space="preserve">городского округа муниципальное образование городской округ город Красный Луч </w:t>
      </w:r>
      <w:r w:rsidRPr="00D224FD">
        <w:rPr>
          <w:szCs w:val="28"/>
          <w:shd w:val="clear" w:color="auto" w:fill="FFFFFF"/>
        </w:rPr>
        <w:t>Луганской Народной Республики</w:t>
      </w: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left="5103" w:firstLine="0"/>
        <w:rPr>
          <w:szCs w:val="28"/>
          <w:shd w:val="clear" w:color="auto" w:fill="FFFFFF"/>
        </w:rPr>
      </w:pPr>
      <w:r w:rsidRPr="00D224FD">
        <w:rPr>
          <w:szCs w:val="28"/>
        </w:rPr>
        <w:t xml:space="preserve">от </w:t>
      </w:r>
      <w:r w:rsidR="002A105E">
        <w:rPr>
          <w:szCs w:val="28"/>
        </w:rPr>
        <w:t>14</w:t>
      </w:r>
      <w:r w:rsidRPr="00D224FD">
        <w:rPr>
          <w:szCs w:val="28"/>
        </w:rPr>
        <w:t xml:space="preserve"> декабря 2023 года </w:t>
      </w:r>
      <w:r>
        <w:rPr>
          <w:szCs w:val="28"/>
        </w:rPr>
        <w:t xml:space="preserve">№ </w:t>
      </w:r>
      <w:r w:rsidR="002A105E">
        <w:rPr>
          <w:szCs w:val="28"/>
        </w:rPr>
        <w:t>2</w:t>
      </w:r>
    </w:p>
    <w:p w:rsidR="00654A50" w:rsidRDefault="00654A50" w:rsidP="00654A50">
      <w:pPr>
        <w:pStyle w:val="ac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463D00" w:rsidRPr="00463D00" w:rsidRDefault="00463D00" w:rsidP="00463D00">
      <w:pPr>
        <w:ind w:firstLine="0"/>
        <w:jc w:val="left"/>
        <w:rPr>
          <w:rFonts w:eastAsia="Times New Roman"/>
          <w:lang w:eastAsia="ru-RU"/>
        </w:rPr>
      </w:pPr>
    </w:p>
    <w:p w:rsidR="00F446C5" w:rsidRPr="00463D00" w:rsidRDefault="00463D00" w:rsidP="00F446C5">
      <w:pPr>
        <w:ind w:firstLine="0"/>
        <w:jc w:val="center"/>
        <w:rPr>
          <w:rFonts w:eastAsiaTheme="minorEastAsia"/>
          <w:b/>
          <w:bCs/>
          <w:lang w:eastAsia="ru-RU"/>
        </w:rPr>
      </w:pPr>
      <w:r w:rsidRPr="00463D00">
        <w:rPr>
          <w:rFonts w:eastAsia="Times New Roman"/>
          <w:b/>
          <w:lang w:eastAsia="ru-RU"/>
        </w:rPr>
        <w:t xml:space="preserve">Положение </w:t>
      </w:r>
      <w:r w:rsidR="00F446C5" w:rsidRPr="00463D00">
        <w:rPr>
          <w:rFonts w:eastAsiaTheme="minorEastAsia"/>
          <w:b/>
          <w:bCs/>
          <w:lang w:eastAsia="ru-RU"/>
        </w:rPr>
        <w:t>об официальном сайте</w:t>
      </w:r>
    </w:p>
    <w:p w:rsidR="00654A50" w:rsidRPr="00654A50" w:rsidRDefault="00654A50" w:rsidP="00654A5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4A50">
        <w:rPr>
          <w:rFonts w:ascii="Times New Roman" w:hAnsi="Times New Roman" w:cs="Times New Roman"/>
          <w:color w:val="auto"/>
        </w:rPr>
        <w:t>муниципально</w:t>
      </w:r>
      <w:r>
        <w:rPr>
          <w:rFonts w:ascii="Times New Roman" w:hAnsi="Times New Roman" w:cs="Times New Roman"/>
          <w:color w:val="auto"/>
        </w:rPr>
        <w:t>го</w:t>
      </w:r>
      <w:r w:rsidRPr="00654A50">
        <w:rPr>
          <w:rFonts w:ascii="Times New Roman" w:hAnsi="Times New Roman" w:cs="Times New Roman"/>
          <w:color w:val="auto"/>
        </w:rPr>
        <w:t xml:space="preserve"> образовани</w:t>
      </w:r>
      <w:r>
        <w:rPr>
          <w:rFonts w:ascii="Times New Roman" w:hAnsi="Times New Roman" w:cs="Times New Roman"/>
          <w:color w:val="auto"/>
        </w:rPr>
        <w:t>я</w:t>
      </w:r>
      <w:r w:rsidRPr="00654A50">
        <w:rPr>
          <w:rFonts w:ascii="Times New Roman" w:hAnsi="Times New Roman" w:cs="Times New Roman"/>
          <w:color w:val="auto"/>
        </w:rPr>
        <w:t xml:space="preserve"> городской округ город Красный Луч </w:t>
      </w:r>
      <w:r w:rsidRPr="00654A50">
        <w:rPr>
          <w:rFonts w:ascii="Times New Roman" w:hAnsi="Times New Roman" w:cs="Times New Roman"/>
          <w:color w:val="auto"/>
          <w:shd w:val="clear" w:color="auto" w:fill="FFFFFF"/>
        </w:rPr>
        <w:t>Луганской Народной Республики</w:t>
      </w:r>
    </w:p>
    <w:p w:rsidR="00463D00" w:rsidRPr="00463D00" w:rsidRDefault="00463D00" w:rsidP="00463D00">
      <w:pPr>
        <w:ind w:firstLine="0"/>
        <w:jc w:val="left"/>
        <w:rPr>
          <w:rFonts w:eastAsia="Times New Roman"/>
          <w:lang w:eastAsia="ru-RU"/>
        </w:rPr>
      </w:pPr>
    </w:p>
    <w:p w:rsidR="00463D00" w:rsidRPr="00463D00" w:rsidRDefault="00463D00" w:rsidP="00463D00">
      <w:pPr>
        <w:ind w:firstLine="0"/>
        <w:jc w:val="center"/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>1. Общие положения</w:t>
      </w:r>
    </w:p>
    <w:p w:rsidR="00463D00" w:rsidRPr="00463D00" w:rsidRDefault="00463D00" w:rsidP="00463D00">
      <w:pPr>
        <w:ind w:firstLine="0"/>
        <w:jc w:val="left"/>
        <w:rPr>
          <w:rFonts w:eastAsia="Times New Roman"/>
          <w:lang w:eastAsia="ru-RU"/>
        </w:rPr>
      </w:pPr>
    </w:p>
    <w:p w:rsidR="00463D00" w:rsidRPr="008D3505" w:rsidRDefault="00463D00" w:rsidP="008D3505">
      <w:pPr>
        <w:pStyle w:val="aa"/>
        <w:numPr>
          <w:ilvl w:val="1"/>
          <w:numId w:val="1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 xml:space="preserve">Настоящее Положение </w:t>
      </w:r>
      <w:r w:rsidR="00C47C45" w:rsidRPr="008D3505">
        <w:rPr>
          <w:rFonts w:eastAsia="Times New Roman"/>
          <w:lang w:eastAsia="ru-RU"/>
        </w:rPr>
        <w:t xml:space="preserve">об официальном сайте </w:t>
      </w:r>
      <w:r w:rsidR="00654A50" w:rsidRPr="00654A50">
        <w:rPr>
          <w:rFonts w:eastAsiaTheme="minorEastAsia"/>
          <w:bCs/>
          <w:lang w:eastAsia="ru-RU"/>
        </w:rPr>
        <w:t>муниципального образования городской округ город Красный Луч Луганской Народной Республики</w:t>
      </w:r>
      <w:r w:rsidR="00654A50" w:rsidRPr="008D3505">
        <w:rPr>
          <w:rFonts w:eastAsia="Times New Roman"/>
          <w:lang w:eastAsia="ru-RU"/>
        </w:rPr>
        <w:t xml:space="preserve"> </w:t>
      </w:r>
      <w:r w:rsidR="00C47C45" w:rsidRPr="008D3505">
        <w:rPr>
          <w:rFonts w:eastAsia="Times New Roman"/>
          <w:lang w:eastAsia="ru-RU"/>
        </w:rPr>
        <w:t xml:space="preserve">определяет </w:t>
      </w:r>
      <w:r w:rsidR="00975072" w:rsidRPr="008D3505">
        <w:rPr>
          <w:rFonts w:eastAsia="Times New Roman"/>
          <w:lang w:eastAsia="ru-RU"/>
        </w:rPr>
        <w:t xml:space="preserve">принципы организации работы официального сайта </w:t>
      </w:r>
      <w:r w:rsidR="00654A50" w:rsidRPr="00654A50">
        <w:rPr>
          <w:rFonts w:eastAsiaTheme="minorEastAsia"/>
          <w:bCs/>
          <w:lang w:eastAsia="ru-RU"/>
        </w:rPr>
        <w:t>муниципального образования городской округ город Красный Луч Луганской Народной Республики</w:t>
      </w:r>
      <w:r w:rsidR="00975072" w:rsidRPr="008D3505">
        <w:rPr>
          <w:rFonts w:eastAsia="Times New Roman"/>
          <w:lang w:eastAsia="ru-RU"/>
        </w:rPr>
        <w:t xml:space="preserve"> (далее – сайт), регламентирует процедуру подготовки и размещения информации на нем</w:t>
      </w:r>
      <w:r w:rsidRPr="008D3505">
        <w:rPr>
          <w:rFonts w:eastAsia="Times New Roman"/>
          <w:lang w:eastAsia="ru-RU"/>
        </w:rPr>
        <w:t>.</w:t>
      </w:r>
    </w:p>
    <w:p w:rsidR="00463D00" w:rsidRPr="008D3505" w:rsidRDefault="00975072" w:rsidP="008D3505">
      <w:pPr>
        <w:pStyle w:val="aa"/>
        <w:numPr>
          <w:ilvl w:val="1"/>
          <w:numId w:val="1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>Сайт</w:t>
      </w:r>
      <w:r w:rsidR="00463D00" w:rsidRPr="008D3505">
        <w:rPr>
          <w:rFonts w:eastAsia="Times New Roman"/>
          <w:lang w:eastAsia="ru-RU"/>
        </w:rPr>
        <w:t xml:space="preserve"> является официальным источником информации о деятельности органов местного самоуправления </w:t>
      </w:r>
      <w:r w:rsidR="00654A50" w:rsidRPr="00654A50">
        <w:rPr>
          <w:rFonts w:eastAsiaTheme="minorEastAsia"/>
          <w:bCs/>
          <w:lang w:eastAsia="ru-RU"/>
        </w:rPr>
        <w:t>муниципального образования городской округ город Красный Луч Луганской Народной Республики</w:t>
      </w:r>
      <w:r w:rsidR="00463D00" w:rsidRPr="008D3505">
        <w:rPr>
          <w:rFonts w:eastAsia="Times New Roman"/>
          <w:lang w:eastAsia="ru-RU"/>
        </w:rPr>
        <w:t>. Сайт обеспечивает общедоступность сведений о деятельности органов местного самоуправления.</w:t>
      </w:r>
    </w:p>
    <w:p w:rsidR="00463D00" w:rsidRPr="008D3505" w:rsidRDefault="00463D00" w:rsidP="008D3505">
      <w:pPr>
        <w:pStyle w:val="aa"/>
        <w:numPr>
          <w:ilvl w:val="1"/>
          <w:numId w:val="1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>Электронный адрес сайта - </w:t>
      </w:r>
      <w:hyperlink w:history="1">
        <w:r w:rsidR="00654A50" w:rsidRPr="00796F96">
          <w:rPr>
            <w:rStyle w:val="ad"/>
            <w:rFonts w:eastAsia="Times New Roman"/>
            <w:lang w:eastAsia="ru-RU"/>
          </w:rPr>
          <w:t>https:_</w:t>
        </w:r>
        <w:r w:rsidR="00654A50" w:rsidRPr="00796F96">
          <w:rPr>
            <w:rStyle w:val="ad"/>
          </w:rPr>
          <w:t xml:space="preserve"> </w:t>
        </w:r>
        <w:r w:rsidR="00654A50" w:rsidRPr="00796F96">
          <w:rPr>
            <w:rStyle w:val="ad"/>
            <w:rFonts w:eastAsia="Times New Roman"/>
            <w:lang w:eastAsia="ru-RU"/>
          </w:rPr>
          <w:t>https://krasnyluch.su/.</w:t>
        </w:r>
      </w:hyperlink>
    </w:p>
    <w:p w:rsidR="00463D00" w:rsidRPr="008D3505" w:rsidRDefault="00463D00" w:rsidP="008D3505">
      <w:pPr>
        <w:pStyle w:val="aa"/>
        <w:numPr>
          <w:ilvl w:val="1"/>
          <w:numId w:val="1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>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463D00" w:rsidRPr="008D3505" w:rsidRDefault="00463D00" w:rsidP="008D3505">
      <w:pPr>
        <w:pStyle w:val="aa"/>
        <w:numPr>
          <w:ilvl w:val="1"/>
          <w:numId w:val="1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>Основные задачи сайта:</w:t>
      </w:r>
    </w:p>
    <w:p w:rsidR="00463D00" w:rsidRPr="008D3505" w:rsidRDefault="00463D00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 xml:space="preserve">Обеспечение необходимых условий для реализации прав граждан и организаций на доступ к информации о деятельности Главы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8D3505">
        <w:rPr>
          <w:rFonts w:eastAsia="Times New Roman"/>
          <w:lang w:eastAsia="ru-RU"/>
        </w:rPr>
        <w:t xml:space="preserve">, Совета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8D3505">
        <w:rPr>
          <w:rFonts w:eastAsia="Times New Roman"/>
          <w:lang w:eastAsia="ru-RU"/>
        </w:rPr>
        <w:t xml:space="preserve">, Администрации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8D3505">
        <w:rPr>
          <w:rFonts w:eastAsia="Times New Roman"/>
          <w:lang w:eastAsia="ru-RU"/>
        </w:rPr>
        <w:t xml:space="preserve"> </w:t>
      </w:r>
      <w:r w:rsidR="00E22B0A" w:rsidRPr="008D3505">
        <w:rPr>
          <w:rFonts w:eastAsia="Times New Roman"/>
          <w:lang w:eastAsia="ru-RU"/>
        </w:rPr>
        <w:t xml:space="preserve">(далее – Администрация) </w:t>
      </w:r>
      <w:r w:rsidRPr="008D3505">
        <w:rPr>
          <w:rFonts w:eastAsia="Times New Roman"/>
          <w:lang w:eastAsia="ru-RU"/>
        </w:rPr>
        <w:t xml:space="preserve">и подведомственных </w:t>
      </w:r>
      <w:r w:rsidR="00502E47" w:rsidRPr="008D3505">
        <w:rPr>
          <w:rFonts w:eastAsia="Times New Roman"/>
          <w:lang w:eastAsia="ru-RU"/>
        </w:rPr>
        <w:t>организаций</w:t>
      </w:r>
      <w:r w:rsidRPr="008D3505">
        <w:rPr>
          <w:rFonts w:eastAsia="Times New Roman"/>
          <w:lang w:eastAsia="ru-RU"/>
        </w:rPr>
        <w:t>;</w:t>
      </w:r>
    </w:p>
    <w:p w:rsidR="00463D00" w:rsidRPr="008D3505" w:rsidRDefault="00463D00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 xml:space="preserve">Представление населению необходимой официальной информации о деятельности органов местного самоуправления </w:t>
      </w:r>
      <w:r w:rsidR="00654A50" w:rsidRPr="00654A50">
        <w:rPr>
          <w:rFonts w:eastAsiaTheme="minorEastAsia"/>
          <w:bCs/>
          <w:lang w:eastAsia="ru-RU"/>
        </w:rPr>
        <w:t>муниципального образования городской округ город Красный Луч Луганской Народной Республики</w:t>
      </w:r>
      <w:r w:rsidRPr="008D3505">
        <w:rPr>
          <w:rFonts w:eastAsia="Times New Roman"/>
          <w:lang w:eastAsia="ru-RU"/>
        </w:rPr>
        <w:t xml:space="preserve">, Администрации и подведомственных </w:t>
      </w:r>
      <w:r w:rsidR="00502E47" w:rsidRPr="008D3505">
        <w:rPr>
          <w:rFonts w:eastAsia="Times New Roman"/>
          <w:lang w:eastAsia="ru-RU"/>
        </w:rPr>
        <w:t>организаций</w:t>
      </w:r>
      <w:r w:rsidRPr="008D3505">
        <w:rPr>
          <w:rFonts w:eastAsia="Times New Roman"/>
          <w:lang w:eastAsia="ru-RU"/>
        </w:rPr>
        <w:t>;</w:t>
      </w:r>
    </w:p>
    <w:p w:rsidR="00463D00" w:rsidRPr="008D3505" w:rsidRDefault="00463D00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 xml:space="preserve">Обеспечение пользователей сайта возможностью направлять свои обращения в электронном виде в адрес </w:t>
      </w:r>
      <w:r w:rsidR="00502E47" w:rsidRPr="008D3505">
        <w:rPr>
          <w:rFonts w:eastAsia="Times New Roman"/>
          <w:lang w:eastAsia="ru-RU"/>
        </w:rPr>
        <w:t xml:space="preserve">Главы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lastRenderedPageBreak/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="00502E47" w:rsidRPr="008D3505">
        <w:rPr>
          <w:rFonts w:eastAsia="Times New Roman"/>
          <w:lang w:eastAsia="ru-RU"/>
        </w:rPr>
        <w:t xml:space="preserve">, Совета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="00502E47" w:rsidRPr="008D3505">
        <w:rPr>
          <w:rFonts w:eastAsia="Times New Roman"/>
          <w:lang w:eastAsia="ru-RU"/>
        </w:rPr>
        <w:t>, Администрации</w:t>
      </w:r>
      <w:r w:rsidRPr="008D3505">
        <w:rPr>
          <w:rFonts w:eastAsia="Times New Roman"/>
          <w:lang w:eastAsia="ru-RU"/>
        </w:rPr>
        <w:t>;</w:t>
      </w:r>
    </w:p>
    <w:p w:rsidR="00463D00" w:rsidRPr="008D3505" w:rsidRDefault="00463D00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 xml:space="preserve">Информирование о проводимых на территории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го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я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8D3505">
        <w:rPr>
          <w:rFonts w:eastAsia="Times New Roman"/>
          <w:lang w:eastAsia="ru-RU"/>
        </w:rPr>
        <w:t xml:space="preserve"> публичных слушаниях, референдумах, а также иных формах непосредственного участия населения в организации управления муниципального образования.</w:t>
      </w:r>
    </w:p>
    <w:p w:rsidR="00463D00" w:rsidRPr="008D3505" w:rsidRDefault="008B6CA9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463D00" w:rsidRPr="008D3505">
        <w:rPr>
          <w:rFonts w:eastAsia="Times New Roman"/>
          <w:lang w:eastAsia="ru-RU"/>
        </w:rPr>
        <w:t>азмещение информации на сайте осуществляется с учетом требований законодательства Российской Федерации о государственной тайне и законодательством Российской Федерации о персональных данных.</w:t>
      </w:r>
    </w:p>
    <w:p w:rsidR="00463D00" w:rsidRPr="005643D7" w:rsidRDefault="008B6CA9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463D00" w:rsidRPr="008D3505">
        <w:rPr>
          <w:rFonts w:eastAsia="Times New Roman"/>
          <w:lang w:eastAsia="ru-RU"/>
        </w:rPr>
        <w:t>труктура сайта представляет собой совокупность отдельных разделов и вкладок, содержащих информацию о деятельности орган</w:t>
      </w:r>
      <w:r w:rsidR="003166CB" w:rsidRPr="008D3505">
        <w:rPr>
          <w:rFonts w:eastAsia="Times New Roman"/>
          <w:lang w:eastAsia="ru-RU"/>
        </w:rPr>
        <w:t>ов</w:t>
      </w:r>
      <w:r w:rsidR="00463D00" w:rsidRPr="008D3505">
        <w:rPr>
          <w:rFonts w:eastAsia="Times New Roman"/>
          <w:lang w:eastAsia="ru-RU"/>
        </w:rPr>
        <w:t xml:space="preserve"> местного самоуправление</w:t>
      </w:r>
      <w:r w:rsidR="003166CB" w:rsidRPr="008D3505">
        <w:rPr>
          <w:rFonts w:eastAsia="Times New Roman"/>
          <w:lang w:eastAsia="ru-RU"/>
        </w:rPr>
        <w:t>,</w:t>
      </w:r>
      <w:r w:rsidR="00463D00" w:rsidRPr="008D3505">
        <w:rPr>
          <w:rFonts w:eastAsia="Times New Roman"/>
          <w:lang w:eastAsia="ru-RU"/>
        </w:rPr>
        <w:t xml:space="preserve"> </w:t>
      </w:r>
      <w:r w:rsidR="003166CB" w:rsidRPr="008D3505">
        <w:rPr>
          <w:rFonts w:eastAsia="Times New Roman"/>
          <w:lang w:eastAsia="ru-RU"/>
        </w:rPr>
        <w:t>их</w:t>
      </w:r>
      <w:r w:rsidR="00463D00" w:rsidRPr="008D3505">
        <w:rPr>
          <w:rFonts w:eastAsia="Times New Roman"/>
          <w:lang w:eastAsia="ru-RU"/>
        </w:rPr>
        <w:t xml:space="preserve"> структурных подразделени</w:t>
      </w:r>
      <w:r w:rsidR="003166CB" w:rsidRPr="008D3505">
        <w:rPr>
          <w:rFonts w:eastAsia="Times New Roman"/>
          <w:lang w:eastAsia="ru-RU"/>
        </w:rPr>
        <w:t>й</w:t>
      </w:r>
      <w:r w:rsidR="00463D00" w:rsidRPr="008D3505">
        <w:rPr>
          <w:rFonts w:eastAsia="Times New Roman"/>
          <w:lang w:eastAsia="ru-RU"/>
        </w:rPr>
        <w:t xml:space="preserve"> и подведомственных </w:t>
      </w:r>
      <w:r w:rsidR="003166CB" w:rsidRPr="005643D7">
        <w:rPr>
          <w:rFonts w:eastAsia="Times New Roman"/>
          <w:lang w:eastAsia="ru-RU"/>
        </w:rPr>
        <w:t>организаций</w:t>
      </w:r>
      <w:r w:rsidR="00463D00" w:rsidRPr="005643D7">
        <w:rPr>
          <w:rFonts w:eastAsia="Times New Roman"/>
          <w:lang w:eastAsia="ru-RU"/>
        </w:rPr>
        <w:t xml:space="preserve"> </w:t>
      </w:r>
      <w:r w:rsidR="002567EE" w:rsidRPr="005643D7">
        <w:rPr>
          <w:rFonts w:eastAsia="Times New Roman"/>
          <w:lang w:eastAsia="ru-RU"/>
        </w:rPr>
        <w:t>(п</w:t>
      </w:r>
      <w:r w:rsidR="00463D00" w:rsidRPr="005643D7">
        <w:rPr>
          <w:rFonts w:eastAsia="Times New Roman"/>
          <w:lang w:eastAsia="ru-RU"/>
        </w:rPr>
        <w:t xml:space="preserve">риложение </w:t>
      </w:r>
      <w:r w:rsidR="00FA45B3" w:rsidRPr="005643D7">
        <w:rPr>
          <w:rFonts w:eastAsia="Times New Roman"/>
          <w:lang w:eastAsia="ru-RU"/>
        </w:rPr>
        <w:t xml:space="preserve">№ </w:t>
      </w:r>
      <w:r w:rsidR="002567EE" w:rsidRPr="005643D7">
        <w:rPr>
          <w:rFonts w:eastAsia="Times New Roman"/>
          <w:lang w:eastAsia="ru-RU"/>
        </w:rPr>
        <w:t>1</w:t>
      </w:r>
      <w:r w:rsidR="00463D00" w:rsidRPr="005643D7">
        <w:rPr>
          <w:rFonts w:eastAsia="Times New Roman"/>
          <w:lang w:eastAsia="ru-RU"/>
        </w:rPr>
        <w:t xml:space="preserve"> к Положению)</w:t>
      </w:r>
      <w:r w:rsidR="003201F9" w:rsidRPr="005643D7">
        <w:rPr>
          <w:rFonts w:eastAsia="Times New Roman"/>
          <w:lang w:eastAsia="ru-RU"/>
        </w:rPr>
        <w:t>.</w:t>
      </w:r>
    </w:p>
    <w:p w:rsidR="00463D00" w:rsidRPr="008D3505" w:rsidRDefault="00463D00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 xml:space="preserve">Решение об изменении состава разделов и вкладок сайта принимается руководителем </w:t>
      </w:r>
      <w:r w:rsidR="00E22B0A" w:rsidRPr="008D3505">
        <w:rPr>
          <w:rFonts w:eastAsia="Times New Roman"/>
          <w:lang w:eastAsia="ru-RU"/>
        </w:rPr>
        <w:t xml:space="preserve">уполномоченного </w:t>
      </w:r>
      <w:r w:rsidRPr="008D3505">
        <w:rPr>
          <w:rFonts w:eastAsia="Times New Roman"/>
          <w:lang w:eastAsia="ru-RU"/>
        </w:rPr>
        <w:t xml:space="preserve">структурного подразделения </w:t>
      </w:r>
      <w:r w:rsidR="00E22B0A" w:rsidRPr="008D3505">
        <w:rPr>
          <w:rFonts w:eastAsia="Times New Roman"/>
          <w:lang w:eastAsia="ru-RU"/>
        </w:rPr>
        <w:t>Администрации</w:t>
      </w:r>
      <w:r w:rsidRPr="008D3505">
        <w:rPr>
          <w:rFonts w:eastAsia="Times New Roman"/>
          <w:lang w:eastAsia="ru-RU"/>
        </w:rPr>
        <w:t xml:space="preserve"> (лицом, исполняющим его обязанности), к компетенции которого относятся категории информации</w:t>
      </w:r>
      <w:r w:rsidR="00E22B0A" w:rsidRPr="008D3505">
        <w:rPr>
          <w:rFonts w:eastAsia="Times New Roman"/>
          <w:lang w:eastAsia="ru-RU"/>
        </w:rPr>
        <w:t>, по согласованию с курирующим заместителем Главы Администрации</w:t>
      </w:r>
      <w:r w:rsidRPr="008D3505">
        <w:rPr>
          <w:rFonts w:eastAsia="Times New Roman"/>
          <w:lang w:eastAsia="ru-RU"/>
        </w:rPr>
        <w:t xml:space="preserve">. Основанием для внесения изменений в состав и структуру тематических рубрик является </w:t>
      </w:r>
      <w:r w:rsidR="00E22B0A" w:rsidRPr="008D3505">
        <w:rPr>
          <w:rFonts w:eastAsia="Times New Roman"/>
          <w:lang w:eastAsia="ru-RU"/>
        </w:rPr>
        <w:t>служебная записка</w:t>
      </w:r>
      <w:r w:rsidRPr="008D3505">
        <w:rPr>
          <w:rFonts w:eastAsia="Times New Roman"/>
          <w:lang w:eastAsia="ru-RU"/>
        </w:rPr>
        <w:t xml:space="preserve"> за подписью руководителя </w:t>
      </w:r>
      <w:r w:rsidR="00E22B0A" w:rsidRPr="008D3505">
        <w:rPr>
          <w:rFonts w:eastAsia="Times New Roman"/>
          <w:lang w:eastAsia="ru-RU"/>
        </w:rPr>
        <w:t xml:space="preserve">уполномоченного </w:t>
      </w:r>
      <w:r w:rsidRPr="008D3505">
        <w:rPr>
          <w:rFonts w:eastAsia="Times New Roman"/>
          <w:lang w:eastAsia="ru-RU"/>
        </w:rPr>
        <w:t xml:space="preserve">структурного подразделения </w:t>
      </w:r>
      <w:r w:rsidR="00E22B0A" w:rsidRPr="008D3505">
        <w:rPr>
          <w:rFonts w:eastAsia="Times New Roman"/>
          <w:lang w:eastAsia="ru-RU"/>
        </w:rPr>
        <w:t xml:space="preserve">Администрации в адрес Главы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8D3505">
        <w:rPr>
          <w:rFonts w:eastAsia="Times New Roman"/>
          <w:lang w:eastAsia="ru-RU"/>
        </w:rPr>
        <w:t>.</w:t>
      </w:r>
    </w:p>
    <w:p w:rsidR="00463D00" w:rsidRPr="008D3505" w:rsidRDefault="00463D00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 w:rsidRPr="008D3505">
        <w:rPr>
          <w:rFonts w:eastAsia="Times New Roman"/>
          <w:lang w:eastAsia="ru-RU"/>
        </w:rPr>
        <w:t>Вся размещенная на сайте информация доступна путем последовательного перехода по гиперссылкам начиная с главной страницы официального сайта. Информация о структуре официального сайта и о местонахождении отображаемой страницы в этой структуре предоставляется в наглядном виде. Наименование страницы, описывающее ее содержание (назначение), отображается в заголовке окна веб-обозревателя.</w:t>
      </w:r>
    </w:p>
    <w:p w:rsidR="00463D00" w:rsidRPr="002A105E" w:rsidRDefault="00463D00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Сайт имеет альтернативную текстовую версию для людей с ограниченными возможностями по зрению, обеспечивающую увеличение размера шрифта, интервала между буквами, изменение цветовой схемы. Переход к альтернативной версии осуществляется с любой страницы сайта.</w:t>
      </w:r>
    </w:p>
    <w:p w:rsidR="00463D00" w:rsidRPr="008D3505" w:rsidRDefault="00463D00" w:rsidP="008D3505">
      <w:pPr>
        <w:pStyle w:val="aa"/>
        <w:numPr>
          <w:ilvl w:val="2"/>
          <w:numId w:val="3"/>
        </w:numPr>
        <w:ind w:left="0" w:firstLine="709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Технические средства, обеспечивающие работу сайта</w:t>
      </w:r>
      <w:r w:rsidRPr="008D3505">
        <w:rPr>
          <w:rFonts w:eastAsia="Times New Roman"/>
          <w:lang w:eastAsia="ru-RU"/>
        </w:rPr>
        <w:t>, размещаются на территории Российской Федерации.</w:t>
      </w:r>
    </w:p>
    <w:p w:rsidR="00463D00" w:rsidRPr="00463D00" w:rsidRDefault="00463D00" w:rsidP="00463D00">
      <w:pPr>
        <w:ind w:firstLine="0"/>
        <w:jc w:val="left"/>
        <w:rPr>
          <w:rFonts w:eastAsia="Times New Roman"/>
          <w:lang w:eastAsia="ru-RU"/>
        </w:rPr>
      </w:pPr>
    </w:p>
    <w:p w:rsidR="00463D00" w:rsidRPr="00463D00" w:rsidRDefault="00D10585" w:rsidP="00463D00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463D00" w:rsidRPr="00463D00">
        <w:rPr>
          <w:rFonts w:eastAsia="Times New Roman"/>
          <w:lang w:eastAsia="ru-RU"/>
        </w:rPr>
        <w:t>. Требования к размещаемой информации на сайте</w:t>
      </w:r>
    </w:p>
    <w:p w:rsidR="00463D00" w:rsidRPr="00463D00" w:rsidRDefault="00463D00" w:rsidP="00463D00">
      <w:pPr>
        <w:ind w:firstLine="0"/>
        <w:jc w:val="left"/>
        <w:rPr>
          <w:rFonts w:eastAsia="Times New Roman"/>
          <w:lang w:eastAsia="ru-RU"/>
        </w:rPr>
      </w:pPr>
    </w:p>
    <w:p w:rsidR="00463D00" w:rsidRPr="00DD50A6" w:rsidRDefault="00463D00" w:rsidP="00DD50A6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DD50A6">
        <w:rPr>
          <w:rFonts w:eastAsia="Times New Roman"/>
          <w:lang w:eastAsia="ru-RU"/>
        </w:rPr>
        <w:t xml:space="preserve">Информация о деятельности органов местного самоуправления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го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я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DD50A6">
        <w:rPr>
          <w:rFonts w:eastAsia="Times New Roman"/>
          <w:lang w:eastAsia="ru-RU"/>
        </w:rPr>
        <w:t xml:space="preserve"> классифицируется:</w:t>
      </w:r>
    </w:p>
    <w:p w:rsidR="00463D00" w:rsidRPr="003B1F48" w:rsidRDefault="00463D00" w:rsidP="003B1F48">
      <w:pPr>
        <w:pStyle w:val="aa"/>
        <w:numPr>
          <w:ilvl w:val="2"/>
          <w:numId w:val="6"/>
        </w:numPr>
        <w:ind w:left="0" w:firstLine="709"/>
        <w:rPr>
          <w:rFonts w:eastAsia="Times New Roman"/>
          <w:lang w:eastAsia="ru-RU"/>
        </w:rPr>
      </w:pPr>
      <w:r w:rsidRPr="003B1F48">
        <w:rPr>
          <w:rFonts w:eastAsia="Times New Roman"/>
          <w:lang w:eastAsia="ru-RU"/>
        </w:rPr>
        <w:t>По принадлежности информации:</w:t>
      </w: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lastRenderedPageBreak/>
        <w:t xml:space="preserve">а) Глава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463D00">
        <w:rPr>
          <w:rFonts w:eastAsia="Times New Roman"/>
          <w:lang w:eastAsia="ru-RU"/>
        </w:rPr>
        <w:t>;</w:t>
      </w: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 xml:space="preserve">б) Совет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463D00">
        <w:rPr>
          <w:rFonts w:eastAsia="Times New Roman"/>
          <w:lang w:eastAsia="ru-RU"/>
        </w:rPr>
        <w:t>;</w:t>
      </w: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>в) Администрация;</w:t>
      </w: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 xml:space="preserve">г) </w:t>
      </w:r>
      <w:r w:rsidR="00732058" w:rsidRPr="00463D00">
        <w:rPr>
          <w:rFonts w:eastAsia="Times New Roman"/>
          <w:lang w:eastAsia="ru-RU"/>
        </w:rPr>
        <w:t>структурные подразделения, подведомственные муниципальные учреждения и муниципальные предприятия</w:t>
      </w:r>
      <w:r w:rsidR="00732058">
        <w:rPr>
          <w:rFonts w:eastAsia="Times New Roman"/>
          <w:lang w:eastAsia="ru-RU"/>
        </w:rPr>
        <w:t>.</w:t>
      </w:r>
    </w:p>
    <w:p w:rsidR="00463D00" w:rsidRPr="00463D00" w:rsidRDefault="00463D00" w:rsidP="003B1F48">
      <w:pPr>
        <w:pStyle w:val="aa"/>
        <w:numPr>
          <w:ilvl w:val="2"/>
          <w:numId w:val="6"/>
        </w:numPr>
        <w:ind w:left="0" w:firstLine="709"/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>По содержанию информации:</w:t>
      </w: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 xml:space="preserve">а) новостная информация </w:t>
      </w:r>
      <w:r w:rsidR="00732058">
        <w:rPr>
          <w:rFonts w:eastAsia="Times New Roman"/>
          <w:lang w:eastAsia="ru-RU"/>
        </w:rPr>
        <w:t>–</w:t>
      </w:r>
      <w:r w:rsidRPr="00463D00">
        <w:rPr>
          <w:rFonts w:eastAsia="Times New Roman"/>
          <w:lang w:eastAsia="ru-RU"/>
        </w:rPr>
        <w:t xml:space="preserve"> информация, размещаемая в новостных блоках на главной странице сайта, описывающая прошедшие или будущие события, мероприятия, проходящие на территории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го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я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463D00">
        <w:rPr>
          <w:rFonts w:eastAsia="Times New Roman"/>
          <w:lang w:eastAsia="ru-RU"/>
        </w:rPr>
        <w:t xml:space="preserve">, отражающая результаты деятельности Главы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463D00">
        <w:rPr>
          <w:rFonts w:eastAsia="Times New Roman"/>
          <w:lang w:eastAsia="ru-RU"/>
        </w:rPr>
        <w:t xml:space="preserve">, Совета </w:t>
      </w:r>
      <w:r w:rsidR="00654A50">
        <w:rPr>
          <w:rFonts w:eastAsia="Times New Roman"/>
          <w:lang w:eastAsia="ru-RU"/>
        </w:rPr>
        <w:t xml:space="preserve">городского округа </w:t>
      </w:r>
      <w:r w:rsidR="00654A50" w:rsidRPr="00654A50">
        <w:rPr>
          <w:rFonts w:eastAsiaTheme="minorEastAsia"/>
          <w:bCs/>
          <w:lang w:eastAsia="ru-RU"/>
        </w:rPr>
        <w:t>муниципально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образовани</w:t>
      </w:r>
      <w:r w:rsidR="00654A50">
        <w:rPr>
          <w:rFonts w:eastAsiaTheme="minorEastAsia"/>
          <w:bCs/>
          <w:lang w:eastAsia="ru-RU"/>
        </w:rPr>
        <w:t>е</w:t>
      </w:r>
      <w:r w:rsidR="00654A50" w:rsidRPr="00654A50">
        <w:rPr>
          <w:rFonts w:eastAsiaTheme="minorEastAsia"/>
          <w:bCs/>
          <w:lang w:eastAsia="ru-RU"/>
        </w:rPr>
        <w:t xml:space="preserve"> городской округ город Красный Луч Луганской Народной Республики</w:t>
      </w:r>
      <w:r w:rsidRPr="00463D00">
        <w:rPr>
          <w:rFonts w:eastAsia="Times New Roman"/>
          <w:lang w:eastAsia="ru-RU"/>
        </w:rPr>
        <w:t>, Администрации и актуальная в течение ограниченного времени;</w:t>
      </w: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 xml:space="preserve">б) справочная информация о руководителях администрации, ее структурных подразделениях, подведомственных </w:t>
      </w:r>
      <w:r w:rsidR="00FB388C">
        <w:rPr>
          <w:rFonts w:eastAsia="Times New Roman"/>
          <w:lang w:eastAsia="ru-RU"/>
        </w:rPr>
        <w:t>организациях</w:t>
      </w:r>
      <w:r w:rsidRPr="00463D00">
        <w:rPr>
          <w:rFonts w:eastAsia="Times New Roman"/>
          <w:lang w:eastAsia="ru-RU"/>
        </w:rPr>
        <w:t xml:space="preserve">, их задачах и функциях. Контактные данные администрации, структурных подразделений и подведомственных </w:t>
      </w:r>
      <w:r w:rsidR="00FB388C">
        <w:rPr>
          <w:rFonts w:eastAsia="Times New Roman"/>
          <w:lang w:eastAsia="ru-RU"/>
        </w:rPr>
        <w:t>организаций</w:t>
      </w:r>
      <w:r w:rsidRPr="00463D00">
        <w:rPr>
          <w:rFonts w:eastAsia="Times New Roman"/>
          <w:lang w:eastAsia="ru-RU"/>
        </w:rPr>
        <w:t xml:space="preserve"> (почтовый адрес, номера телефоном, адреса электронной почты и т.д.), требующие постоянной актуализации;</w:t>
      </w:r>
    </w:p>
    <w:p w:rsidR="00463D00" w:rsidRPr="00463D00" w:rsidRDefault="00463D00" w:rsidP="00463D00">
      <w:pPr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>в) муниципальные правовые акты органов местного самоуправления, федеральные и региональные законы и иные нормативные правовые акты с вносимыми в них изменениями и дополнениями.</w:t>
      </w:r>
    </w:p>
    <w:p w:rsidR="00463D00" w:rsidRPr="00E64C7E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Информация, размещаемая на сайте</w:t>
      </w:r>
      <w:r w:rsidR="00513D27" w:rsidRPr="00E64C7E">
        <w:rPr>
          <w:rFonts w:eastAsia="Times New Roman"/>
          <w:lang w:eastAsia="ru-RU"/>
        </w:rPr>
        <w:t xml:space="preserve"> от имени органов местного самоуправления</w:t>
      </w:r>
      <w:r w:rsidRPr="00E64C7E">
        <w:rPr>
          <w:rFonts w:eastAsia="Times New Roman"/>
          <w:lang w:eastAsia="ru-RU"/>
        </w:rPr>
        <w:t>, носит официальный характер.</w:t>
      </w:r>
    </w:p>
    <w:p w:rsidR="00463D00" w:rsidRPr="00E64C7E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При размещении на сайте информации, не носящей официальный характер, обязательно указывается ее источник.</w:t>
      </w:r>
    </w:p>
    <w:p w:rsidR="00463D00" w:rsidRPr="00E64C7E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Частичное или полное использование материалов сайта в средствах массовой информации или других источниках возможно только при условии обязательной ссылки на ее источник.</w:t>
      </w:r>
    </w:p>
    <w:p w:rsidR="00463D00" w:rsidRPr="00E64C7E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Не допускается расхождение между одними и теми же сведениями, размещаемыми в разных разделах сайта.</w:t>
      </w:r>
    </w:p>
    <w:p w:rsidR="00463D00" w:rsidRPr="00E64C7E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Информация, размещаемая на сайте, должна соответствовать следующему:</w:t>
      </w:r>
    </w:p>
    <w:p w:rsidR="00463D00" w:rsidRPr="00E64C7E" w:rsidRDefault="00463D00" w:rsidP="00E64C7E">
      <w:pPr>
        <w:pStyle w:val="aa"/>
        <w:numPr>
          <w:ilvl w:val="2"/>
          <w:numId w:val="9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не нарушать авторские права;</w:t>
      </w:r>
    </w:p>
    <w:p w:rsidR="00463D00" w:rsidRPr="00E64C7E" w:rsidRDefault="00463D00" w:rsidP="00E64C7E">
      <w:pPr>
        <w:pStyle w:val="aa"/>
        <w:numPr>
          <w:ilvl w:val="2"/>
          <w:numId w:val="9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не содержать сведения, порочащие честь, достоинство и деловую репутацию физических и юридических лиц;</w:t>
      </w:r>
    </w:p>
    <w:p w:rsidR="00463D00" w:rsidRPr="00E64C7E" w:rsidRDefault="00463D00" w:rsidP="00E64C7E">
      <w:pPr>
        <w:pStyle w:val="aa"/>
        <w:numPr>
          <w:ilvl w:val="2"/>
          <w:numId w:val="9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не содержать сведения, составляющие государственную, коммерческую тайну и иную охраняемую законом тайну, сведения конфиденциального характера;</w:t>
      </w:r>
    </w:p>
    <w:p w:rsidR="00463D00" w:rsidRPr="00E64C7E" w:rsidRDefault="00463D00" w:rsidP="00E64C7E">
      <w:pPr>
        <w:pStyle w:val="aa"/>
        <w:numPr>
          <w:ilvl w:val="2"/>
          <w:numId w:val="9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не нарушать нормы действующего законодательства;</w:t>
      </w:r>
    </w:p>
    <w:p w:rsidR="00463D00" w:rsidRPr="00E64C7E" w:rsidRDefault="00463D00" w:rsidP="00E64C7E">
      <w:pPr>
        <w:pStyle w:val="aa"/>
        <w:numPr>
          <w:ilvl w:val="2"/>
          <w:numId w:val="9"/>
        </w:numPr>
        <w:ind w:left="0" w:firstLine="709"/>
        <w:rPr>
          <w:rFonts w:eastAsia="Times New Roman"/>
          <w:lang w:eastAsia="ru-RU"/>
        </w:rPr>
      </w:pPr>
      <w:r w:rsidRPr="00E64C7E">
        <w:rPr>
          <w:rFonts w:eastAsia="Times New Roman"/>
          <w:lang w:eastAsia="ru-RU"/>
        </w:rPr>
        <w:t>не содержать сведения рекламного характера.</w:t>
      </w:r>
    </w:p>
    <w:p w:rsidR="00463D00" w:rsidRPr="00463D00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lastRenderedPageBreak/>
        <w:t>Доступ к публичной или общедоступной информации, размещенной на официальном сайте, не может быть зашифрован или защищен от доступа средствами, не позволяющими осуществить ознакомление с содержимым, осуществляться без использования иного программного обеспечения или технических средств, чем веб-обозреватель, не может быть обусловлен требованием регистрации пользователей, предоставления ими персональных данных, в том числе предоставления фрагментов данных, требованием заключения лицензионных или иных соглашений.</w:t>
      </w:r>
    </w:p>
    <w:p w:rsidR="00463D00" w:rsidRPr="00463D00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>Доступность информации, размещённой на сайте, должна осуществляться без использования программного обеспечения, установка которого на технические средства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платы.</w:t>
      </w:r>
    </w:p>
    <w:p w:rsidR="003617D0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>Пользователям информацией обеспечивается</w:t>
      </w:r>
      <w:r w:rsidR="003617D0">
        <w:rPr>
          <w:rFonts w:eastAsia="Times New Roman"/>
          <w:lang w:eastAsia="ru-RU"/>
        </w:rPr>
        <w:t>:</w:t>
      </w:r>
    </w:p>
    <w:p w:rsidR="00463D00" w:rsidRPr="009F3BEB" w:rsidRDefault="00463D00" w:rsidP="009F3BEB">
      <w:pPr>
        <w:pStyle w:val="aa"/>
        <w:numPr>
          <w:ilvl w:val="2"/>
          <w:numId w:val="10"/>
        </w:numPr>
        <w:ind w:left="0" w:firstLine="709"/>
        <w:rPr>
          <w:rFonts w:eastAsia="Times New Roman"/>
          <w:lang w:eastAsia="ru-RU"/>
        </w:rPr>
      </w:pPr>
      <w:r w:rsidRPr="009F3BEB">
        <w:rPr>
          <w:rFonts w:eastAsia="Times New Roman"/>
          <w:lang w:eastAsia="ru-RU"/>
        </w:rPr>
        <w:t>круглосуточная доступность для получения, ознакомления и использования, а также для автоматической (без 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</w:t>
      </w:r>
      <w:r w:rsidR="003617D0" w:rsidRPr="009F3BEB">
        <w:rPr>
          <w:rFonts w:eastAsia="Times New Roman"/>
          <w:lang w:eastAsia="ru-RU"/>
        </w:rPr>
        <w:t>;</w:t>
      </w:r>
    </w:p>
    <w:p w:rsidR="00463D00" w:rsidRPr="009F3BEB" w:rsidRDefault="003617D0" w:rsidP="009F3BEB">
      <w:pPr>
        <w:pStyle w:val="aa"/>
        <w:numPr>
          <w:ilvl w:val="2"/>
          <w:numId w:val="10"/>
        </w:numPr>
        <w:ind w:left="0" w:firstLine="709"/>
        <w:rPr>
          <w:rFonts w:eastAsia="Times New Roman"/>
          <w:lang w:eastAsia="ru-RU"/>
        </w:rPr>
      </w:pPr>
      <w:r w:rsidRPr="009F3BEB">
        <w:rPr>
          <w:rFonts w:eastAsia="Times New Roman"/>
          <w:lang w:eastAsia="ru-RU"/>
        </w:rPr>
        <w:t>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</w:t>
      </w:r>
      <w:r w:rsidR="006F48D3" w:rsidRPr="009F3BEB">
        <w:rPr>
          <w:rFonts w:eastAsia="Times New Roman"/>
          <w:lang w:eastAsia="ru-RU"/>
        </w:rPr>
        <w:t>;</w:t>
      </w:r>
    </w:p>
    <w:p w:rsidR="00463D00" w:rsidRPr="009F3BEB" w:rsidRDefault="006F48D3" w:rsidP="009F3BEB">
      <w:pPr>
        <w:pStyle w:val="aa"/>
        <w:numPr>
          <w:ilvl w:val="2"/>
          <w:numId w:val="10"/>
        </w:numPr>
        <w:ind w:left="0" w:firstLine="709"/>
        <w:rPr>
          <w:rFonts w:eastAsia="Times New Roman"/>
          <w:lang w:eastAsia="ru-RU"/>
        </w:rPr>
      </w:pPr>
      <w:r w:rsidRPr="009F3BEB">
        <w:rPr>
          <w:rFonts w:eastAsia="Times New Roman"/>
          <w:lang w:eastAsia="ru-RU"/>
        </w:rPr>
        <w:t>о</w:t>
      </w:r>
      <w:r w:rsidR="00463D00" w:rsidRPr="009F3BEB">
        <w:rPr>
          <w:rFonts w:eastAsia="Times New Roman"/>
          <w:lang w:eastAsia="ru-RU"/>
        </w:rPr>
        <w:t xml:space="preserve">пределение даты </w:t>
      </w:r>
      <w:r w:rsidRPr="009F3BEB">
        <w:rPr>
          <w:rFonts w:eastAsia="Times New Roman"/>
          <w:lang w:eastAsia="ru-RU"/>
        </w:rPr>
        <w:t>и времени размещения информации;</w:t>
      </w:r>
    </w:p>
    <w:p w:rsidR="00463D00" w:rsidRPr="009F3BEB" w:rsidRDefault="006F48D3" w:rsidP="009F3BEB">
      <w:pPr>
        <w:pStyle w:val="aa"/>
        <w:numPr>
          <w:ilvl w:val="2"/>
          <w:numId w:val="10"/>
        </w:numPr>
        <w:ind w:left="0" w:firstLine="709"/>
        <w:rPr>
          <w:rFonts w:eastAsia="Times New Roman"/>
          <w:lang w:eastAsia="ru-RU"/>
        </w:rPr>
      </w:pPr>
      <w:r w:rsidRPr="009F3BEB">
        <w:rPr>
          <w:rFonts w:eastAsia="Times New Roman"/>
          <w:lang w:eastAsia="ru-RU"/>
        </w:rPr>
        <w:t> б</w:t>
      </w:r>
      <w:r w:rsidR="00463D00" w:rsidRPr="009F3BEB">
        <w:rPr>
          <w:rFonts w:eastAsia="Times New Roman"/>
          <w:lang w:eastAsia="ru-RU"/>
        </w:rPr>
        <w:t>есплатное раскрытие в сети Интернет сводных данных о посещаемости сайта.</w:t>
      </w:r>
    </w:p>
    <w:p w:rsidR="00463D00" w:rsidRPr="00463D00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>Запрещается использовать сайт в предвыборной агитации, агитации при проведении референдумов.</w:t>
      </w:r>
    </w:p>
    <w:p w:rsidR="00463D00" w:rsidRPr="00463D00" w:rsidRDefault="00463D00" w:rsidP="00E64C7E">
      <w:pPr>
        <w:pStyle w:val="aa"/>
        <w:numPr>
          <w:ilvl w:val="1"/>
          <w:numId w:val="4"/>
        </w:numPr>
        <w:ind w:left="0" w:firstLine="709"/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>Информация размещается на сайте на русском языке.</w:t>
      </w:r>
    </w:p>
    <w:p w:rsidR="00463D00" w:rsidRPr="00463D00" w:rsidRDefault="00463D00" w:rsidP="00463D00">
      <w:pPr>
        <w:ind w:firstLine="0"/>
        <w:jc w:val="left"/>
        <w:rPr>
          <w:rFonts w:eastAsia="Times New Roman"/>
          <w:lang w:eastAsia="ru-RU"/>
        </w:rPr>
      </w:pPr>
    </w:p>
    <w:p w:rsidR="00463D00" w:rsidRPr="00463D00" w:rsidRDefault="00463D00" w:rsidP="00463D00">
      <w:pPr>
        <w:ind w:firstLine="0"/>
        <w:jc w:val="center"/>
        <w:rPr>
          <w:rFonts w:eastAsia="Times New Roman"/>
          <w:lang w:eastAsia="ru-RU"/>
        </w:rPr>
      </w:pPr>
      <w:r w:rsidRPr="00463D00">
        <w:rPr>
          <w:rFonts w:eastAsia="Times New Roman"/>
          <w:lang w:eastAsia="ru-RU"/>
        </w:rPr>
        <w:t>III. Организационно-техническое обеспечение сайта</w:t>
      </w:r>
    </w:p>
    <w:p w:rsidR="00463D00" w:rsidRPr="00463D00" w:rsidRDefault="00463D00" w:rsidP="00463D00">
      <w:pPr>
        <w:ind w:firstLine="0"/>
        <w:jc w:val="center"/>
        <w:rPr>
          <w:rFonts w:eastAsia="Times New Roman"/>
          <w:lang w:eastAsia="ru-RU"/>
        </w:rPr>
      </w:pPr>
    </w:p>
    <w:p w:rsidR="00463D00" w:rsidRPr="00463D00" w:rsidRDefault="00E84FF1" w:rsidP="00463D0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463D00" w:rsidRPr="00463D00">
        <w:rPr>
          <w:rFonts w:eastAsia="Times New Roman"/>
          <w:lang w:eastAsia="ru-RU"/>
        </w:rPr>
        <w:t>.</w:t>
      </w:r>
      <w:r w:rsidR="002D3D28">
        <w:rPr>
          <w:rFonts w:eastAsia="Times New Roman"/>
          <w:lang w:eastAsia="ru-RU"/>
        </w:rPr>
        <w:t>1</w:t>
      </w:r>
      <w:r w:rsidR="002D3D28" w:rsidRPr="002A105E">
        <w:rPr>
          <w:rFonts w:eastAsia="Times New Roman"/>
          <w:color w:val="000000" w:themeColor="text1"/>
          <w:lang w:eastAsia="ru-RU"/>
        </w:rPr>
        <w:t>. </w:t>
      </w:r>
      <w:r w:rsidR="00463D00" w:rsidRPr="002A105E">
        <w:rPr>
          <w:rFonts w:eastAsia="Times New Roman"/>
          <w:color w:val="000000" w:themeColor="text1"/>
          <w:lang w:eastAsia="ru-RU"/>
        </w:rPr>
        <w:t xml:space="preserve"> </w:t>
      </w:r>
      <w:r w:rsidR="00192C6A" w:rsidRPr="002A105E">
        <w:rPr>
          <w:rFonts w:eastAsia="Times New Roman"/>
          <w:color w:val="000000" w:themeColor="text1"/>
          <w:lang w:eastAsia="ru-RU"/>
        </w:rPr>
        <w:t>Отдел информационных технологий</w:t>
      </w:r>
      <w:r w:rsidR="002A105E" w:rsidRPr="002A105E">
        <w:rPr>
          <w:rFonts w:eastAsia="Times New Roman"/>
          <w:color w:val="000000" w:themeColor="text1"/>
          <w:lang w:eastAsia="ru-RU"/>
        </w:rPr>
        <w:t xml:space="preserve"> Администрации</w:t>
      </w:r>
      <w:r w:rsidR="00192C6A" w:rsidRPr="002A105E">
        <w:rPr>
          <w:rFonts w:eastAsia="Times New Roman"/>
          <w:color w:val="000000" w:themeColor="text1"/>
          <w:lang w:eastAsia="ru-RU"/>
        </w:rPr>
        <w:t xml:space="preserve"> </w:t>
      </w:r>
      <w:r w:rsidR="00463D00" w:rsidRPr="002A105E">
        <w:rPr>
          <w:rFonts w:eastAsia="Times New Roman"/>
          <w:color w:val="000000" w:themeColor="text1"/>
          <w:lang w:eastAsia="ru-RU"/>
        </w:rPr>
        <w:t>осуществляет</w:t>
      </w:r>
      <w:r w:rsidR="00463D00" w:rsidRPr="00463D00">
        <w:rPr>
          <w:rFonts w:eastAsia="Times New Roman"/>
          <w:lang w:eastAsia="ru-RU"/>
        </w:rPr>
        <w:t xml:space="preserve"> организационно-техническое обеспечение сайта</w:t>
      </w:r>
      <w:r w:rsidR="00F172C6">
        <w:rPr>
          <w:rFonts w:eastAsia="Times New Roman"/>
          <w:lang w:eastAsia="ru-RU"/>
        </w:rPr>
        <w:t>, в том числе</w:t>
      </w:r>
      <w:r w:rsidR="00DC2E08">
        <w:rPr>
          <w:rFonts w:eastAsia="Times New Roman"/>
          <w:lang w:eastAsia="ru-RU"/>
        </w:rPr>
        <w:t xml:space="preserve"> обеспечивает</w:t>
      </w:r>
      <w:r w:rsidR="00463D00" w:rsidRPr="00463D00">
        <w:rPr>
          <w:rFonts w:eastAsia="Times New Roman"/>
          <w:lang w:eastAsia="ru-RU"/>
        </w:rPr>
        <w:t>:</w:t>
      </w:r>
    </w:p>
    <w:p w:rsidR="00463D00" w:rsidRPr="00CA01FE" w:rsidRDefault="00DC2E08" w:rsidP="002D3D28">
      <w:pPr>
        <w:pStyle w:val="aa"/>
        <w:numPr>
          <w:ilvl w:val="2"/>
          <w:numId w:val="11"/>
        </w:numPr>
        <w:ind w:left="0" w:firstLine="709"/>
        <w:rPr>
          <w:rFonts w:eastAsia="Times New Roman"/>
          <w:lang w:eastAsia="ru-RU"/>
        </w:rPr>
      </w:pPr>
      <w:r w:rsidRPr="00CA01FE">
        <w:rPr>
          <w:rFonts w:eastAsia="Times New Roman"/>
          <w:lang w:eastAsia="ru-RU"/>
        </w:rPr>
        <w:t>в</w:t>
      </w:r>
      <w:r w:rsidR="00463D00" w:rsidRPr="00CA01FE">
        <w:rPr>
          <w:rFonts w:eastAsia="Times New Roman"/>
          <w:lang w:eastAsia="ru-RU"/>
        </w:rPr>
        <w:t>заимодейств</w:t>
      </w:r>
      <w:r w:rsidRPr="00CA01FE">
        <w:rPr>
          <w:rFonts w:eastAsia="Times New Roman"/>
          <w:lang w:eastAsia="ru-RU"/>
        </w:rPr>
        <w:t>ие</w:t>
      </w:r>
      <w:r w:rsidR="00463D00" w:rsidRPr="00CA01FE">
        <w:rPr>
          <w:rFonts w:eastAsia="Times New Roman"/>
          <w:lang w:eastAsia="ru-RU"/>
        </w:rPr>
        <w:t xml:space="preserve"> с</w:t>
      </w:r>
      <w:r w:rsidRPr="00CA01FE">
        <w:rPr>
          <w:rFonts w:eastAsia="Times New Roman"/>
          <w:lang w:eastAsia="ru-RU"/>
        </w:rPr>
        <w:t xml:space="preserve"> органами местного самоуправления, их структурными подразделениями и сотрудниками</w:t>
      </w:r>
      <w:r w:rsidR="00463D00" w:rsidRPr="00CA01FE">
        <w:rPr>
          <w:rFonts w:eastAsia="Times New Roman"/>
          <w:lang w:eastAsia="ru-RU"/>
        </w:rPr>
        <w:t xml:space="preserve">, </w:t>
      </w:r>
      <w:r w:rsidRPr="00CA01FE">
        <w:rPr>
          <w:rFonts w:eastAsia="Times New Roman"/>
          <w:lang w:eastAsia="ru-RU"/>
        </w:rPr>
        <w:t>осуществляющими</w:t>
      </w:r>
      <w:r w:rsidR="00463D00" w:rsidRPr="00CA01FE">
        <w:rPr>
          <w:rFonts w:eastAsia="Times New Roman"/>
          <w:lang w:eastAsia="ru-RU"/>
        </w:rPr>
        <w:t xml:space="preserve"> информационное наполнение сайта в сети Интернет;</w:t>
      </w:r>
    </w:p>
    <w:p w:rsidR="00463D00" w:rsidRPr="00CA01FE" w:rsidRDefault="008C3FC5" w:rsidP="002D3D28">
      <w:pPr>
        <w:pStyle w:val="aa"/>
        <w:numPr>
          <w:ilvl w:val="2"/>
          <w:numId w:val="11"/>
        </w:numPr>
        <w:ind w:left="0" w:firstLine="709"/>
        <w:rPr>
          <w:rFonts w:eastAsia="Times New Roman"/>
          <w:lang w:eastAsia="ru-RU"/>
        </w:rPr>
      </w:pPr>
      <w:r w:rsidRPr="00CA01FE">
        <w:rPr>
          <w:rFonts w:eastAsia="Times New Roman"/>
          <w:lang w:eastAsia="ru-RU"/>
        </w:rPr>
        <w:t xml:space="preserve">доступ к сайту из сети Интернет, </w:t>
      </w:r>
      <w:r w:rsidR="00463D00" w:rsidRPr="00CA01FE">
        <w:rPr>
          <w:rFonts w:eastAsia="Times New Roman"/>
          <w:lang w:eastAsia="ru-RU"/>
        </w:rPr>
        <w:t xml:space="preserve">работоспособность сайта и доступность </w:t>
      </w:r>
      <w:r w:rsidRPr="00CA01FE">
        <w:rPr>
          <w:rFonts w:eastAsia="Times New Roman"/>
          <w:lang w:eastAsia="ru-RU"/>
        </w:rPr>
        <w:t xml:space="preserve">размещенной на сайте </w:t>
      </w:r>
      <w:r w:rsidR="00463D00" w:rsidRPr="00CA01FE">
        <w:rPr>
          <w:rFonts w:eastAsia="Times New Roman"/>
          <w:lang w:eastAsia="ru-RU"/>
        </w:rPr>
        <w:t>информации;</w:t>
      </w:r>
    </w:p>
    <w:p w:rsidR="00463D00" w:rsidRPr="00CA01FE" w:rsidRDefault="008C3FC5" w:rsidP="002D3D28">
      <w:pPr>
        <w:pStyle w:val="aa"/>
        <w:numPr>
          <w:ilvl w:val="2"/>
          <w:numId w:val="11"/>
        </w:numPr>
        <w:ind w:left="0" w:firstLine="709"/>
        <w:rPr>
          <w:rFonts w:eastAsia="Times New Roman"/>
          <w:lang w:eastAsia="ru-RU"/>
        </w:rPr>
      </w:pPr>
      <w:r w:rsidRPr="00CA01FE">
        <w:rPr>
          <w:rFonts w:eastAsia="Times New Roman"/>
          <w:lang w:eastAsia="ru-RU"/>
        </w:rPr>
        <w:t>с</w:t>
      </w:r>
      <w:r w:rsidR="00463D00" w:rsidRPr="00CA01FE">
        <w:rPr>
          <w:rFonts w:eastAsia="Times New Roman"/>
          <w:lang w:eastAsia="ru-RU"/>
        </w:rPr>
        <w:t>оздает резервные копи</w:t>
      </w:r>
      <w:r w:rsidRPr="00CA01FE">
        <w:rPr>
          <w:rFonts w:eastAsia="Times New Roman"/>
          <w:lang w:eastAsia="ru-RU"/>
        </w:rPr>
        <w:t>и</w:t>
      </w:r>
      <w:r w:rsidR="00463D00" w:rsidRPr="00CA01FE">
        <w:rPr>
          <w:rFonts w:eastAsia="Times New Roman"/>
          <w:lang w:eastAsia="ru-RU"/>
        </w:rPr>
        <w:t xml:space="preserve"> сайта для обеспечения целостности информации в случае возникновения неполадок в работе сайта;</w:t>
      </w:r>
    </w:p>
    <w:p w:rsidR="00463D00" w:rsidRPr="00CA01FE" w:rsidRDefault="001F4E21" w:rsidP="002D3D28">
      <w:pPr>
        <w:pStyle w:val="aa"/>
        <w:numPr>
          <w:ilvl w:val="2"/>
          <w:numId w:val="11"/>
        </w:numPr>
        <w:ind w:left="0" w:firstLine="709"/>
        <w:rPr>
          <w:rFonts w:eastAsia="Times New Roman"/>
          <w:lang w:eastAsia="ru-RU"/>
        </w:rPr>
      </w:pPr>
      <w:r w:rsidRPr="00CA01FE">
        <w:rPr>
          <w:rFonts w:eastAsia="Times New Roman"/>
          <w:lang w:eastAsia="ru-RU"/>
        </w:rPr>
        <w:t>и</w:t>
      </w:r>
      <w:r w:rsidR="00463D00" w:rsidRPr="00CA01FE">
        <w:rPr>
          <w:rFonts w:eastAsia="Times New Roman"/>
          <w:lang w:eastAsia="ru-RU"/>
        </w:rPr>
        <w:t>справляет ошибки сайта, возникающие в процессе работы;</w:t>
      </w:r>
    </w:p>
    <w:p w:rsidR="00463D00" w:rsidRPr="00CA01FE" w:rsidRDefault="0097227F" w:rsidP="002D3D28">
      <w:pPr>
        <w:pStyle w:val="aa"/>
        <w:numPr>
          <w:ilvl w:val="2"/>
          <w:numId w:val="11"/>
        </w:numPr>
        <w:ind w:left="0" w:firstLine="709"/>
        <w:rPr>
          <w:rFonts w:eastAsia="Times New Roman"/>
          <w:lang w:eastAsia="ru-RU"/>
        </w:rPr>
      </w:pPr>
      <w:r w:rsidRPr="00CA01FE">
        <w:rPr>
          <w:rFonts w:eastAsia="Times New Roman"/>
          <w:lang w:eastAsia="ru-RU"/>
        </w:rPr>
        <w:t>р</w:t>
      </w:r>
      <w:r w:rsidR="00463D00" w:rsidRPr="00CA01FE">
        <w:rPr>
          <w:rFonts w:eastAsia="Times New Roman"/>
          <w:lang w:eastAsia="ru-RU"/>
        </w:rPr>
        <w:t>азработку или доработку программного обеспечения на основании требований действующего законодательства Российской Федерации;</w:t>
      </w:r>
    </w:p>
    <w:p w:rsidR="00463D00" w:rsidRPr="002A105E" w:rsidRDefault="00D501A5" w:rsidP="002D3D28">
      <w:pPr>
        <w:pStyle w:val="aa"/>
        <w:numPr>
          <w:ilvl w:val="2"/>
          <w:numId w:val="11"/>
        </w:numPr>
        <w:ind w:left="0" w:firstLine="709"/>
        <w:rPr>
          <w:rFonts w:eastAsia="Times New Roman"/>
          <w:lang w:eastAsia="ru-RU"/>
        </w:rPr>
      </w:pPr>
      <w:r w:rsidRPr="00CA01FE">
        <w:rPr>
          <w:rFonts w:eastAsia="Times New Roman"/>
          <w:lang w:eastAsia="ru-RU"/>
        </w:rPr>
        <w:lastRenderedPageBreak/>
        <w:t>у</w:t>
      </w:r>
      <w:r w:rsidR="00463D00" w:rsidRPr="00CA01FE">
        <w:rPr>
          <w:rFonts w:eastAsia="Times New Roman"/>
          <w:lang w:eastAsia="ru-RU"/>
        </w:rPr>
        <w:t>стан</w:t>
      </w:r>
      <w:r w:rsidRPr="00CA01FE">
        <w:rPr>
          <w:rFonts w:eastAsia="Times New Roman"/>
          <w:lang w:eastAsia="ru-RU"/>
        </w:rPr>
        <w:t>овку</w:t>
      </w:r>
      <w:r w:rsidR="00463D00" w:rsidRPr="00CA01FE">
        <w:rPr>
          <w:rFonts w:eastAsia="Times New Roman"/>
          <w:lang w:eastAsia="ru-RU"/>
        </w:rPr>
        <w:t xml:space="preserve"> на сайт программны</w:t>
      </w:r>
      <w:r w:rsidRPr="00CA01FE">
        <w:rPr>
          <w:rFonts w:eastAsia="Times New Roman"/>
          <w:lang w:eastAsia="ru-RU"/>
        </w:rPr>
        <w:t>х</w:t>
      </w:r>
      <w:r w:rsidR="00463D00" w:rsidRPr="00CA01FE">
        <w:rPr>
          <w:rFonts w:eastAsia="Times New Roman"/>
          <w:lang w:eastAsia="ru-RU"/>
        </w:rPr>
        <w:t xml:space="preserve"> </w:t>
      </w:r>
      <w:r w:rsidR="00463D00" w:rsidRPr="002A105E">
        <w:rPr>
          <w:rFonts w:eastAsia="Times New Roman"/>
          <w:lang w:eastAsia="ru-RU"/>
        </w:rPr>
        <w:t>компонент</w:t>
      </w:r>
      <w:r w:rsidRPr="002A105E">
        <w:rPr>
          <w:rFonts w:eastAsia="Times New Roman"/>
          <w:lang w:eastAsia="ru-RU"/>
        </w:rPr>
        <w:t>ов</w:t>
      </w:r>
      <w:r w:rsidR="007232D6" w:rsidRPr="002A105E">
        <w:rPr>
          <w:rFonts w:eastAsia="Times New Roman"/>
          <w:lang w:eastAsia="ru-RU"/>
        </w:rPr>
        <w:t xml:space="preserve"> и виджетов</w:t>
      </w:r>
      <w:r w:rsidR="00463D00" w:rsidRPr="002A105E">
        <w:rPr>
          <w:rFonts w:eastAsia="Times New Roman"/>
          <w:lang w:eastAsia="ru-RU"/>
        </w:rPr>
        <w:t>, обеспечивающи</w:t>
      </w:r>
      <w:r w:rsidRPr="002A105E">
        <w:rPr>
          <w:rFonts w:eastAsia="Times New Roman"/>
          <w:lang w:eastAsia="ru-RU"/>
        </w:rPr>
        <w:t>х</w:t>
      </w:r>
      <w:r w:rsidR="00463D00" w:rsidRPr="002A105E">
        <w:rPr>
          <w:rFonts w:eastAsia="Times New Roman"/>
          <w:lang w:eastAsia="ru-RU"/>
        </w:rPr>
        <w:t xml:space="preserve"> реализацию целей и задач органов </w:t>
      </w:r>
      <w:r w:rsidRPr="002A105E">
        <w:rPr>
          <w:rFonts w:eastAsia="Times New Roman"/>
          <w:lang w:eastAsia="ru-RU"/>
        </w:rPr>
        <w:t xml:space="preserve">местного самоуправления </w:t>
      </w:r>
      <w:r w:rsidR="00463D00" w:rsidRPr="002A105E">
        <w:rPr>
          <w:rFonts w:eastAsia="Times New Roman"/>
          <w:lang w:eastAsia="ru-RU"/>
        </w:rPr>
        <w:t xml:space="preserve">и </w:t>
      </w:r>
      <w:r w:rsidRPr="002A105E">
        <w:rPr>
          <w:rFonts w:eastAsia="Times New Roman"/>
          <w:lang w:eastAsia="ru-RU"/>
        </w:rPr>
        <w:t xml:space="preserve">их </w:t>
      </w:r>
      <w:r w:rsidR="00463D00" w:rsidRPr="002A105E">
        <w:rPr>
          <w:rFonts w:eastAsia="Times New Roman"/>
          <w:lang w:eastAsia="ru-RU"/>
        </w:rPr>
        <w:t>структурных по</w:t>
      </w:r>
      <w:r w:rsidRPr="002A105E">
        <w:rPr>
          <w:rFonts w:eastAsia="Times New Roman"/>
          <w:lang w:eastAsia="ru-RU"/>
        </w:rPr>
        <w:t xml:space="preserve">дразделений, </w:t>
      </w:r>
      <w:r w:rsidR="00463D00" w:rsidRPr="002A105E">
        <w:rPr>
          <w:rFonts w:eastAsia="Times New Roman"/>
          <w:lang w:eastAsia="ru-RU"/>
        </w:rPr>
        <w:t xml:space="preserve">подведомственных </w:t>
      </w:r>
      <w:r w:rsidRPr="002A105E">
        <w:rPr>
          <w:rFonts w:eastAsia="Times New Roman"/>
          <w:lang w:eastAsia="ru-RU"/>
        </w:rPr>
        <w:t>организаций</w:t>
      </w:r>
      <w:r w:rsidR="00463D00" w:rsidRPr="002A105E">
        <w:rPr>
          <w:rFonts w:eastAsia="Times New Roman"/>
          <w:lang w:eastAsia="ru-RU"/>
        </w:rPr>
        <w:t>;</w:t>
      </w:r>
    </w:p>
    <w:p w:rsidR="00192C6A" w:rsidRPr="002A105E" w:rsidRDefault="00192C6A" w:rsidP="00192C6A">
      <w:pPr>
        <w:pStyle w:val="aa"/>
        <w:ind w:left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3.2. взаимодействие с организациями, предоставляющими услуги по размещению сайта в телекоммуникационной сети «Интернет», а именно</w:t>
      </w:r>
      <w:r w:rsidR="007232D6" w:rsidRPr="002A105E">
        <w:rPr>
          <w:rFonts w:eastAsia="Times New Roman"/>
          <w:lang w:eastAsia="ru-RU"/>
        </w:rPr>
        <w:t>:</w:t>
      </w:r>
    </w:p>
    <w:p w:rsidR="00192C6A" w:rsidRPr="002A105E" w:rsidRDefault="00192C6A" w:rsidP="00192C6A">
      <w:pPr>
        <w:pStyle w:val="aa"/>
        <w:ind w:left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3.2.1.   учет посещаемости всех страниц сайта путем размещения на всех страницах сайта программного кода (счетчиков посещений), предоставляемых общедоступными системами сбора статистики в сети Интернет и обеспечивающими фиксацию факта посещения страницы пользователем информации;</w:t>
      </w:r>
    </w:p>
    <w:p w:rsidR="00192C6A" w:rsidRPr="002A105E" w:rsidRDefault="00192C6A" w:rsidP="00192C6A">
      <w:pPr>
        <w:ind w:firstLine="708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3.2.2.   сбор и предоставление по запросу статистики посещаемости сайта;</w:t>
      </w:r>
    </w:p>
    <w:p w:rsidR="00192C6A" w:rsidRPr="002A105E" w:rsidRDefault="00192C6A" w:rsidP="00192C6A">
      <w:pPr>
        <w:ind w:firstLine="708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3.2.3. при возникновении необходимости проведения внеплановых технических работ на штатно функционирующих технических средствах и программном обеспечении, в ходе которых доступ пользователей к информации, размещенной на официальном сайте, будет невозможен, обеспечивает размещение уведомления на главной странице официального сайта не менее чем за 2 часа до начала работ. При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размещает на официальном сайте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информации;</w:t>
      </w:r>
    </w:p>
    <w:p w:rsidR="00192C6A" w:rsidRPr="002A105E" w:rsidRDefault="00192C6A" w:rsidP="00192C6A">
      <w:pPr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3.2.4</w:t>
      </w:r>
      <w:r w:rsidR="00C86CCD" w:rsidRPr="002A105E">
        <w:rPr>
          <w:rFonts w:eastAsia="Times New Roman"/>
          <w:lang w:eastAsia="ru-RU"/>
        </w:rPr>
        <w:t>.</w:t>
      </w:r>
      <w:r w:rsidRPr="002A105E">
        <w:rPr>
          <w:rFonts w:eastAsia="Times New Roman"/>
          <w:lang w:eastAsia="ru-RU"/>
        </w:rPr>
        <w:t xml:space="preserve">  восстанавливает сайт в случае сбоев</w:t>
      </w:r>
      <w:r w:rsidR="00C86CCD" w:rsidRPr="002A105E">
        <w:rPr>
          <w:rFonts w:eastAsia="Times New Roman"/>
          <w:lang w:eastAsia="ru-RU"/>
        </w:rPr>
        <w:t>;</w:t>
      </w:r>
    </w:p>
    <w:p w:rsidR="00C86CCD" w:rsidRPr="002A105E" w:rsidRDefault="00C86CCD" w:rsidP="00C86CCD">
      <w:pPr>
        <w:pStyle w:val="aa"/>
        <w:ind w:left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3.2.5. ведение электронных журналов учета операций, выполненных с помощью программного обеспечения и технологических средств ведения сайта, позволяющих обеспечивать учет всех действий по размещению, изменению и удалению информации, фиксировать точное время, содержание изменений и однозначно идентифицировать ответственного сотрудника, осуществившего операцию в течение 30 дней;</w:t>
      </w:r>
    </w:p>
    <w:p w:rsidR="007232D6" w:rsidRPr="002A105E" w:rsidRDefault="007232D6" w:rsidP="007232D6">
      <w:pPr>
        <w:ind w:firstLine="708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3.2.6.  совместную настройку систем управления сайтом для оптимизации и ускорения процесса добавления, изменения и поиска информации.</w:t>
      </w:r>
    </w:p>
    <w:p w:rsidR="007232D6" w:rsidRPr="002A105E" w:rsidRDefault="007232D6" w:rsidP="00C86CCD">
      <w:pPr>
        <w:pStyle w:val="aa"/>
        <w:ind w:left="0"/>
        <w:rPr>
          <w:rFonts w:eastAsia="Times New Roman"/>
          <w:lang w:eastAsia="ru-RU"/>
        </w:rPr>
      </w:pPr>
    </w:p>
    <w:p w:rsidR="00463D00" w:rsidRPr="002A105E" w:rsidRDefault="00463D00" w:rsidP="00463D00">
      <w:pPr>
        <w:ind w:firstLine="0"/>
        <w:jc w:val="center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IV. Публикация информации</w:t>
      </w:r>
    </w:p>
    <w:p w:rsidR="00463D00" w:rsidRPr="002A105E" w:rsidRDefault="00463D00" w:rsidP="00463D00">
      <w:pPr>
        <w:ind w:firstLine="0"/>
        <w:jc w:val="center"/>
        <w:rPr>
          <w:rFonts w:eastAsia="Times New Roman"/>
          <w:lang w:eastAsia="ru-RU"/>
        </w:rPr>
      </w:pPr>
    </w:p>
    <w:p w:rsidR="005B5880" w:rsidRPr="002A105E" w:rsidRDefault="005B5880" w:rsidP="009D0592">
      <w:pPr>
        <w:pStyle w:val="aa"/>
        <w:numPr>
          <w:ilvl w:val="1"/>
          <w:numId w:val="12"/>
        </w:numPr>
        <w:ind w:left="0" w:firstLine="709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 xml:space="preserve">Отдел информационной и внутренней политики </w:t>
      </w:r>
      <w:r w:rsidR="002A105E" w:rsidRPr="002A105E">
        <w:rPr>
          <w:rFonts w:eastAsia="Times New Roman"/>
          <w:lang w:eastAsia="ru-RU"/>
        </w:rPr>
        <w:t xml:space="preserve">Администрации </w:t>
      </w:r>
      <w:r w:rsidRPr="002A105E">
        <w:rPr>
          <w:rFonts w:eastAsia="Times New Roman"/>
          <w:lang w:eastAsia="ru-RU"/>
        </w:rPr>
        <w:t xml:space="preserve">обеспечивает: </w:t>
      </w:r>
    </w:p>
    <w:p w:rsidR="005B5880" w:rsidRPr="002A105E" w:rsidRDefault="005B5880" w:rsidP="005B5880">
      <w:pPr>
        <w:ind w:left="360" w:firstLine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ab/>
        <w:t>4.1.1.</w:t>
      </w:r>
      <w:r w:rsidRPr="002A105E">
        <w:rPr>
          <w:rFonts w:eastAsia="Times New Roman"/>
          <w:lang w:eastAsia="ru-RU"/>
        </w:rPr>
        <w:tab/>
        <w:t>размещение на сайте предоставленной информации;</w:t>
      </w:r>
    </w:p>
    <w:p w:rsidR="005B5880" w:rsidRPr="002A105E" w:rsidRDefault="005B5880" w:rsidP="00814DB5">
      <w:pPr>
        <w:ind w:firstLine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ab/>
        <w:t>4.1.2.</w:t>
      </w:r>
      <w:r w:rsidRPr="002A105E">
        <w:rPr>
          <w:rFonts w:eastAsia="Times New Roman"/>
          <w:lang w:eastAsia="ru-RU"/>
        </w:rPr>
        <w:tab/>
        <w:t>взаимодействие с органами местного самоуправления, их структурными подразделениями и сотрудниками, осуществляющими информационное наполнение сайта в сети Интернет.</w:t>
      </w:r>
    </w:p>
    <w:p w:rsidR="00463D00" w:rsidRPr="002A105E" w:rsidRDefault="009D0592" w:rsidP="009D0592">
      <w:pPr>
        <w:pStyle w:val="aa"/>
        <w:numPr>
          <w:ilvl w:val="1"/>
          <w:numId w:val="12"/>
        </w:numPr>
        <w:ind w:left="0" w:firstLine="709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 xml:space="preserve">Публикацию информации на сайте осуществляет </w:t>
      </w:r>
      <w:r w:rsidR="005B5880" w:rsidRPr="002A105E">
        <w:rPr>
          <w:rFonts w:eastAsia="Times New Roman"/>
          <w:lang w:eastAsia="ru-RU"/>
        </w:rPr>
        <w:t>отдел информационной и внутренней политики</w:t>
      </w:r>
      <w:r w:rsidR="00463D00" w:rsidRPr="002A105E">
        <w:rPr>
          <w:rFonts w:eastAsia="Times New Roman"/>
          <w:lang w:eastAsia="ru-RU"/>
        </w:rPr>
        <w:t xml:space="preserve"> </w:t>
      </w:r>
      <w:r w:rsidR="002A105E" w:rsidRPr="002A105E">
        <w:rPr>
          <w:rFonts w:eastAsia="Times New Roman"/>
          <w:lang w:eastAsia="ru-RU"/>
        </w:rPr>
        <w:t xml:space="preserve">Администрации </w:t>
      </w:r>
      <w:r w:rsidR="00463D00" w:rsidRPr="002A105E">
        <w:rPr>
          <w:rFonts w:eastAsia="Times New Roman"/>
          <w:lang w:eastAsia="ru-RU"/>
        </w:rPr>
        <w:t xml:space="preserve">на основании заявки </w:t>
      </w:r>
      <w:r w:rsidR="002567EE" w:rsidRPr="002A105E">
        <w:rPr>
          <w:rFonts w:eastAsia="Times New Roman"/>
          <w:lang w:eastAsia="ru-RU"/>
        </w:rPr>
        <w:t>(п</w:t>
      </w:r>
      <w:r w:rsidR="00463D00" w:rsidRPr="002A105E">
        <w:rPr>
          <w:rFonts w:eastAsia="Times New Roman"/>
          <w:lang w:eastAsia="ru-RU"/>
        </w:rPr>
        <w:t xml:space="preserve">риложение </w:t>
      </w:r>
      <w:r w:rsidR="00FA45B3" w:rsidRPr="002A105E">
        <w:rPr>
          <w:rFonts w:eastAsia="Times New Roman"/>
          <w:lang w:eastAsia="ru-RU"/>
        </w:rPr>
        <w:t xml:space="preserve">№ </w:t>
      </w:r>
      <w:r w:rsidR="00463D00" w:rsidRPr="002A105E">
        <w:rPr>
          <w:rFonts w:eastAsia="Times New Roman"/>
          <w:lang w:eastAsia="ru-RU"/>
        </w:rPr>
        <w:t>2 к Положению)</w:t>
      </w:r>
      <w:r w:rsidR="00FA45B3" w:rsidRPr="002A105E">
        <w:rPr>
          <w:rFonts w:eastAsia="Times New Roman"/>
          <w:lang w:eastAsia="ru-RU"/>
        </w:rPr>
        <w:t>, предоставленной с учетом следующих требований</w:t>
      </w:r>
      <w:r w:rsidR="00463D00" w:rsidRPr="002A105E">
        <w:rPr>
          <w:rFonts w:eastAsia="Times New Roman"/>
          <w:lang w:eastAsia="ru-RU"/>
        </w:rPr>
        <w:t>:</w:t>
      </w:r>
    </w:p>
    <w:p w:rsidR="00192C6A" w:rsidRPr="002A105E" w:rsidRDefault="005B5880" w:rsidP="00814DB5">
      <w:pPr>
        <w:ind w:firstLine="72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lastRenderedPageBreak/>
        <w:t>4.2.1.</w:t>
      </w:r>
      <w:r w:rsidRPr="002A105E">
        <w:rPr>
          <w:rFonts w:eastAsia="Times New Roman"/>
          <w:lang w:eastAsia="ru-RU"/>
        </w:rPr>
        <w:tab/>
      </w:r>
      <w:r w:rsidR="00192C6A" w:rsidRPr="002A105E">
        <w:rPr>
          <w:rFonts w:eastAsia="Times New Roman"/>
          <w:lang w:eastAsia="ru-RU"/>
        </w:rPr>
        <w:t xml:space="preserve">Информация предоставляется в электронном виде посредством направления ее на служебную электронную почту </w:t>
      </w:r>
      <w:r w:rsidRPr="002A105E">
        <w:rPr>
          <w:rFonts w:eastAsia="Times New Roman"/>
          <w:lang w:eastAsia="ru-RU"/>
        </w:rPr>
        <w:t>отдел</w:t>
      </w:r>
      <w:r w:rsidR="00814DB5" w:rsidRPr="002A105E">
        <w:rPr>
          <w:rFonts w:eastAsia="Times New Roman"/>
          <w:lang w:eastAsia="ru-RU"/>
        </w:rPr>
        <w:t xml:space="preserve">а </w:t>
      </w:r>
      <w:r w:rsidRPr="002A105E">
        <w:rPr>
          <w:rFonts w:eastAsia="Times New Roman"/>
          <w:lang w:eastAsia="ru-RU"/>
        </w:rPr>
        <w:t>информационной и внутренней политики</w:t>
      </w:r>
      <w:r w:rsidR="002A105E" w:rsidRPr="002A105E">
        <w:rPr>
          <w:rFonts w:eastAsia="Times New Roman"/>
          <w:lang w:eastAsia="ru-RU"/>
        </w:rPr>
        <w:t xml:space="preserve"> Администрации</w:t>
      </w:r>
      <w:r w:rsidR="00192C6A" w:rsidRPr="002A105E">
        <w:rPr>
          <w:rFonts w:eastAsia="Times New Roman"/>
          <w:lang w:eastAsia="ru-RU"/>
        </w:rPr>
        <w:t>;</w:t>
      </w:r>
    </w:p>
    <w:p w:rsidR="00463D00" w:rsidRPr="002A105E" w:rsidRDefault="00814DB5" w:rsidP="00814DB5">
      <w:pPr>
        <w:ind w:left="720" w:firstLine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4.2.2.</w:t>
      </w:r>
      <w:r w:rsidRPr="002A105E">
        <w:rPr>
          <w:rFonts w:eastAsia="Times New Roman"/>
          <w:lang w:eastAsia="ru-RU"/>
        </w:rPr>
        <w:tab/>
      </w:r>
      <w:r w:rsidR="00463D00" w:rsidRPr="002A105E">
        <w:rPr>
          <w:rFonts w:eastAsia="Times New Roman"/>
          <w:lang w:eastAsia="ru-RU"/>
        </w:rPr>
        <w:t xml:space="preserve">Ответственность за </w:t>
      </w:r>
      <w:r w:rsidR="002F11B8" w:rsidRPr="002A105E">
        <w:rPr>
          <w:rFonts w:eastAsia="Times New Roman"/>
          <w:lang w:eastAsia="ru-RU"/>
        </w:rPr>
        <w:t>содержание</w:t>
      </w:r>
      <w:r w:rsidR="00463D00" w:rsidRPr="002A105E">
        <w:rPr>
          <w:rFonts w:eastAsia="Times New Roman"/>
          <w:lang w:eastAsia="ru-RU"/>
        </w:rPr>
        <w:t xml:space="preserve"> </w:t>
      </w:r>
      <w:r w:rsidR="002F11B8" w:rsidRPr="002A105E">
        <w:rPr>
          <w:rFonts w:eastAsia="Times New Roman"/>
          <w:lang w:eastAsia="ru-RU"/>
        </w:rPr>
        <w:t xml:space="preserve">направленного </w:t>
      </w:r>
      <w:r w:rsidR="00463D00" w:rsidRPr="002A105E">
        <w:rPr>
          <w:rFonts w:eastAsia="Times New Roman"/>
          <w:lang w:eastAsia="ru-RU"/>
        </w:rPr>
        <w:t xml:space="preserve">текста электронной </w:t>
      </w:r>
      <w:r w:rsidR="002F11B8" w:rsidRPr="002A105E">
        <w:rPr>
          <w:rFonts w:eastAsia="Times New Roman"/>
          <w:lang w:eastAsia="ru-RU"/>
        </w:rPr>
        <w:t>версии информации</w:t>
      </w:r>
      <w:r w:rsidR="00463D00" w:rsidRPr="002A105E">
        <w:rPr>
          <w:rFonts w:eastAsia="Times New Roman"/>
          <w:lang w:eastAsia="ru-RU"/>
        </w:rPr>
        <w:t xml:space="preserve"> несет </w:t>
      </w:r>
      <w:r w:rsidR="002F11B8" w:rsidRPr="002A105E">
        <w:rPr>
          <w:rFonts w:eastAsia="Times New Roman"/>
          <w:lang w:eastAsia="ru-RU"/>
        </w:rPr>
        <w:t xml:space="preserve">представивший его </w:t>
      </w:r>
      <w:r w:rsidR="00463D00" w:rsidRPr="002A105E">
        <w:rPr>
          <w:rFonts w:eastAsia="Times New Roman"/>
          <w:lang w:eastAsia="ru-RU"/>
        </w:rPr>
        <w:t>отправитель;</w:t>
      </w:r>
    </w:p>
    <w:p w:rsidR="00463D00" w:rsidRPr="002A105E" w:rsidRDefault="00814DB5" w:rsidP="00814DB5">
      <w:pPr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4.2.3.</w:t>
      </w:r>
      <w:r w:rsidRPr="002A105E">
        <w:rPr>
          <w:rFonts w:eastAsia="Times New Roman"/>
          <w:lang w:eastAsia="ru-RU"/>
        </w:rPr>
        <w:tab/>
      </w:r>
      <w:r w:rsidR="00463D00" w:rsidRPr="002A105E">
        <w:rPr>
          <w:rFonts w:eastAsia="Times New Roman"/>
          <w:lang w:eastAsia="ru-RU"/>
        </w:rPr>
        <w:t xml:space="preserve">Изменения или исправления в предоставленной информации </w:t>
      </w:r>
      <w:r w:rsidRPr="002A105E">
        <w:rPr>
          <w:rFonts w:eastAsia="Times New Roman"/>
          <w:lang w:eastAsia="ru-RU"/>
        </w:rPr>
        <w:t xml:space="preserve">отделом информационной и внутренней политики </w:t>
      </w:r>
      <w:r w:rsidR="002A105E" w:rsidRPr="002A105E">
        <w:rPr>
          <w:rFonts w:eastAsia="Times New Roman"/>
          <w:lang w:eastAsia="ru-RU"/>
        </w:rPr>
        <w:t xml:space="preserve">Администрации </w:t>
      </w:r>
      <w:r w:rsidR="00463D00" w:rsidRPr="002A105E">
        <w:rPr>
          <w:rFonts w:eastAsia="Times New Roman"/>
          <w:lang w:eastAsia="ru-RU"/>
        </w:rPr>
        <w:t>не производятся;</w:t>
      </w:r>
    </w:p>
    <w:p w:rsidR="00463D00" w:rsidRPr="002A105E" w:rsidRDefault="00814DB5" w:rsidP="00814DB5">
      <w:pPr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4.2.4.</w:t>
      </w:r>
      <w:r w:rsidRPr="002A105E">
        <w:rPr>
          <w:rFonts w:eastAsia="Times New Roman"/>
          <w:lang w:eastAsia="ru-RU"/>
        </w:rPr>
        <w:tab/>
      </w:r>
      <w:r w:rsidR="00463D00" w:rsidRPr="002A105E">
        <w:rPr>
          <w:rFonts w:eastAsia="Times New Roman"/>
          <w:lang w:eastAsia="ru-RU"/>
        </w:rPr>
        <w:t xml:space="preserve">Информационные материалы, предназначенные для размещения на главной странице сайта и в новостных рубриках (подрубриках) сайта </w:t>
      </w:r>
      <w:r w:rsidR="004B00B4" w:rsidRPr="002A105E">
        <w:rPr>
          <w:rFonts w:eastAsia="Times New Roman"/>
          <w:lang w:eastAsia="ru-RU"/>
        </w:rPr>
        <w:t xml:space="preserve">до их направления </w:t>
      </w:r>
      <w:r w:rsidRPr="002A105E">
        <w:rPr>
          <w:rFonts w:eastAsia="Times New Roman"/>
          <w:lang w:eastAsia="ru-RU"/>
        </w:rPr>
        <w:t>в отдел информационной и внутренней политики</w:t>
      </w:r>
      <w:r w:rsidR="004B00B4" w:rsidRPr="002A105E">
        <w:rPr>
          <w:rFonts w:eastAsia="Times New Roman"/>
          <w:lang w:eastAsia="ru-RU"/>
        </w:rPr>
        <w:t xml:space="preserve"> </w:t>
      </w:r>
      <w:r w:rsidR="002A105E" w:rsidRPr="002A105E">
        <w:rPr>
          <w:rFonts w:eastAsia="Times New Roman"/>
          <w:lang w:eastAsia="ru-RU"/>
        </w:rPr>
        <w:t xml:space="preserve">Администрации </w:t>
      </w:r>
      <w:r w:rsidR="00463D00" w:rsidRPr="002A105E">
        <w:rPr>
          <w:rFonts w:eastAsia="Times New Roman"/>
          <w:lang w:eastAsia="ru-RU"/>
        </w:rPr>
        <w:t xml:space="preserve">согласовываются с </w:t>
      </w:r>
      <w:r w:rsidR="00486E16" w:rsidRPr="002A105E">
        <w:rPr>
          <w:rFonts w:eastAsia="Times New Roman"/>
          <w:lang w:eastAsia="ru-RU"/>
        </w:rPr>
        <w:t xml:space="preserve">пресс-секретарем </w:t>
      </w:r>
      <w:r w:rsidR="004B00B4" w:rsidRPr="002A105E">
        <w:rPr>
          <w:rFonts w:eastAsia="Times New Roman"/>
          <w:lang w:eastAsia="ru-RU"/>
        </w:rPr>
        <w:t>администрации, заместителем главы администрации, курирующим соответствующее направление работы</w:t>
      </w:r>
      <w:r w:rsidR="00F343BA" w:rsidRPr="002A105E">
        <w:rPr>
          <w:rFonts w:eastAsia="Times New Roman"/>
          <w:lang w:eastAsia="ru-RU"/>
        </w:rPr>
        <w:t>. Данное требование также распространяется на иные органы местного самоуправления, подведомственные организации, инициирующие размещение информации на сайте</w:t>
      </w:r>
      <w:r w:rsidR="00463D00" w:rsidRPr="002A105E">
        <w:rPr>
          <w:rFonts w:eastAsia="Times New Roman"/>
          <w:lang w:eastAsia="ru-RU"/>
        </w:rPr>
        <w:t>;</w:t>
      </w:r>
    </w:p>
    <w:p w:rsidR="00463D00" w:rsidRPr="002A105E" w:rsidRDefault="00814DB5" w:rsidP="00814DB5">
      <w:pPr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4.2.5.</w:t>
      </w:r>
      <w:r w:rsidR="002A105E" w:rsidRPr="002A105E">
        <w:rPr>
          <w:rFonts w:eastAsia="Times New Roman"/>
          <w:lang w:eastAsia="ru-RU"/>
        </w:rPr>
        <w:t xml:space="preserve"> </w:t>
      </w:r>
      <w:r w:rsidR="00463D00" w:rsidRPr="002A105E">
        <w:rPr>
          <w:rFonts w:eastAsia="Times New Roman"/>
          <w:lang w:eastAsia="ru-RU"/>
        </w:rPr>
        <w:t xml:space="preserve">Информация, содержащая в себе </w:t>
      </w:r>
      <w:r w:rsidR="004B00B4" w:rsidRPr="002A105E">
        <w:rPr>
          <w:rFonts w:eastAsia="Times New Roman"/>
          <w:lang w:eastAsia="ru-RU"/>
        </w:rPr>
        <w:t xml:space="preserve">сведения о </w:t>
      </w:r>
      <w:r w:rsidR="00463D00" w:rsidRPr="002A105E">
        <w:rPr>
          <w:rFonts w:eastAsia="Times New Roman"/>
          <w:lang w:eastAsia="ru-RU"/>
        </w:rPr>
        <w:t>нештатны</w:t>
      </w:r>
      <w:r w:rsidR="004B00B4" w:rsidRPr="002A105E">
        <w:rPr>
          <w:rFonts w:eastAsia="Times New Roman"/>
          <w:lang w:eastAsia="ru-RU"/>
        </w:rPr>
        <w:t>х</w:t>
      </w:r>
      <w:r w:rsidR="00463D00" w:rsidRPr="002A105E">
        <w:rPr>
          <w:rFonts w:eastAsia="Times New Roman"/>
          <w:lang w:eastAsia="ru-RU"/>
        </w:rPr>
        <w:t xml:space="preserve"> ситуаци</w:t>
      </w:r>
      <w:r w:rsidR="004B00B4" w:rsidRPr="002A105E">
        <w:rPr>
          <w:rFonts w:eastAsia="Times New Roman"/>
          <w:lang w:eastAsia="ru-RU"/>
        </w:rPr>
        <w:t>ях</w:t>
      </w:r>
      <w:r w:rsidR="00463D00" w:rsidRPr="002A105E">
        <w:rPr>
          <w:rFonts w:eastAsia="Times New Roman"/>
          <w:lang w:eastAsia="ru-RU"/>
        </w:rPr>
        <w:t xml:space="preserve">, </w:t>
      </w:r>
      <w:r w:rsidR="004B00B4" w:rsidRPr="002A105E">
        <w:rPr>
          <w:rFonts w:eastAsia="Times New Roman"/>
          <w:lang w:eastAsia="ru-RU"/>
        </w:rPr>
        <w:t xml:space="preserve">резонансных событиях, </w:t>
      </w:r>
      <w:r w:rsidR="00463D00" w:rsidRPr="002A105E">
        <w:rPr>
          <w:rFonts w:eastAsia="Times New Roman"/>
          <w:lang w:eastAsia="ru-RU"/>
        </w:rPr>
        <w:t>авари</w:t>
      </w:r>
      <w:r w:rsidR="004B00B4" w:rsidRPr="002A105E">
        <w:rPr>
          <w:rFonts w:eastAsia="Times New Roman"/>
          <w:lang w:eastAsia="ru-RU"/>
        </w:rPr>
        <w:t>ях</w:t>
      </w:r>
      <w:r w:rsidR="00463D00" w:rsidRPr="002A105E">
        <w:rPr>
          <w:rFonts w:eastAsia="Times New Roman"/>
          <w:lang w:eastAsia="ru-RU"/>
        </w:rPr>
        <w:t xml:space="preserve"> на объектах инфраструктуры округа и любая другая информация, связанная с чрезвычайными событиями</w:t>
      </w:r>
      <w:r w:rsidR="004B00B4" w:rsidRPr="002A105E">
        <w:rPr>
          <w:rFonts w:eastAsia="Times New Roman"/>
          <w:lang w:eastAsia="ru-RU"/>
        </w:rPr>
        <w:t>,</w:t>
      </w:r>
      <w:r w:rsidR="00463D00" w:rsidRPr="002A105E">
        <w:rPr>
          <w:rFonts w:eastAsia="Times New Roman"/>
          <w:lang w:eastAsia="ru-RU"/>
        </w:rPr>
        <w:t xml:space="preserve"> </w:t>
      </w:r>
      <w:r w:rsidR="004B00B4" w:rsidRPr="002A105E">
        <w:rPr>
          <w:rFonts w:eastAsia="Times New Roman"/>
          <w:lang w:eastAsia="ru-RU"/>
        </w:rPr>
        <w:t xml:space="preserve">предназначенная для размещения на главной странице сайта, в новостных рубриках сайта в целях оперативного оповещения населения, согласовывается с Главой </w:t>
      </w:r>
      <w:r w:rsidRPr="002A105E">
        <w:rPr>
          <w:rFonts w:eastAsia="Times New Roman"/>
          <w:lang w:eastAsia="ru-RU"/>
        </w:rPr>
        <w:t xml:space="preserve">городского округа </w:t>
      </w:r>
      <w:r w:rsidRPr="002A105E">
        <w:rPr>
          <w:rFonts w:eastAsiaTheme="minorEastAsia"/>
          <w:bCs/>
          <w:lang w:eastAsia="ru-RU"/>
        </w:rPr>
        <w:t>муниципальное образование городской округ город Красный Луч Луганской Народной Республики</w:t>
      </w:r>
      <w:r w:rsidRPr="002A105E">
        <w:rPr>
          <w:rFonts w:eastAsia="Times New Roman"/>
          <w:lang w:eastAsia="ru-RU"/>
        </w:rPr>
        <w:t>,</w:t>
      </w:r>
      <w:r w:rsidR="004B00B4" w:rsidRPr="002A105E">
        <w:rPr>
          <w:rFonts w:eastAsia="Times New Roman"/>
          <w:lang w:eastAsia="ru-RU"/>
        </w:rPr>
        <w:t xml:space="preserve"> и размещается на сайте в течение двух часов после ее поступления в адрес</w:t>
      </w:r>
      <w:r w:rsidRPr="002A105E">
        <w:rPr>
          <w:rFonts w:eastAsia="Times New Roman"/>
          <w:lang w:eastAsia="ru-RU"/>
        </w:rPr>
        <w:t xml:space="preserve"> отдела информационной и внутренней политики</w:t>
      </w:r>
      <w:r w:rsidR="002A105E" w:rsidRPr="002A105E">
        <w:rPr>
          <w:rFonts w:eastAsia="Times New Roman"/>
          <w:lang w:eastAsia="ru-RU"/>
        </w:rPr>
        <w:t xml:space="preserve"> Администрации</w:t>
      </w:r>
      <w:r w:rsidR="004B00B4" w:rsidRPr="002A105E">
        <w:rPr>
          <w:rFonts w:eastAsia="Times New Roman"/>
          <w:lang w:eastAsia="ru-RU"/>
        </w:rPr>
        <w:t>, в том числе в нерабочее время, выходные и праздничные дни</w:t>
      </w:r>
      <w:r w:rsidR="00463D00" w:rsidRPr="002A105E">
        <w:rPr>
          <w:rFonts w:eastAsia="Times New Roman"/>
          <w:lang w:eastAsia="ru-RU"/>
        </w:rPr>
        <w:t>.</w:t>
      </w:r>
    </w:p>
    <w:p w:rsidR="00AE08B7" w:rsidRPr="002A105E" w:rsidRDefault="00463D00" w:rsidP="009D0592">
      <w:pPr>
        <w:pStyle w:val="aa"/>
        <w:numPr>
          <w:ilvl w:val="1"/>
          <w:numId w:val="12"/>
        </w:numPr>
        <w:ind w:left="0" w:firstLine="709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 xml:space="preserve">Ответственными за актуальность, точность, достоверность информации, предоставляемой для размещения на сайте, являются </w:t>
      </w:r>
      <w:r w:rsidR="00AE08B7" w:rsidRPr="002A105E">
        <w:rPr>
          <w:rFonts w:eastAsia="Times New Roman"/>
          <w:lang w:eastAsia="ru-RU"/>
        </w:rPr>
        <w:t xml:space="preserve">заместители главы администрации, курирующие соответствующие направления работы, </w:t>
      </w:r>
      <w:r w:rsidR="00B46724" w:rsidRPr="002A105E">
        <w:rPr>
          <w:rFonts w:eastAsia="Times New Roman"/>
          <w:lang w:eastAsia="ru-RU"/>
        </w:rPr>
        <w:t xml:space="preserve">руководители структурных подразделений </w:t>
      </w:r>
      <w:r w:rsidR="00AE08B7" w:rsidRPr="002A105E">
        <w:rPr>
          <w:rFonts w:eastAsia="Times New Roman"/>
          <w:lang w:eastAsia="ru-RU"/>
        </w:rPr>
        <w:t>администрации, предоставивших информацию.</w:t>
      </w:r>
    </w:p>
    <w:p w:rsidR="00463D00" w:rsidRPr="002A105E" w:rsidRDefault="00463D00" w:rsidP="00463D00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63D00" w:rsidRPr="002A105E" w:rsidRDefault="00463D00" w:rsidP="00463D00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63D00" w:rsidRPr="002A105E" w:rsidRDefault="00463D00" w:rsidP="00463D00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63D00" w:rsidRDefault="00463D00" w:rsidP="00463D00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52C2F" w:rsidRPr="002A105E" w:rsidRDefault="00E52C2F" w:rsidP="00463D00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63D00" w:rsidRPr="002A105E" w:rsidRDefault="00463D00" w:rsidP="00463D00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63D00" w:rsidRPr="002A105E" w:rsidRDefault="00463D00" w:rsidP="00463D00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63D00" w:rsidRPr="002A105E" w:rsidRDefault="00463D00" w:rsidP="00463D00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5643D7" w:rsidRPr="002A105E" w:rsidRDefault="005643D7" w:rsidP="005643D7">
      <w:pPr>
        <w:ind w:left="5103" w:firstLine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lastRenderedPageBreak/>
        <w:t>Приложение № 1</w:t>
      </w:r>
    </w:p>
    <w:p w:rsidR="005643D7" w:rsidRPr="002A105E" w:rsidRDefault="005643D7" w:rsidP="005643D7">
      <w:pPr>
        <w:ind w:left="5103" w:firstLine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к Положению об официальном сайте</w:t>
      </w:r>
    </w:p>
    <w:p w:rsidR="005643D7" w:rsidRPr="002A105E" w:rsidRDefault="005A34CE" w:rsidP="005643D7">
      <w:pPr>
        <w:ind w:left="5103" w:firstLine="0"/>
        <w:rPr>
          <w:rFonts w:eastAsia="Times New Roman"/>
          <w:lang w:eastAsia="ru-RU"/>
        </w:rPr>
      </w:pPr>
      <w:r w:rsidRPr="002A105E">
        <w:t>муниципального образования городской округ город Красный Луч Луганской Народной Республики</w:t>
      </w:r>
    </w:p>
    <w:p w:rsidR="005643D7" w:rsidRPr="002A105E" w:rsidRDefault="005643D7" w:rsidP="00152AB3">
      <w:pPr>
        <w:ind w:firstLine="0"/>
        <w:jc w:val="center"/>
        <w:rPr>
          <w:rFonts w:eastAsia="Times New Roman"/>
          <w:lang w:eastAsia="ru-RU"/>
        </w:rPr>
      </w:pPr>
    </w:p>
    <w:p w:rsidR="00152AB3" w:rsidRPr="002A105E" w:rsidRDefault="00152AB3" w:rsidP="00152AB3">
      <w:pPr>
        <w:ind w:firstLine="0"/>
        <w:jc w:val="center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 xml:space="preserve">Структура сайта </w:t>
      </w:r>
      <w:r w:rsidR="005A34CE" w:rsidRPr="002A105E">
        <w:t>муниципального образования городской округ город Красный Луч Луганской Народной Республики</w:t>
      </w:r>
    </w:p>
    <w:p w:rsidR="00152AB3" w:rsidRPr="002A105E" w:rsidRDefault="00152AB3" w:rsidP="00152AB3">
      <w:pPr>
        <w:ind w:firstLine="0"/>
        <w:jc w:val="center"/>
        <w:rPr>
          <w:rFonts w:eastAsia="Times New Roman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671"/>
        <w:gridCol w:w="3630"/>
        <w:gridCol w:w="3105"/>
        <w:gridCol w:w="2448"/>
      </w:tblGrid>
      <w:tr w:rsidR="00152AB3" w:rsidRPr="002A105E" w:rsidTr="00C86CCD">
        <w:tc>
          <w:tcPr>
            <w:tcW w:w="671" w:type="dxa"/>
            <w:vAlign w:val="center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Раздел/подраздел портала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Срок размещения с момента направления информации</w:t>
            </w:r>
          </w:p>
        </w:tc>
        <w:tc>
          <w:tcPr>
            <w:tcW w:w="2448" w:type="dxa"/>
            <w:vAlign w:val="center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Ответственный за предоставление информации</w:t>
            </w: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630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Раздел «Новости»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В день поступления информации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630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Раздел «Округ»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6B61D5">
            <w:pPr>
              <w:pStyle w:val="aa"/>
              <w:numPr>
                <w:ilvl w:val="1"/>
                <w:numId w:val="14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Глава городского/муниципального округа: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6B61D5">
            <w:pPr>
              <w:pStyle w:val="aa"/>
              <w:numPr>
                <w:ilvl w:val="1"/>
                <w:numId w:val="14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Полномочия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6B61D5">
            <w:pPr>
              <w:pStyle w:val="aa"/>
              <w:numPr>
                <w:ilvl w:val="1"/>
                <w:numId w:val="14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Постановления Главы округа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6B61D5">
            <w:pPr>
              <w:pStyle w:val="aa"/>
              <w:numPr>
                <w:ilvl w:val="1"/>
                <w:numId w:val="14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Распоряжения Главы округа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6B61D5">
            <w:pPr>
              <w:pStyle w:val="aa"/>
              <w:numPr>
                <w:ilvl w:val="1"/>
                <w:numId w:val="14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Отчеты Главы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6B61D5">
            <w:pPr>
              <w:pStyle w:val="aa"/>
              <w:numPr>
                <w:ilvl w:val="1"/>
                <w:numId w:val="14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Общая информация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6B61D5">
            <w:pPr>
              <w:pStyle w:val="aa"/>
              <w:numPr>
                <w:ilvl w:val="1"/>
                <w:numId w:val="14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6B61D5">
            <w:pPr>
              <w:pStyle w:val="aa"/>
              <w:numPr>
                <w:ilvl w:val="1"/>
                <w:numId w:val="14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Символика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6B61D5">
            <w:pPr>
              <w:pStyle w:val="aa"/>
              <w:numPr>
                <w:ilvl w:val="1"/>
                <w:numId w:val="14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Устав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5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630" w:type="dxa"/>
          </w:tcPr>
          <w:p w:rsidR="00152AB3" w:rsidRPr="002A105E" w:rsidRDefault="00152AB3" w:rsidP="00CC0D92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 xml:space="preserve">Раздел «Совет </w:t>
            </w:r>
            <w:r w:rsidR="00CC0D92">
              <w:rPr>
                <w:rFonts w:eastAsia="Times New Roman"/>
                <w:lang w:eastAsia="ru-RU"/>
              </w:rPr>
              <w:t>городского округа муниципальное образование городской округ город Красный Луч Луганской Народной Республики</w:t>
            </w:r>
            <w:r w:rsidRPr="002A105E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353E27">
            <w:pPr>
              <w:pStyle w:val="aa"/>
              <w:numPr>
                <w:ilvl w:val="1"/>
                <w:numId w:val="15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Полномочия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353E27">
            <w:pPr>
              <w:pStyle w:val="aa"/>
              <w:numPr>
                <w:ilvl w:val="1"/>
                <w:numId w:val="15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Структура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353E27">
            <w:pPr>
              <w:pStyle w:val="aa"/>
              <w:numPr>
                <w:ilvl w:val="1"/>
                <w:numId w:val="15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Состав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353E27">
            <w:pPr>
              <w:pStyle w:val="aa"/>
              <w:numPr>
                <w:ilvl w:val="1"/>
                <w:numId w:val="15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Регламент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353E27">
            <w:pPr>
              <w:pStyle w:val="aa"/>
              <w:numPr>
                <w:ilvl w:val="1"/>
                <w:numId w:val="15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 xml:space="preserve">Состав постоянных </w:t>
            </w:r>
            <w:r w:rsidRPr="002A105E">
              <w:rPr>
                <w:rFonts w:eastAsia="Times New Roman"/>
                <w:lang w:eastAsia="ru-RU"/>
              </w:rPr>
              <w:lastRenderedPageBreak/>
              <w:t>комиссий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lastRenderedPageBreak/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353E27">
            <w:pPr>
              <w:pStyle w:val="aa"/>
              <w:numPr>
                <w:ilvl w:val="1"/>
                <w:numId w:val="15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Отчеты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353E27">
            <w:pPr>
              <w:pStyle w:val="aa"/>
              <w:numPr>
                <w:ilvl w:val="1"/>
                <w:numId w:val="15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Проекты решений Совета депутатов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353E27">
            <w:pPr>
              <w:pStyle w:val="aa"/>
              <w:numPr>
                <w:ilvl w:val="1"/>
                <w:numId w:val="15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Решения совета депутатов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353E27">
            <w:pPr>
              <w:pStyle w:val="aa"/>
              <w:numPr>
                <w:ilvl w:val="1"/>
                <w:numId w:val="15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Сведения о доходах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Раздел «Общественные и политические организации»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Раздел «Телефоны экстренных служб»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Раздел «СМИ»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3630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Раздел «Администрация»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Заместители Главы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Структура администрации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Полномочия, задачи и функции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Постановления администрации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Распоряжения Администрации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График встреч с жителями и обхода территории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Отделы жизнеобеспечения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Спорт и молодежная политика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Информация для населения по вопросам ЖКК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Экономика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Финансы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5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Федеральный проект «Формирование комфортной городской среды» национального проекта «Жильё и городская среда»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Муниципальные закупки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Архивное дело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5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Промышленность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</w:pPr>
            <w:r w:rsidRPr="002A105E">
              <w:rPr>
                <w:rFonts w:eastAsia="Times New Roman"/>
                <w:szCs w:val="24"/>
                <w:lang w:eastAsia="ru-RU"/>
              </w:rPr>
              <w:t>До 2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Экология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Земельно-имущественные отношения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Потребительский рынок и услуги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Наружная реклама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5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Архитектура и градостроительство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5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Безопасность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Защита населения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Социальные программы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5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5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5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Оценка регулирующего воздействия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2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Жилищная политика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Инициативное бюджетирование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Полномочия в области обращения с животными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3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5B2E28">
            <w:pPr>
              <w:pStyle w:val="aa"/>
              <w:numPr>
                <w:ilvl w:val="1"/>
                <w:numId w:val="16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Поддержка субъектов МСП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2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3630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Раздел «Обращения»</w:t>
            </w:r>
          </w:p>
        </w:tc>
        <w:tc>
          <w:tcPr>
            <w:tcW w:w="3105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94687D">
            <w:pPr>
              <w:pStyle w:val="aa"/>
              <w:numPr>
                <w:ilvl w:val="1"/>
                <w:numId w:val="17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График личного приема Главы округа, заместителей главы администрации, руководителя финуправления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5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94687D">
            <w:pPr>
              <w:pStyle w:val="aa"/>
              <w:numPr>
                <w:ilvl w:val="1"/>
                <w:numId w:val="17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График работы общественной приемной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2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94687D">
            <w:pPr>
              <w:pStyle w:val="aa"/>
              <w:numPr>
                <w:ilvl w:val="1"/>
                <w:numId w:val="17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Подать обращение в интернет-приемную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2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52AB3" w:rsidRPr="002A105E" w:rsidTr="00C86CCD">
        <w:tc>
          <w:tcPr>
            <w:tcW w:w="671" w:type="dxa"/>
          </w:tcPr>
          <w:p w:rsidR="00152AB3" w:rsidRPr="002A105E" w:rsidRDefault="00152AB3" w:rsidP="0094687D">
            <w:pPr>
              <w:pStyle w:val="aa"/>
              <w:numPr>
                <w:ilvl w:val="1"/>
                <w:numId w:val="17"/>
              </w:numPr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30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Правовая база</w:t>
            </w:r>
          </w:p>
        </w:tc>
        <w:tc>
          <w:tcPr>
            <w:tcW w:w="3105" w:type="dxa"/>
            <w:vAlign w:val="center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 2 рабочих дней</w:t>
            </w:r>
          </w:p>
        </w:tc>
        <w:tc>
          <w:tcPr>
            <w:tcW w:w="2448" w:type="dxa"/>
          </w:tcPr>
          <w:p w:rsidR="00152AB3" w:rsidRPr="002A105E" w:rsidRDefault="00152AB3" w:rsidP="00C86CC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DC1D4A" w:rsidRDefault="00DC1D4A" w:rsidP="00152AB3">
      <w:pPr>
        <w:ind w:left="5103" w:firstLine="0"/>
        <w:rPr>
          <w:rFonts w:eastAsia="Times New Roman"/>
          <w:lang w:eastAsia="ru-RU"/>
        </w:rPr>
      </w:pPr>
    </w:p>
    <w:p w:rsidR="00A67B2F" w:rsidRDefault="00A67B2F" w:rsidP="00152AB3">
      <w:pPr>
        <w:ind w:left="5103" w:firstLine="0"/>
        <w:rPr>
          <w:rFonts w:eastAsia="Times New Roman"/>
          <w:lang w:eastAsia="ru-RU"/>
        </w:rPr>
      </w:pPr>
    </w:p>
    <w:p w:rsidR="00A67B2F" w:rsidRDefault="00A67B2F" w:rsidP="00152AB3">
      <w:pPr>
        <w:ind w:left="5103" w:firstLine="0"/>
        <w:rPr>
          <w:rFonts w:eastAsia="Times New Roman"/>
          <w:lang w:eastAsia="ru-RU"/>
        </w:rPr>
      </w:pPr>
    </w:p>
    <w:p w:rsidR="00A67B2F" w:rsidRDefault="00A67B2F" w:rsidP="00152AB3">
      <w:pPr>
        <w:ind w:left="5103" w:firstLine="0"/>
        <w:rPr>
          <w:rFonts w:eastAsia="Times New Roman"/>
          <w:lang w:eastAsia="ru-RU"/>
        </w:rPr>
      </w:pPr>
    </w:p>
    <w:p w:rsidR="00152AB3" w:rsidRPr="002A105E" w:rsidRDefault="00152AB3" w:rsidP="00152AB3">
      <w:pPr>
        <w:ind w:left="5103" w:firstLine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lastRenderedPageBreak/>
        <w:t>Приложение № 2</w:t>
      </w:r>
    </w:p>
    <w:p w:rsidR="00152AB3" w:rsidRPr="002A105E" w:rsidRDefault="00152AB3" w:rsidP="00152AB3">
      <w:pPr>
        <w:ind w:left="5103" w:firstLine="0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к Положению об официальном сайте</w:t>
      </w:r>
    </w:p>
    <w:p w:rsidR="00152AB3" w:rsidRPr="002A105E" w:rsidRDefault="005A34CE" w:rsidP="00152AB3">
      <w:pPr>
        <w:ind w:left="5103" w:firstLine="0"/>
        <w:rPr>
          <w:rFonts w:eastAsia="Times New Roman"/>
          <w:lang w:eastAsia="ru-RU"/>
        </w:rPr>
      </w:pPr>
      <w:r w:rsidRPr="002A105E">
        <w:t>муниципального образования городской округ город Красный Луч Луганской Народной Республики</w:t>
      </w:r>
    </w:p>
    <w:p w:rsidR="00152AB3" w:rsidRPr="002A105E" w:rsidRDefault="00152AB3" w:rsidP="00152AB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52AB3" w:rsidRPr="002A105E" w:rsidRDefault="00152AB3" w:rsidP="00152AB3">
      <w:pPr>
        <w:ind w:firstLine="0"/>
        <w:jc w:val="center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>Заявка на размещение информации на официальном сайте</w:t>
      </w:r>
    </w:p>
    <w:p w:rsidR="00152AB3" w:rsidRPr="002A105E" w:rsidRDefault="00152AB3" w:rsidP="00152AB3">
      <w:pPr>
        <w:ind w:firstLine="0"/>
        <w:jc w:val="center"/>
        <w:rPr>
          <w:rFonts w:eastAsia="Times New Roman"/>
          <w:lang w:eastAsia="ru-RU"/>
        </w:rPr>
      </w:pPr>
      <w:r w:rsidRPr="002A105E">
        <w:rPr>
          <w:rFonts w:eastAsia="Times New Roman"/>
          <w:lang w:eastAsia="ru-RU"/>
        </w:rPr>
        <w:t xml:space="preserve">органов местного самоуправления </w:t>
      </w:r>
      <w:r w:rsidR="005A34CE" w:rsidRPr="002A105E">
        <w:t>муниципального образования городской округ город Красный Луч Луганской Народной Республики</w:t>
      </w:r>
    </w:p>
    <w:p w:rsidR="00152AB3" w:rsidRPr="002A105E" w:rsidRDefault="00152AB3" w:rsidP="00152AB3">
      <w:pPr>
        <w:ind w:firstLine="0"/>
        <w:jc w:val="center"/>
        <w:rPr>
          <w:rFonts w:eastAsia="Times New Roman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54"/>
      </w:tblGrid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Структурное подразделение (должностное лицо), направляющее информацию</w:t>
            </w:r>
          </w:p>
        </w:tc>
      </w:tr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Должность, Ф.И.О., контактный номер телефона сотрудника, ответственного за подготовку материалов</w:t>
            </w:r>
          </w:p>
        </w:tc>
      </w:tr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Место размещения на сайте (указывается путь в формате url или путь в формате , например: Главная›Направления›Финансы›Открытый бюджет)</w:t>
            </w:r>
          </w:p>
        </w:tc>
      </w:tr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Подробное описание задачи. Если задача состоит из нескольких действий, задача разбивается на несколько самостоятельных задач постановщиком или описание указывается несколько раз</w:t>
            </w:r>
          </w:p>
        </w:tc>
      </w:tr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vertAlign w:val="superscript"/>
                <w:lang w:eastAsia="ru-RU"/>
              </w:rPr>
            </w:pPr>
            <w:r w:rsidRPr="002A105E">
              <w:rPr>
                <w:rFonts w:eastAsia="Times New Roman"/>
                <w:szCs w:val="24"/>
                <w:lang w:eastAsia="ru-RU"/>
              </w:rPr>
              <w:t>Документ</w:t>
            </w:r>
            <w:r w:rsidRPr="002A105E">
              <w:rPr>
                <w:rFonts w:eastAsia="Times New Roman"/>
                <w:szCs w:val="24"/>
                <w:vertAlign w:val="superscript"/>
                <w:lang w:eastAsia="ru-RU"/>
              </w:rPr>
              <w:t>*</w:t>
            </w:r>
          </w:p>
        </w:tc>
      </w:tr>
      <w:tr w:rsidR="00152AB3" w:rsidRPr="002A105E" w:rsidTr="00C86CCD">
        <w:tc>
          <w:tcPr>
            <w:tcW w:w="9854" w:type="dxa"/>
          </w:tcPr>
          <w:p w:rsidR="00152AB3" w:rsidRPr="002A105E" w:rsidRDefault="00152AB3" w:rsidP="00C86CC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52AB3" w:rsidRPr="002A105E" w:rsidRDefault="00152AB3" w:rsidP="00152AB3">
      <w:pPr>
        <w:ind w:firstLine="0"/>
        <w:jc w:val="left"/>
        <w:rPr>
          <w:rFonts w:eastAsia="Times New Roman"/>
          <w:szCs w:val="24"/>
          <w:lang w:eastAsia="ru-RU"/>
        </w:rPr>
      </w:pPr>
    </w:p>
    <w:p w:rsidR="00152AB3" w:rsidRPr="002A105E" w:rsidRDefault="00152AB3" w:rsidP="00152AB3">
      <w:pPr>
        <w:rPr>
          <w:rFonts w:eastAsia="Times New Roman"/>
          <w:szCs w:val="24"/>
          <w:lang w:eastAsia="ru-RU"/>
        </w:rPr>
      </w:pPr>
      <w:r w:rsidRPr="002A105E">
        <w:rPr>
          <w:rFonts w:eastAsia="Times New Roman"/>
          <w:szCs w:val="24"/>
          <w:lang w:eastAsia="ru-RU"/>
        </w:rPr>
        <w:t>* Предоставляются документы в форматах: pdf для скачивания, а также doc, odf, docx для размещения документа текстом.</w:t>
      </w:r>
    </w:p>
    <w:p w:rsidR="00152AB3" w:rsidRPr="002A105E" w:rsidRDefault="00152AB3" w:rsidP="00152AB3">
      <w:pPr>
        <w:rPr>
          <w:rFonts w:eastAsia="Times New Roman"/>
          <w:szCs w:val="24"/>
          <w:lang w:eastAsia="ru-RU"/>
        </w:rPr>
      </w:pPr>
      <w:r w:rsidRPr="002A105E">
        <w:rPr>
          <w:rFonts w:eastAsia="Times New Roman"/>
          <w:szCs w:val="24"/>
          <w:lang w:eastAsia="ru-RU"/>
        </w:rPr>
        <w:t>Если к основному документу приложены также приложения отдельными файлами, то название и дата размещения указывается только для основного документа. Приложения будут размещены в архиве с основным документом.</w:t>
      </w:r>
    </w:p>
    <w:p w:rsidR="00152AB3" w:rsidRPr="002A105E" w:rsidRDefault="00152AB3" w:rsidP="00152AB3">
      <w:pPr>
        <w:rPr>
          <w:rFonts w:eastAsia="Times New Roman"/>
          <w:szCs w:val="24"/>
          <w:lang w:eastAsia="ru-RU"/>
        </w:rPr>
      </w:pPr>
      <w:r w:rsidRPr="002A105E">
        <w:rPr>
          <w:rFonts w:eastAsia="Times New Roman"/>
          <w:szCs w:val="24"/>
          <w:lang w:eastAsia="ru-RU"/>
        </w:rPr>
        <w:t>Если файл с приложением размещается на сайте основным документом, то указывается название страницы документа для размещения на сайте и указывается дата размещения.</w:t>
      </w:r>
    </w:p>
    <w:p w:rsidR="00463D00" w:rsidRPr="002A105E" w:rsidRDefault="00463D00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63D00" w:rsidRPr="002A105E" w:rsidRDefault="00463D00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40687" w:rsidRPr="002A105E" w:rsidRDefault="00240687" w:rsidP="006958F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sectPr w:rsidR="00240687" w:rsidRPr="002A105E" w:rsidSect="00BF353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A92" w:rsidRDefault="00390A92" w:rsidP="00463D00">
      <w:r>
        <w:separator/>
      </w:r>
    </w:p>
  </w:endnote>
  <w:endnote w:type="continuationSeparator" w:id="1">
    <w:p w:rsidR="00390A92" w:rsidRDefault="00390A92" w:rsidP="0046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A92" w:rsidRDefault="00390A92" w:rsidP="00463D00">
      <w:r>
        <w:separator/>
      </w:r>
    </w:p>
  </w:footnote>
  <w:footnote w:type="continuationSeparator" w:id="1">
    <w:p w:rsidR="00390A92" w:rsidRDefault="00390A92" w:rsidP="00463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9813"/>
      <w:docPartObj>
        <w:docPartGallery w:val="Page Numbers (Top of Page)"/>
        <w:docPartUnique/>
      </w:docPartObj>
    </w:sdtPr>
    <w:sdtContent>
      <w:p w:rsidR="005B5880" w:rsidRDefault="00235F73">
        <w:pPr>
          <w:pStyle w:val="a6"/>
          <w:jc w:val="center"/>
        </w:pPr>
        <w:fldSimple w:instr=" PAGE   \* MERGEFORMAT ">
          <w:r w:rsidR="003654B2">
            <w:rPr>
              <w:noProof/>
            </w:rPr>
            <w:t>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7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D6209E"/>
    <w:multiLevelType w:val="multilevel"/>
    <w:tmpl w:val="1C6E28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80F2B81"/>
    <w:multiLevelType w:val="hybridMultilevel"/>
    <w:tmpl w:val="CBCCD11E"/>
    <w:lvl w:ilvl="0" w:tplc="CD76C02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1E64E0"/>
    <w:multiLevelType w:val="multilevel"/>
    <w:tmpl w:val="CBD07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3D6D44"/>
    <w:multiLevelType w:val="multilevel"/>
    <w:tmpl w:val="6F50E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B214DC5"/>
    <w:multiLevelType w:val="multilevel"/>
    <w:tmpl w:val="379CE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D061EA"/>
    <w:multiLevelType w:val="multilevel"/>
    <w:tmpl w:val="6A20C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0A6C19"/>
    <w:multiLevelType w:val="multilevel"/>
    <w:tmpl w:val="8DEC25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7422673"/>
    <w:multiLevelType w:val="multilevel"/>
    <w:tmpl w:val="6F50E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E632585"/>
    <w:multiLevelType w:val="multilevel"/>
    <w:tmpl w:val="47AC16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1692463"/>
    <w:multiLevelType w:val="multilevel"/>
    <w:tmpl w:val="EFF2C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7F4B35"/>
    <w:multiLevelType w:val="multilevel"/>
    <w:tmpl w:val="28022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9074FD0"/>
    <w:multiLevelType w:val="multilevel"/>
    <w:tmpl w:val="28A23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A6D0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DE5971"/>
    <w:multiLevelType w:val="hybridMultilevel"/>
    <w:tmpl w:val="81E0D76C"/>
    <w:lvl w:ilvl="0" w:tplc="992E08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3C09CA"/>
    <w:multiLevelType w:val="multilevel"/>
    <w:tmpl w:val="69708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6844D38"/>
    <w:multiLevelType w:val="multilevel"/>
    <w:tmpl w:val="15360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8C5104"/>
    <w:multiLevelType w:val="multilevel"/>
    <w:tmpl w:val="BCC2E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31D1A3F"/>
    <w:multiLevelType w:val="multilevel"/>
    <w:tmpl w:val="0A802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C5D7306"/>
    <w:multiLevelType w:val="multilevel"/>
    <w:tmpl w:val="E0244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4"/>
  </w:num>
  <w:num w:numId="12">
    <w:abstractNumId w:val="16"/>
  </w:num>
  <w:num w:numId="13">
    <w:abstractNumId w:val="12"/>
  </w:num>
  <w:num w:numId="14">
    <w:abstractNumId w:val="19"/>
  </w:num>
  <w:num w:numId="15">
    <w:abstractNumId w:val="3"/>
  </w:num>
  <w:num w:numId="16">
    <w:abstractNumId w:val="17"/>
  </w:num>
  <w:num w:numId="17">
    <w:abstractNumId w:val="11"/>
  </w:num>
  <w:num w:numId="18">
    <w:abstractNumId w:val="9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D00"/>
    <w:rsid w:val="000E2EB1"/>
    <w:rsid w:val="001464F1"/>
    <w:rsid w:val="00152AB3"/>
    <w:rsid w:val="00192C6A"/>
    <w:rsid w:val="001F4E21"/>
    <w:rsid w:val="00235F73"/>
    <w:rsid w:val="00240687"/>
    <w:rsid w:val="002567EE"/>
    <w:rsid w:val="00290AC0"/>
    <w:rsid w:val="002A105E"/>
    <w:rsid w:val="002A12EF"/>
    <w:rsid w:val="002A63CC"/>
    <w:rsid w:val="002B3FCC"/>
    <w:rsid w:val="002C7929"/>
    <w:rsid w:val="002D3D28"/>
    <w:rsid w:val="002F11B8"/>
    <w:rsid w:val="003166CB"/>
    <w:rsid w:val="003201F9"/>
    <w:rsid w:val="00335CB4"/>
    <w:rsid w:val="00353E27"/>
    <w:rsid w:val="003617D0"/>
    <w:rsid w:val="003654B2"/>
    <w:rsid w:val="00390A92"/>
    <w:rsid w:val="00391451"/>
    <w:rsid w:val="003B1F48"/>
    <w:rsid w:val="003D2791"/>
    <w:rsid w:val="00463D00"/>
    <w:rsid w:val="00486E16"/>
    <w:rsid w:val="004A1A22"/>
    <w:rsid w:val="004B00B4"/>
    <w:rsid w:val="004B7965"/>
    <w:rsid w:val="004C6A12"/>
    <w:rsid w:val="00502E47"/>
    <w:rsid w:val="00513D27"/>
    <w:rsid w:val="00531B9C"/>
    <w:rsid w:val="00560819"/>
    <w:rsid w:val="00563D4D"/>
    <w:rsid w:val="005643D7"/>
    <w:rsid w:val="00581791"/>
    <w:rsid w:val="005A34CE"/>
    <w:rsid w:val="005B2E28"/>
    <w:rsid w:val="005B5880"/>
    <w:rsid w:val="005D326E"/>
    <w:rsid w:val="00613516"/>
    <w:rsid w:val="00631D0B"/>
    <w:rsid w:val="00654A50"/>
    <w:rsid w:val="006958FF"/>
    <w:rsid w:val="006A6C63"/>
    <w:rsid w:val="006B61D5"/>
    <w:rsid w:val="006C09C8"/>
    <w:rsid w:val="006D159A"/>
    <w:rsid w:val="006F35C6"/>
    <w:rsid w:val="006F48D3"/>
    <w:rsid w:val="007232D6"/>
    <w:rsid w:val="00732058"/>
    <w:rsid w:val="007408FE"/>
    <w:rsid w:val="007F4536"/>
    <w:rsid w:val="00814DB5"/>
    <w:rsid w:val="00824AFC"/>
    <w:rsid w:val="008346EF"/>
    <w:rsid w:val="008704CA"/>
    <w:rsid w:val="008B5D56"/>
    <w:rsid w:val="008B6CA9"/>
    <w:rsid w:val="008C3FC5"/>
    <w:rsid w:val="008D3505"/>
    <w:rsid w:val="008E7BA9"/>
    <w:rsid w:val="008F77D2"/>
    <w:rsid w:val="00911C95"/>
    <w:rsid w:val="0094687D"/>
    <w:rsid w:val="0097227F"/>
    <w:rsid w:val="00975072"/>
    <w:rsid w:val="009C2140"/>
    <w:rsid w:val="009D0592"/>
    <w:rsid w:val="009F3BEB"/>
    <w:rsid w:val="00A17958"/>
    <w:rsid w:val="00A66605"/>
    <w:rsid w:val="00A67B2F"/>
    <w:rsid w:val="00A90885"/>
    <w:rsid w:val="00AB0EF2"/>
    <w:rsid w:val="00AB2671"/>
    <w:rsid w:val="00AC02C2"/>
    <w:rsid w:val="00AE08B7"/>
    <w:rsid w:val="00B46724"/>
    <w:rsid w:val="00B51760"/>
    <w:rsid w:val="00BB136E"/>
    <w:rsid w:val="00BD7BEE"/>
    <w:rsid w:val="00BF3536"/>
    <w:rsid w:val="00BF6C59"/>
    <w:rsid w:val="00C27BAF"/>
    <w:rsid w:val="00C47C45"/>
    <w:rsid w:val="00C62CB4"/>
    <w:rsid w:val="00C86CCD"/>
    <w:rsid w:val="00CA01FE"/>
    <w:rsid w:val="00CC0D92"/>
    <w:rsid w:val="00D10585"/>
    <w:rsid w:val="00D34622"/>
    <w:rsid w:val="00D501A5"/>
    <w:rsid w:val="00D80219"/>
    <w:rsid w:val="00DC1D4A"/>
    <w:rsid w:val="00DC2E08"/>
    <w:rsid w:val="00DD50A6"/>
    <w:rsid w:val="00DE68ED"/>
    <w:rsid w:val="00E22B0A"/>
    <w:rsid w:val="00E52C2F"/>
    <w:rsid w:val="00E64C7E"/>
    <w:rsid w:val="00E84FF1"/>
    <w:rsid w:val="00EC2357"/>
    <w:rsid w:val="00F05F3D"/>
    <w:rsid w:val="00F172C6"/>
    <w:rsid w:val="00F343BA"/>
    <w:rsid w:val="00F446C5"/>
    <w:rsid w:val="00F52800"/>
    <w:rsid w:val="00F613BE"/>
    <w:rsid w:val="00F654C7"/>
    <w:rsid w:val="00FA45B3"/>
    <w:rsid w:val="00FB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91"/>
  </w:style>
  <w:style w:type="paragraph" w:styleId="1">
    <w:name w:val="heading 1"/>
    <w:basedOn w:val="a"/>
    <w:next w:val="a"/>
    <w:link w:val="10"/>
    <w:uiPriority w:val="9"/>
    <w:qFormat/>
    <w:rsid w:val="00463D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463D00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D0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63D00"/>
    <w:rPr>
      <w:rFonts w:eastAsia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uiPriority w:val="99"/>
    <w:unhideWhenUsed/>
    <w:qFormat/>
    <w:rsid w:val="00463D0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qFormat/>
    <w:rsid w:val="00463D0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3D0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F35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536"/>
  </w:style>
  <w:style w:type="paragraph" w:styleId="a8">
    <w:name w:val="footer"/>
    <w:basedOn w:val="a"/>
    <w:link w:val="a9"/>
    <w:uiPriority w:val="99"/>
    <w:semiHidden/>
    <w:unhideWhenUsed/>
    <w:rsid w:val="00BF35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536"/>
  </w:style>
  <w:style w:type="paragraph" w:styleId="aa">
    <w:name w:val="List Paragraph"/>
    <w:basedOn w:val="a"/>
    <w:uiPriority w:val="34"/>
    <w:qFormat/>
    <w:rsid w:val="008C3FC5"/>
    <w:pPr>
      <w:ind w:left="720"/>
      <w:contextualSpacing/>
    </w:pPr>
  </w:style>
  <w:style w:type="table" w:styleId="ab">
    <w:name w:val="Table Grid"/>
    <w:basedOn w:val="a1"/>
    <w:uiPriority w:val="59"/>
    <w:rsid w:val="00824A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ац списка с отступом"/>
    <w:basedOn w:val="a"/>
    <w:qFormat/>
    <w:rsid w:val="00654A50"/>
    <w:pPr>
      <w:spacing w:line="360" w:lineRule="auto"/>
    </w:pPr>
    <w:rPr>
      <w:rFonts w:eastAsia="Calibri"/>
      <w:szCs w:val="22"/>
    </w:rPr>
  </w:style>
  <w:style w:type="character" w:styleId="ad">
    <w:name w:val="Hyperlink"/>
    <w:basedOn w:val="a0"/>
    <w:uiPriority w:val="99"/>
    <w:unhideWhenUsed/>
    <w:rsid w:val="00654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3641-67A4-4DBC-96B3-71B37083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 2</cp:lastModifiedBy>
  <cp:revision>2</cp:revision>
  <cp:lastPrinted>2023-12-14T13:28:00Z</cp:lastPrinted>
  <dcterms:created xsi:type="dcterms:W3CDTF">2024-02-29T08:54:00Z</dcterms:created>
  <dcterms:modified xsi:type="dcterms:W3CDTF">2024-02-29T08:54:00Z</dcterms:modified>
</cp:coreProperties>
</file>