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595184" w:rsidRDefault="0059518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27604B" w:rsidRDefault="0027604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844C8" w:rsidRDefault="002844C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E78CA" w:rsidRPr="002E78CA">
        <w:rPr>
          <w:rFonts w:ascii="Times New Roman" w:hAnsi="Times New Roman" w:cs="Times New Roman"/>
          <w:sz w:val="28"/>
          <w:szCs w:val="28"/>
        </w:rPr>
        <w:t>124</w:t>
      </w:r>
      <w:r w:rsidRPr="002E78CA">
        <w:rPr>
          <w:rFonts w:ascii="Times New Roman" w:hAnsi="Times New Roman" w:cs="Times New Roman"/>
          <w:sz w:val="28"/>
          <w:szCs w:val="28"/>
        </w:rPr>
        <w:t xml:space="preserve"> от </w:t>
      </w:r>
      <w:r w:rsidR="002E78CA" w:rsidRPr="002E78CA">
        <w:rPr>
          <w:rFonts w:ascii="Times New Roman" w:hAnsi="Times New Roman" w:cs="Times New Roman"/>
          <w:sz w:val="28"/>
          <w:szCs w:val="28"/>
        </w:rPr>
        <w:t>1</w:t>
      </w:r>
      <w:r w:rsidR="00B50FE6">
        <w:rPr>
          <w:rFonts w:ascii="Times New Roman" w:hAnsi="Times New Roman" w:cs="Times New Roman"/>
          <w:sz w:val="28"/>
          <w:szCs w:val="28"/>
        </w:rPr>
        <w:t>2</w:t>
      </w:r>
      <w:r w:rsidR="002E78CA" w:rsidRPr="002E78CA">
        <w:rPr>
          <w:rFonts w:ascii="Times New Roman" w:hAnsi="Times New Roman" w:cs="Times New Roman"/>
          <w:sz w:val="28"/>
          <w:szCs w:val="28"/>
        </w:rPr>
        <w:t>.09.</w:t>
      </w:r>
      <w:r w:rsidRPr="002E78CA">
        <w:rPr>
          <w:rFonts w:ascii="Times New Roman" w:hAnsi="Times New Roman" w:cs="Times New Roman"/>
          <w:sz w:val="28"/>
          <w:szCs w:val="28"/>
        </w:rPr>
        <w:t>2024г.</w:t>
      </w:r>
      <w:r w:rsidR="002E7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4C8" w:rsidRPr="00B856FB" w:rsidRDefault="007F727D" w:rsidP="00595184">
      <w:pPr>
        <w:pStyle w:val="1"/>
        <w:shd w:val="clear" w:color="auto" w:fill="FFFFFF"/>
        <w:spacing w:after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Федерации», постановлением Правительства Российской Федерации от 30 ноября 2023 года № 2039 «О внесении изменений в постановление Правительства Российской Федерации от 31 декабря 2022 года № 2559»  просит предоставить ценовую информацию по данному запросу в соответствии с описанием объекта закупки по коду ОКПД2:  </w:t>
      </w:r>
      <w:r w:rsidR="00AB4B44" w:rsidRPr="00B856FB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595184" w:rsidRPr="00B856FB">
        <w:rPr>
          <w:rFonts w:eastAsiaTheme="minorEastAsia"/>
          <w:b w:val="0"/>
          <w:bCs w:val="0"/>
          <w:kern w:val="0"/>
          <w:sz w:val="28"/>
          <w:szCs w:val="26"/>
        </w:rPr>
        <w:t>99</w:t>
      </w:r>
      <w:r w:rsidR="002844C8" w:rsidRPr="00B856FB">
        <w:rPr>
          <w:rFonts w:eastAsiaTheme="minorEastAsia"/>
          <w:b w:val="0"/>
          <w:bCs w:val="0"/>
          <w:kern w:val="0"/>
          <w:sz w:val="28"/>
          <w:szCs w:val="26"/>
        </w:rPr>
        <w:t>.12.124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2844C8"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«Территории парковые и парки для отдыха»</w:t>
      </w:r>
      <w:r w:rsidR="00595184"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</w:t>
      </w:r>
      <w:r w:rsidR="00C90A84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>1 к настоящему запросу).</w:t>
      </w:r>
      <w:r w:rsidR="00595184"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</w:p>
    <w:p w:rsidR="00595184" w:rsidRPr="00B856FB" w:rsidRDefault="00595184" w:rsidP="00595184">
      <w:pPr>
        <w:pStyle w:val="1"/>
        <w:shd w:val="clear" w:color="auto" w:fill="FFFFFF"/>
        <w:spacing w:after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B856FB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</w:p>
    <w:p w:rsidR="00595184" w:rsidRPr="00B856FB" w:rsidRDefault="00595184" w:rsidP="005951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</w:t>
      </w:r>
    </w:p>
    <w:p w:rsidR="00595184" w:rsidRPr="00B856FB" w:rsidRDefault="00595184" w:rsidP="00595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595184" w:rsidRPr="00B856FB" w:rsidRDefault="00595184" w:rsidP="005951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приложении № </w:t>
      </w:r>
      <w:r w:rsidR="002844C8" w:rsidRPr="00B856FB">
        <w:rPr>
          <w:rFonts w:ascii="Times New Roman" w:hAnsi="Times New Roman" w:cs="Times New Roman"/>
          <w:sz w:val="28"/>
          <w:szCs w:val="28"/>
        </w:rPr>
        <w:t>3</w:t>
      </w:r>
      <w:r w:rsidRPr="00B856FB">
        <w:rPr>
          <w:rFonts w:ascii="Times New Roman" w:hAnsi="Times New Roman" w:cs="Times New Roman"/>
          <w:sz w:val="28"/>
          <w:szCs w:val="28"/>
        </w:rPr>
        <w:t xml:space="preserve"> к настоящему запросу.</w:t>
      </w:r>
    </w:p>
    <w:p w:rsidR="007F727D" w:rsidRPr="00B856FB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B856FB">
        <w:rPr>
          <w:sz w:val="28"/>
          <w:szCs w:val="28"/>
        </w:rPr>
        <w:t>При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подготовке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ценового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предложения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необходимо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учитывать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информацию,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B856FB">
        <w:rPr>
          <w:spacing w:val="1"/>
          <w:sz w:val="28"/>
          <w:szCs w:val="28"/>
        </w:rPr>
        <w:t xml:space="preserve"> </w:t>
      </w:r>
      <w:r w:rsidRPr="00B856FB">
        <w:rPr>
          <w:sz w:val="28"/>
          <w:szCs w:val="28"/>
        </w:rPr>
        <w:t>планируемой</w:t>
      </w:r>
      <w:r w:rsidRPr="00B856FB">
        <w:rPr>
          <w:spacing w:val="-1"/>
          <w:sz w:val="28"/>
          <w:szCs w:val="28"/>
        </w:rPr>
        <w:t xml:space="preserve"> </w:t>
      </w:r>
      <w:r w:rsidRPr="00B856FB">
        <w:rPr>
          <w:sz w:val="28"/>
          <w:szCs w:val="28"/>
        </w:rPr>
        <w:t>закупки:</w:t>
      </w:r>
    </w:p>
    <w:p w:rsidR="007F727D" w:rsidRPr="00BF0342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- предполагаемый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>срок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>проведения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 xml:space="preserve">закупки (заключение контракта):  </w:t>
      </w:r>
      <w:r w:rsidR="00425564" w:rsidRPr="00BF0342">
        <w:rPr>
          <w:rFonts w:ascii="Times New Roman" w:hAnsi="Times New Roman" w:cs="Times New Roman"/>
          <w:sz w:val="28"/>
          <w:szCs w:val="28"/>
        </w:rPr>
        <w:t>сентябрь</w:t>
      </w:r>
      <w:r w:rsidRPr="00BF0342">
        <w:rPr>
          <w:rFonts w:ascii="Times New Roman" w:hAnsi="Times New Roman" w:cs="Times New Roman"/>
          <w:sz w:val="28"/>
          <w:szCs w:val="28"/>
        </w:rPr>
        <w:t xml:space="preserve"> 2024 г.;</w:t>
      </w:r>
    </w:p>
    <w:p w:rsidR="00C82430" w:rsidRPr="00BF0342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- порядок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BF0342">
        <w:rPr>
          <w:rFonts w:ascii="Times New Roman" w:hAnsi="Times New Roman" w:cs="Times New Roman"/>
          <w:sz w:val="28"/>
          <w:szCs w:val="28"/>
        </w:rPr>
        <w:t xml:space="preserve">оплата выполненных работ осуществляется  согласно акта приемки </w:t>
      </w:r>
      <w:r w:rsidR="000F2BE3" w:rsidRPr="00BF0342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 w:rsidRPr="00BF0342">
        <w:rPr>
          <w:rFonts w:ascii="Times New Roman" w:hAnsi="Times New Roman" w:cs="Times New Roman"/>
          <w:sz w:val="28"/>
          <w:szCs w:val="28"/>
        </w:rPr>
        <w:t>т</w:t>
      </w:r>
      <w:r w:rsidR="007620BD" w:rsidRPr="00BF0342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 w:rsidRPr="00BF0342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 w:rsidRPr="00BF0342">
        <w:rPr>
          <w:rFonts w:ascii="Times New Roman" w:hAnsi="Times New Roman" w:cs="Times New Roman"/>
          <w:sz w:val="28"/>
          <w:szCs w:val="28"/>
        </w:rPr>
        <w:t>работ</w:t>
      </w:r>
      <w:r w:rsidR="00FE4C61" w:rsidRPr="00BF0342">
        <w:rPr>
          <w:rFonts w:ascii="Times New Roman" w:hAnsi="Times New Roman" w:cs="Times New Roman"/>
          <w:sz w:val="28"/>
          <w:szCs w:val="28"/>
        </w:rPr>
        <w:t xml:space="preserve"> (промежуточной приемке)</w:t>
      </w:r>
      <w:r w:rsidR="007620BD" w:rsidRPr="00BF0342">
        <w:rPr>
          <w:rFonts w:ascii="Times New Roman" w:hAnsi="Times New Roman" w:cs="Times New Roman"/>
          <w:sz w:val="28"/>
          <w:szCs w:val="28"/>
        </w:rPr>
        <w:t xml:space="preserve"> Заказчиком, путем перечисления на расчетный счет Подрядчика</w:t>
      </w:r>
      <w:r w:rsidRPr="00BF0342">
        <w:rPr>
          <w:rFonts w:ascii="Times New Roman" w:hAnsi="Times New Roman" w:cs="Times New Roman"/>
          <w:sz w:val="28"/>
          <w:szCs w:val="28"/>
        </w:rPr>
        <w:t>;</w:t>
      </w:r>
    </w:p>
    <w:p w:rsidR="00FE4C61" w:rsidRPr="00BF0342" w:rsidRDefault="00FE4C61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 xml:space="preserve">- </w:t>
      </w:r>
      <w:r w:rsidR="0069192E" w:rsidRPr="00BF0342">
        <w:rPr>
          <w:rFonts w:ascii="Times New Roman" w:hAnsi="Times New Roman" w:cs="Times New Roman"/>
          <w:sz w:val="28"/>
          <w:szCs w:val="28"/>
        </w:rPr>
        <w:t>предусмотрено авансирование контракта</w:t>
      </w:r>
      <w:r w:rsidR="00B5798C" w:rsidRPr="00BF034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36655" w:rsidRPr="00BF0342">
        <w:rPr>
          <w:rFonts w:ascii="Times New Roman" w:hAnsi="Times New Roman" w:cs="Times New Roman"/>
          <w:sz w:val="28"/>
          <w:szCs w:val="28"/>
        </w:rPr>
        <w:t xml:space="preserve">30 процентов  от цены контракта,  последующее авансирование в размере 40 процентов производится после подтверждения факта поставки товаров, выполнения работ, оказания услуг в объеме  произведенного авансового платежа в соответствии </w:t>
      </w:r>
      <w:r w:rsidR="00B5798C" w:rsidRPr="00BF0342">
        <w:rPr>
          <w:rFonts w:ascii="Times New Roman" w:hAnsi="Times New Roman" w:cs="Times New Roman"/>
          <w:sz w:val="28"/>
          <w:szCs w:val="28"/>
        </w:rPr>
        <w:t>Постановлени</w:t>
      </w:r>
      <w:r w:rsidR="002E78CA" w:rsidRPr="00BF0342">
        <w:rPr>
          <w:rFonts w:ascii="Times New Roman" w:hAnsi="Times New Roman" w:cs="Times New Roman"/>
          <w:sz w:val="28"/>
          <w:szCs w:val="28"/>
        </w:rPr>
        <w:t>ем</w:t>
      </w:r>
      <w:r w:rsidR="00B5798C" w:rsidRPr="00BF034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от 11.03.2024 № П-61/24</w:t>
      </w:r>
      <w:r w:rsidRPr="00BF0342">
        <w:rPr>
          <w:rFonts w:ascii="Times New Roman" w:hAnsi="Times New Roman" w:cs="Times New Roman"/>
          <w:sz w:val="28"/>
          <w:szCs w:val="28"/>
        </w:rPr>
        <w:t>;</w:t>
      </w:r>
    </w:p>
    <w:p w:rsidR="00C82430" w:rsidRPr="00BF0342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34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0342">
        <w:rPr>
          <w:rFonts w:ascii="Times New Roman" w:hAnsi="Times New Roman" w:cs="Times New Roman"/>
          <w:sz w:val="28"/>
          <w:szCs w:val="28"/>
        </w:rPr>
        <w:t>размер</w:t>
      </w:r>
      <w:r w:rsidRPr="00BF03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>обеспечения</w:t>
      </w:r>
      <w:r w:rsidRPr="00BF03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>исполнения</w:t>
      </w:r>
      <w:r w:rsidRPr="00BF03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>контракта:</w:t>
      </w:r>
      <w:r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342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 w:rsidRPr="00BF0342">
        <w:rPr>
          <w:rFonts w:ascii="Times New Roman" w:hAnsi="Times New Roman" w:cs="Times New Roman"/>
          <w:sz w:val="28"/>
          <w:szCs w:val="28"/>
        </w:rPr>
        <w:t>требуется</w:t>
      </w:r>
      <w:r w:rsidRPr="00BF0342">
        <w:rPr>
          <w:rFonts w:ascii="Times New Roman" w:hAnsi="Times New Roman" w:cs="Times New Roman"/>
          <w:sz w:val="28"/>
          <w:szCs w:val="28"/>
        </w:rPr>
        <w:t>;</w:t>
      </w:r>
    </w:p>
    <w:p w:rsidR="0040172C" w:rsidRPr="00BF0342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F0342">
        <w:rPr>
          <w:rFonts w:ascii="Times New Roman" w:hAnsi="Times New Roman" w:cs="Times New Roman"/>
          <w:sz w:val="28"/>
          <w:szCs w:val="28"/>
        </w:rPr>
        <w:t xml:space="preserve">  </w:t>
      </w:r>
      <w:r w:rsidR="00C82430" w:rsidRPr="00BF0342">
        <w:rPr>
          <w:rFonts w:ascii="Times New Roman" w:hAnsi="Times New Roman" w:cs="Times New Roman"/>
          <w:sz w:val="28"/>
          <w:szCs w:val="28"/>
        </w:rPr>
        <w:t>-</w:t>
      </w:r>
      <w:r w:rsidR="00CA62FD" w:rsidRPr="00BF0342">
        <w:rPr>
          <w:rFonts w:ascii="Times New Roman" w:hAnsi="Times New Roman" w:cs="Times New Roman"/>
          <w:sz w:val="28"/>
          <w:szCs w:val="28"/>
        </w:rPr>
        <w:t> </w:t>
      </w:r>
      <w:r w:rsidR="00C82430" w:rsidRPr="00BF0342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о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к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BF03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BF0342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BF0342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BF0342">
        <w:rPr>
          <w:rFonts w:ascii="Times New Roman" w:hAnsi="Times New Roman" w:cs="Times New Roman"/>
          <w:sz w:val="28"/>
          <w:szCs w:val="26"/>
        </w:rPr>
        <w:t>.</w:t>
      </w:r>
    </w:p>
    <w:p w:rsidR="00C82430" w:rsidRPr="00BF0342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</w:t>
      </w:r>
      <w:r w:rsidR="00595184" w:rsidRPr="00BF0342">
        <w:rPr>
          <w:rFonts w:ascii="Times New Roman" w:hAnsi="Times New Roman" w:cs="Times New Roman"/>
          <w:sz w:val="28"/>
          <w:szCs w:val="28"/>
        </w:rPr>
        <w:t>, срок выполнения работ</w:t>
      </w:r>
      <w:r w:rsidRPr="00BF0342">
        <w:rPr>
          <w:rFonts w:ascii="Times New Roman" w:hAnsi="Times New Roman" w:cs="Times New Roman"/>
          <w:sz w:val="28"/>
          <w:szCs w:val="28"/>
        </w:rPr>
        <w:t>.</w:t>
      </w:r>
    </w:p>
    <w:p w:rsidR="003B28F0" w:rsidRPr="00BF0342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E78CA" w:rsidRPr="00BF0342">
        <w:rPr>
          <w:rFonts w:ascii="Times New Roman" w:hAnsi="Times New Roman" w:cs="Times New Roman"/>
          <w:sz w:val="28"/>
          <w:szCs w:val="28"/>
        </w:rPr>
        <w:t>17</w:t>
      </w:r>
      <w:r w:rsidRPr="00BF0342">
        <w:rPr>
          <w:rFonts w:ascii="Times New Roman" w:hAnsi="Times New Roman" w:cs="Times New Roman"/>
          <w:sz w:val="28"/>
          <w:szCs w:val="28"/>
        </w:rPr>
        <w:t xml:space="preserve"> </w:t>
      </w:r>
      <w:r w:rsidR="00C90A84" w:rsidRPr="00BF0342">
        <w:rPr>
          <w:rFonts w:ascii="Times New Roman" w:hAnsi="Times New Roman" w:cs="Times New Roman"/>
          <w:sz w:val="28"/>
          <w:szCs w:val="28"/>
        </w:rPr>
        <w:t>сентября</w:t>
      </w:r>
      <w:r w:rsidRPr="00BF0342">
        <w:rPr>
          <w:rFonts w:ascii="Times New Roman" w:hAnsi="Times New Roman" w:cs="Times New Roman"/>
          <w:sz w:val="28"/>
          <w:szCs w:val="28"/>
        </w:rPr>
        <w:t xml:space="preserve"> 2024г. включительно по адресу (</w:t>
      </w:r>
      <w:r w:rsidRPr="00BF0342">
        <w:rPr>
          <w:rFonts w:ascii="Times New Roman" w:eastAsia="Times New Roman" w:hAnsi="Times New Roman" w:cs="Times New Roman"/>
          <w:sz w:val="28"/>
          <w:szCs w:val="28"/>
        </w:rPr>
        <w:t xml:space="preserve">294520, Луганская Народная Республика, город Красный Луч, ул. Коммунистическая, 33, Администрация городского округа муниципальное  образование городской округ город Красный Луч Луганской </w:t>
      </w:r>
      <w:r w:rsidRPr="00BF0342">
        <w:rPr>
          <w:rFonts w:ascii="Times New Roman" w:eastAsia="Times New Roman" w:hAnsi="Times New Roman" w:cs="Times New Roman"/>
          <w:sz w:val="28"/>
          <w:szCs w:val="28"/>
        </w:rPr>
        <w:lastRenderedPageBreak/>
        <w:t>Народной Республики</w:t>
      </w:r>
      <w:r w:rsidRPr="00BF0342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BF0342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BF0342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BF0342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BF0342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BF0342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 w:rsidRPr="00BF0342">
        <w:t xml:space="preserve">, </w:t>
      </w:r>
      <w:hyperlink r:id="rId9" w:history="1">
        <w:r w:rsidR="008C7D67" w:rsidRPr="00BF03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="008C7D67" w:rsidRPr="00BF03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7D67" w:rsidRPr="00BF03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zakupok</w:t>
        </w:r>
        <w:r w:rsidR="008C7D67" w:rsidRPr="00BF034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C7D67" w:rsidRPr="00BF0342">
          <w:rPr>
            <w:rStyle w:val="a3"/>
            <w:rFonts w:ascii="Times New Roman" w:hAnsi="Times New Roman" w:cs="Times New Roman"/>
            <w:sz w:val="28"/>
            <w:szCs w:val="28"/>
          </w:rPr>
          <w:t>krasnyluch.su</w:t>
        </w:r>
        <w:proofErr w:type="spellEnd"/>
      </w:hyperlink>
      <w:r w:rsidRPr="00BF0342">
        <w:rPr>
          <w:rFonts w:ascii="Times New Roman" w:hAnsi="Times New Roman" w:cs="Times New Roman"/>
          <w:sz w:val="28"/>
          <w:szCs w:val="28"/>
        </w:rPr>
        <w:t>).</w:t>
      </w:r>
    </w:p>
    <w:p w:rsidR="003B28F0" w:rsidRPr="00BF0342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Pr="00BF0342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Pr="00BF0342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- свидетельство плательщика НДС,</w:t>
      </w:r>
    </w:p>
    <w:p w:rsidR="003B28F0" w:rsidRPr="00BF0342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342"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B856FB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342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Pr="00B856FB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B856FB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56FB">
        <w:rPr>
          <w:rFonts w:ascii="Times New Roman" w:eastAsia="Times New Roman" w:hAnsi="Times New Roman" w:cs="Times New Roman"/>
          <w:sz w:val="28"/>
          <w:szCs w:val="28"/>
        </w:rPr>
        <w:t xml:space="preserve">Приложение:  1. Техническое задание на </w:t>
      </w:r>
      <w:r w:rsidR="002844C8" w:rsidRPr="00894F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4F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94FC3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B856FB">
        <w:rPr>
          <w:rFonts w:ascii="Times New Roman" w:eastAsia="Times New Roman" w:hAnsi="Times New Roman" w:cs="Times New Roman"/>
          <w:sz w:val="28"/>
          <w:szCs w:val="28"/>
        </w:rPr>
        <w:t>. в 1 экз.;</w:t>
      </w:r>
    </w:p>
    <w:p w:rsidR="00C654EA" w:rsidRPr="00B856FB" w:rsidRDefault="00C654EA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56FB">
        <w:rPr>
          <w:rFonts w:ascii="Times New Roman" w:eastAsia="Times New Roman" w:hAnsi="Times New Roman" w:cs="Times New Roman"/>
          <w:sz w:val="28"/>
          <w:szCs w:val="28"/>
        </w:rPr>
        <w:tab/>
      </w:r>
      <w:r w:rsidRPr="00B856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2. Обоснование цены контракта на 1 л. в </w:t>
      </w:r>
      <w:r w:rsidR="002844C8" w:rsidRPr="00B856F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56FB">
        <w:rPr>
          <w:rFonts w:ascii="Times New Roman" w:eastAsia="Times New Roman" w:hAnsi="Times New Roman" w:cs="Times New Roman"/>
          <w:sz w:val="28"/>
          <w:szCs w:val="28"/>
        </w:rPr>
        <w:t xml:space="preserve"> экз.;</w:t>
      </w:r>
      <w:r w:rsidRPr="00B856F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20BD" w:rsidRPr="00B856FB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56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654EA" w:rsidRPr="00B856F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56FB">
        <w:rPr>
          <w:rFonts w:ascii="Times New Roman" w:eastAsia="Times New Roman" w:hAnsi="Times New Roman" w:cs="Times New Roman"/>
          <w:sz w:val="28"/>
          <w:szCs w:val="28"/>
        </w:rPr>
        <w:t>. Рекомендуемая форма ценового предложения на 1 л. в 1экз.</w:t>
      </w:r>
    </w:p>
    <w:p w:rsidR="00F33732" w:rsidRPr="00B856FB" w:rsidRDefault="0047173F" w:rsidP="002844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856FB">
        <w:rPr>
          <w:rFonts w:ascii="Times New Roman" w:eastAsia="Times New Roman" w:hAnsi="Times New Roman" w:cs="Times New Roman"/>
          <w:sz w:val="28"/>
          <w:szCs w:val="28"/>
        </w:rPr>
        <w:tab/>
      </w:r>
      <w:r w:rsidRPr="00B856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7B1B4D" w:rsidRPr="00B856FB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Pr="00B856FB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5C48" w:rsidRPr="00B856FB" w:rsidRDefault="00B55C4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44C8" w:rsidRPr="00B856FB" w:rsidRDefault="002844C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44C8" w:rsidRPr="00B856FB" w:rsidRDefault="002844C8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Pr="00B856FB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107A" w:rsidRDefault="002A107A" w:rsidP="00224F5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A107A" w:rsidRDefault="002A107A" w:rsidP="00224F5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A107A" w:rsidRDefault="002A107A" w:rsidP="00224F5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A107A" w:rsidRDefault="002A107A" w:rsidP="00224F5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24F5F" w:rsidRPr="0036278F" w:rsidRDefault="00224F5F" w:rsidP="00224F5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1</w:t>
      </w:r>
      <w:r w:rsidRPr="0036278F">
        <w:rPr>
          <w:rFonts w:ascii="Times New Roman" w:eastAsia="Times New Roman" w:hAnsi="Times New Roman" w:cs="Times New Roman"/>
          <w:sz w:val="24"/>
          <w:szCs w:val="28"/>
        </w:rPr>
        <w:t xml:space="preserve"> к запросу</w:t>
      </w:r>
    </w:p>
    <w:p w:rsidR="00224F5F" w:rsidRPr="0036278F" w:rsidRDefault="00224F5F" w:rsidP="00224F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6278F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Pr="0036278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36278F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</w:t>
      </w:r>
      <w:r w:rsidRPr="0036278F">
        <w:rPr>
          <w:rFonts w:ascii="Times New Roman" w:eastAsia="Times New Roman" w:hAnsi="Times New Roman" w:cs="Times New Roman"/>
          <w:sz w:val="24"/>
          <w:szCs w:val="28"/>
        </w:rPr>
        <w:t xml:space="preserve">   от ____</w:t>
      </w:r>
      <w:r>
        <w:rPr>
          <w:rFonts w:ascii="Times New Roman" w:eastAsia="Times New Roman" w:hAnsi="Times New Roman" w:cs="Times New Roman"/>
          <w:sz w:val="24"/>
          <w:szCs w:val="28"/>
        </w:rPr>
        <w:t>_______</w:t>
      </w:r>
      <w:r w:rsidRPr="0036278F">
        <w:rPr>
          <w:rFonts w:ascii="Times New Roman" w:eastAsia="Times New Roman" w:hAnsi="Times New Roman" w:cs="Times New Roman"/>
          <w:sz w:val="24"/>
          <w:szCs w:val="28"/>
        </w:rPr>
        <w:t xml:space="preserve">______ 2024 </w:t>
      </w:r>
    </w:p>
    <w:p w:rsidR="00224F5F" w:rsidRPr="00FB7BD3" w:rsidRDefault="00224F5F" w:rsidP="00224F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B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№_____________________</w:t>
      </w:r>
    </w:p>
    <w:p w:rsidR="00224F5F" w:rsidRPr="00FB7BD3" w:rsidRDefault="00224F5F" w:rsidP="00224F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BD3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224F5F" w:rsidRPr="00FB7BD3" w:rsidRDefault="00224F5F" w:rsidP="002A107A">
      <w:pPr>
        <w:numPr>
          <w:ilvl w:val="0"/>
          <w:numId w:val="9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BD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 закупки:</w:t>
      </w:r>
    </w:p>
    <w:p w:rsidR="00224F5F" w:rsidRPr="003035AF" w:rsidRDefault="00224F5F" w:rsidP="009B341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sz w:val="24"/>
          <w:szCs w:val="24"/>
        </w:rPr>
        <w:t>Выполнение работ по объекту «благоустройство аллеи в парковой зоне ДК им. Ленина»  в рамках муниципальной программы «Формирование современной городской среды города Красный Луч Луганской Народной Республики на 2024 год» (в новой редакции)</w:t>
      </w:r>
      <w:r w:rsidRPr="003035A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24F5F" w:rsidRPr="003035AF" w:rsidRDefault="00224F5F" w:rsidP="009B3413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sz w:val="24"/>
          <w:szCs w:val="24"/>
        </w:rPr>
        <w:t>Основание для выполнения работ:</w:t>
      </w:r>
    </w:p>
    <w:p w:rsidR="00224F5F" w:rsidRPr="003035AF" w:rsidRDefault="00224F5F" w:rsidP="009B3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«Формирование современной городской среды города Красный Луч Луганской Народной Республики на 2024 год» (в новой редакции), утвержденная Постановлением Администрации</w:t>
      </w: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городского округа муниципальное образование городской округ город Красный Луч  Луганской Народной Республики от 06.09.2024 № П-297/24.</w:t>
      </w:r>
    </w:p>
    <w:p w:rsidR="00224F5F" w:rsidRPr="003035AF" w:rsidRDefault="00224F5F" w:rsidP="002A107A">
      <w:pPr>
        <w:pStyle w:val="ae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035AF">
        <w:rPr>
          <w:rFonts w:ascii="Times New Roman" w:hAnsi="Times New Roman"/>
          <w:b/>
          <w:sz w:val="24"/>
          <w:szCs w:val="24"/>
        </w:rPr>
        <w:t>Наименование Заказчика:</w:t>
      </w:r>
    </w:p>
    <w:p w:rsidR="00224F5F" w:rsidRPr="003035AF" w:rsidRDefault="00224F5F" w:rsidP="009B3413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Администрация городского округа муниципальное образование городской округ город Красный Луч  Луганской Народной Республики.  </w:t>
      </w:r>
    </w:p>
    <w:p w:rsidR="00224F5F" w:rsidRPr="003035AF" w:rsidRDefault="00224F5F" w:rsidP="009B3413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Местонахождение Заказчика:  </w:t>
      </w: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Луганская Народная Республика,                                     </w:t>
      </w:r>
      <w:proofErr w:type="gramStart"/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Красный Луч, ул. Коммунистическая, д. 33</w:t>
      </w:r>
    </w:p>
    <w:p w:rsidR="00224F5F" w:rsidRPr="003035AF" w:rsidRDefault="00224F5F" w:rsidP="002A107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объекта закупки: </w:t>
      </w:r>
      <w:r w:rsidRP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аллеи в парковой зоне ДК им. Ленина по адресу: г. Красный Луч, ул. Магистральная.</w:t>
      </w:r>
    </w:p>
    <w:p w:rsidR="00224F5F" w:rsidRPr="003035AF" w:rsidRDefault="00224F5F" w:rsidP="002A107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выполнения работ:</w:t>
      </w: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Луганская Народная Республика, </w:t>
      </w:r>
      <w:proofErr w:type="gramStart"/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Красный Луч,  </w:t>
      </w:r>
      <w:r w:rsidRPr="003035AF">
        <w:rPr>
          <w:rFonts w:ascii="Times New Roman" w:eastAsia="Times New Roman" w:hAnsi="Times New Roman" w:cs="Times New Roman"/>
          <w:color w:val="000000"/>
          <w:sz w:val="24"/>
          <w:szCs w:val="24"/>
        </w:rPr>
        <w:t>ул. Магистральная</w:t>
      </w:r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24F5F" w:rsidRPr="003035AF" w:rsidRDefault="00224F5F" w:rsidP="002A107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выполняемых работ:</w:t>
      </w:r>
      <w:r w:rsidRPr="003035A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Техническому заданию, Ведомости объемов работ (приложение к техническому заданию).</w:t>
      </w:r>
    </w:p>
    <w:p w:rsidR="00224F5F" w:rsidRPr="003035AF" w:rsidRDefault="00224F5F" w:rsidP="002A107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требования к выполнению работ:</w:t>
      </w:r>
    </w:p>
    <w:p w:rsidR="00224F5F" w:rsidRPr="003035AF" w:rsidRDefault="00224F5F" w:rsidP="009B3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sz w:val="24"/>
          <w:szCs w:val="24"/>
        </w:rPr>
        <w:t xml:space="preserve">Работы необходимо осуществить в соответствии с проектной документацией, на которую в установленном порядке получено экспертное заключение,   действующими </w:t>
      </w:r>
      <w:proofErr w:type="spellStart"/>
      <w:r w:rsidRPr="003035AF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3035AF">
        <w:rPr>
          <w:rFonts w:ascii="Times New Roman" w:eastAsia="Times New Roman" w:hAnsi="Times New Roman" w:cs="Times New Roman"/>
          <w:sz w:val="24"/>
          <w:szCs w:val="24"/>
        </w:rPr>
        <w:t xml:space="preserve">, ГОСТ, </w:t>
      </w:r>
      <w:proofErr w:type="spellStart"/>
      <w:r w:rsidRPr="003035A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035AF">
        <w:rPr>
          <w:rFonts w:ascii="Times New Roman" w:eastAsia="Times New Roman" w:hAnsi="Times New Roman" w:cs="Times New Roman"/>
          <w:sz w:val="24"/>
          <w:szCs w:val="24"/>
        </w:rPr>
        <w:t>, ПТБ и другими нормативными документами.</w:t>
      </w:r>
    </w:p>
    <w:p w:rsidR="00224F5F" w:rsidRPr="003035AF" w:rsidRDefault="00224F5F" w:rsidP="009B341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sz w:val="24"/>
          <w:szCs w:val="24"/>
        </w:rPr>
        <w:t>Заказчик обеспечивает Подрядчику беспрепятственный доступ к местам выполнения работ и предоставляет всю имеющуюся у него достоверную документацию, информацию и материалы, связанные с выполнением работ.</w:t>
      </w:r>
    </w:p>
    <w:p w:rsidR="00224F5F" w:rsidRPr="003035AF" w:rsidRDefault="00224F5F" w:rsidP="009B3413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sz w:val="24"/>
          <w:szCs w:val="24"/>
        </w:rPr>
        <w:t>Подрядчик обязан:</w:t>
      </w:r>
    </w:p>
    <w:p w:rsidR="00224F5F" w:rsidRPr="00E55A14" w:rsidRDefault="00224F5F" w:rsidP="009B3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sz w:val="24"/>
          <w:szCs w:val="24"/>
        </w:rPr>
        <w:t>Выполнять работы надлежащего качества, на условиях и в сроки, предусмотренные настоящим Техническим заданием.</w:t>
      </w:r>
    </w:p>
    <w:p w:rsidR="00224F5F" w:rsidRPr="00E55A14" w:rsidRDefault="00224F5F" w:rsidP="009B3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sz w:val="24"/>
          <w:szCs w:val="24"/>
        </w:rPr>
        <w:t>Обеспечить выполнение работ качественно, с соблюдением требований действующих нормативно-правовых документов: государственных стандартов (ГОСТ), строительных норм и правил (</w:t>
      </w:r>
      <w:proofErr w:type="spellStart"/>
      <w:r w:rsidRPr="00E55A14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E55A14">
        <w:rPr>
          <w:rFonts w:ascii="Times New Roman" w:eastAsia="Times New Roman" w:hAnsi="Times New Roman" w:cs="Times New Roman"/>
          <w:sz w:val="24"/>
          <w:szCs w:val="24"/>
        </w:rPr>
        <w:t>), санитарных норм и правил (</w:t>
      </w:r>
      <w:proofErr w:type="spellStart"/>
      <w:r w:rsidRPr="00E55A14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55A14">
        <w:rPr>
          <w:rFonts w:ascii="Times New Roman" w:eastAsia="Times New Roman" w:hAnsi="Times New Roman" w:cs="Times New Roman"/>
          <w:sz w:val="24"/>
          <w:szCs w:val="24"/>
        </w:rPr>
        <w:t>), методических документов в строительстве (МДС), технических и технологических рекомендаций (</w:t>
      </w:r>
      <w:proofErr w:type="gramStart"/>
      <w:r w:rsidRPr="00E55A14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E55A14">
        <w:rPr>
          <w:rFonts w:ascii="Times New Roman" w:eastAsia="Times New Roman" w:hAnsi="Times New Roman" w:cs="Times New Roman"/>
          <w:sz w:val="24"/>
          <w:szCs w:val="24"/>
        </w:rPr>
        <w:t>), а также предписаний Заказчика.</w:t>
      </w:r>
    </w:p>
    <w:p w:rsidR="00224F5F" w:rsidRPr="003035AF" w:rsidRDefault="00224F5F" w:rsidP="009B3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работ использовать материалы, которые должны быть надлежащего качества, соответствовать государственным стандартам, обеспечены соответствующими сертификатами (при  наличии данных материалов в перечне продукции,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подлежаще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обязательной сертификации в соответствии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27.12.2002 г. № 184-ФЗ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техническо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регулировании»).</w:t>
      </w:r>
    </w:p>
    <w:p w:rsidR="00224F5F" w:rsidRPr="003035AF" w:rsidRDefault="00224F5F" w:rsidP="009B3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получение всех необходимых профессиональных допусков и разрешений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на право производства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 xml:space="preserve">работ, требуемых 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с законодательством Российской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том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разрешения,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>силы.</w:t>
      </w:r>
    </w:p>
    <w:p w:rsidR="00224F5F" w:rsidRPr="003035AF" w:rsidRDefault="00224F5F" w:rsidP="002A107A">
      <w:pPr>
        <w:pStyle w:val="ac"/>
        <w:spacing w:line="276" w:lineRule="auto"/>
        <w:ind w:right="153" w:firstLine="709"/>
        <w:jc w:val="both"/>
      </w:pPr>
      <w:r w:rsidRPr="003035AF">
        <w:t>Качество работ, выполнение работ должно</w:t>
      </w:r>
      <w:r w:rsidRPr="00E55A14">
        <w:t xml:space="preserve"> </w:t>
      </w:r>
      <w:r w:rsidRPr="003035AF">
        <w:t>обеспечиваться</w:t>
      </w:r>
      <w:r w:rsidRPr="00E55A14">
        <w:t xml:space="preserve"> </w:t>
      </w:r>
      <w:r w:rsidRPr="003035AF">
        <w:t>соблюдением</w:t>
      </w:r>
      <w:r w:rsidRPr="00E55A14">
        <w:t xml:space="preserve"> </w:t>
      </w:r>
      <w:r w:rsidRPr="003035AF">
        <w:t>технологий</w:t>
      </w:r>
      <w:r w:rsidRPr="00E55A14">
        <w:t xml:space="preserve"> </w:t>
      </w:r>
      <w:r w:rsidRPr="003035AF">
        <w:t>и</w:t>
      </w:r>
      <w:r w:rsidRPr="00E55A14">
        <w:t xml:space="preserve"> </w:t>
      </w:r>
      <w:r w:rsidRPr="003035AF">
        <w:t>методик</w:t>
      </w:r>
      <w:r w:rsidRPr="00E55A14">
        <w:t xml:space="preserve"> производства работ с учетом стесненных условий производства работ, требований </w:t>
      </w:r>
      <w:r w:rsidRPr="003035AF">
        <w:t xml:space="preserve">экологических, санитарно-гигиенических, противопожарных </w:t>
      </w:r>
      <w:r w:rsidRPr="00E55A14">
        <w:t xml:space="preserve">и </w:t>
      </w:r>
      <w:r w:rsidRPr="003035AF">
        <w:t>других норм, действующих</w:t>
      </w:r>
      <w:r w:rsidRPr="00E55A14">
        <w:t xml:space="preserve"> </w:t>
      </w:r>
      <w:r w:rsidRPr="003035AF">
        <w:t>на</w:t>
      </w:r>
      <w:r w:rsidRPr="00E55A14">
        <w:t xml:space="preserve"> </w:t>
      </w:r>
      <w:r w:rsidRPr="003035AF">
        <w:t>территории</w:t>
      </w:r>
      <w:r w:rsidRPr="00E55A14">
        <w:t xml:space="preserve"> </w:t>
      </w:r>
      <w:r w:rsidRPr="003035AF">
        <w:t>Российской</w:t>
      </w:r>
      <w:r w:rsidRPr="00E55A14">
        <w:t xml:space="preserve"> </w:t>
      </w:r>
      <w:r w:rsidRPr="003035AF">
        <w:t>Федерации.</w:t>
      </w:r>
    </w:p>
    <w:p w:rsidR="00224F5F" w:rsidRPr="003035AF" w:rsidRDefault="00224F5F" w:rsidP="002A107A">
      <w:pPr>
        <w:pStyle w:val="ac"/>
        <w:spacing w:line="276" w:lineRule="auto"/>
        <w:ind w:right="153" w:firstLine="709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обязан</w:t>
      </w:r>
      <w:r w:rsidRPr="003035AF">
        <w:rPr>
          <w:spacing w:val="1"/>
        </w:rPr>
        <w:t xml:space="preserve"> </w:t>
      </w:r>
      <w:r w:rsidRPr="003035AF">
        <w:t>восстановить</w:t>
      </w:r>
      <w:r w:rsidRPr="003035AF">
        <w:rPr>
          <w:spacing w:val="1"/>
        </w:rPr>
        <w:t xml:space="preserve"> </w:t>
      </w:r>
      <w:proofErr w:type="gramStart"/>
      <w:r w:rsidRPr="003035AF">
        <w:t>нарушенное</w:t>
      </w:r>
      <w:proofErr w:type="gramEnd"/>
      <w:r w:rsidRPr="003035AF">
        <w:rPr>
          <w:spacing w:val="1"/>
        </w:rPr>
        <w:t xml:space="preserve"> </w:t>
      </w:r>
      <w:r w:rsidRPr="003035AF">
        <w:t>при</w:t>
      </w:r>
      <w:r w:rsidRPr="003035AF">
        <w:rPr>
          <w:spacing w:val="1"/>
        </w:rPr>
        <w:t xml:space="preserve"> </w:t>
      </w:r>
      <w:r w:rsidRPr="003035AF">
        <w:t>выполнении</w:t>
      </w:r>
      <w:r w:rsidRPr="003035AF">
        <w:rPr>
          <w:spacing w:val="1"/>
        </w:rPr>
        <w:t xml:space="preserve"> </w:t>
      </w:r>
      <w:r w:rsidRPr="003035AF">
        <w:t>работ</w:t>
      </w:r>
      <w:r w:rsidRPr="003035AF">
        <w:rPr>
          <w:spacing w:val="1"/>
        </w:rPr>
        <w:t xml:space="preserve"> по </w:t>
      </w:r>
      <w:r w:rsidRPr="003035AF">
        <w:t>благоустройству (газоны, ограждения, зеленые насаждения и т.п. объекты благоустройства,</w:t>
      </w:r>
      <w:r w:rsidRPr="003035AF">
        <w:rPr>
          <w:spacing w:val="1"/>
        </w:rPr>
        <w:t xml:space="preserve"> </w:t>
      </w:r>
      <w:r w:rsidRPr="003035AF">
        <w:t>не</w:t>
      </w:r>
      <w:r w:rsidRPr="003035AF">
        <w:rPr>
          <w:spacing w:val="2"/>
        </w:rPr>
        <w:t xml:space="preserve"> </w:t>
      </w:r>
      <w:r w:rsidRPr="003035AF">
        <w:t>входящие</w:t>
      </w:r>
      <w:r w:rsidRPr="003035AF">
        <w:rPr>
          <w:spacing w:val="22"/>
        </w:rPr>
        <w:t xml:space="preserve"> </w:t>
      </w:r>
      <w:r w:rsidRPr="003035AF">
        <w:t>в</w:t>
      </w:r>
      <w:r w:rsidRPr="003035AF">
        <w:rPr>
          <w:spacing w:val="4"/>
        </w:rPr>
        <w:t xml:space="preserve"> </w:t>
      </w:r>
      <w:r w:rsidRPr="003035AF">
        <w:t>состав</w:t>
      </w:r>
      <w:r w:rsidRPr="003035AF">
        <w:rPr>
          <w:spacing w:val="16"/>
        </w:rPr>
        <w:t xml:space="preserve"> </w:t>
      </w:r>
      <w:r w:rsidRPr="003035AF">
        <w:t>работ)</w:t>
      </w:r>
      <w:r w:rsidRPr="003035AF">
        <w:rPr>
          <w:spacing w:val="20"/>
        </w:rPr>
        <w:t xml:space="preserve"> </w:t>
      </w:r>
      <w:r w:rsidRPr="003035AF">
        <w:t>за</w:t>
      </w:r>
      <w:r w:rsidRPr="003035AF">
        <w:rPr>
          <w:spacing w:val="-8"/>
        </w:rPr>
        <w:t xml:space="preserve"> </w:t>
      </w:r>
      <w:r w:rsidRPr="003035AF">
        <w:t>свой</w:t>
      </w:r>
      <w:r w:rsidRPr="003035AF">
        <w:rPr>
          <w:spacing w:val="12"/>
        </w:rPr>
        <w:t xml:space="preserve"> </w:t>
      </w:r>
      <w:r w:rsidRPr="003035AF">
        <w:t>счет.</w:t>
      </w:r>
    </w:p>
    <w:p w:rsidR="00224F5F" w:rsidRPr="003035AF" w:rsidRDefault="00224F5F" w:rsidP="002A107A">
      <w:pPr>
        <w:tabs>
          <w:tab w:val="left" w:pos="113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Подрядчик обязан произвести ограждение места проведения работ временными огораживающими устройствами, а также установить осветительное оборудование ограждения в случае производства работ сроком более одного светового дня.</w:t>
      </w:r>
    </w:p>
    <w:p w:rsidR="00224F5F" w:rsidRPr="00E55A14" w:rsidRDefault="00224F5F" w:rsidP="009B3413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 выполнении работ Подрядчик должен обеспечить соблюдение мероприятий по обеспечению безопасности выполнения работы, организации производства работ и охраны труда, в том числе: «</w:t>
      </w:r>
      <w:proofErr w:type="spellStart"/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СНиП</w:t>
      </w:r>
      <w:proofErr w:type="spellEnd"/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12-03-2001 «Безопасность труда в строительстве. Часть 1. Общие требования», </w:t>
      </w:r>
      <w:proofErr w:type="spellStart"/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СНиП</w:t>
      </w:r>
      <w:proofErr w:type="spellEnd"/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12-04-2002 «Безопасность труда в строительстве. Часть 2. Строительное производство», Правил устройства </w:t>
      </w:r>
      <w:bookmarkStart w:id="0" w:name="_GoBack"/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электр</w:t>
      </w:r>
      <w:bookmarkEnd w:id="0"/>
      <w:r w:rsidRPr="00E55A1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оустановок (ПУЭ), а также мероприятий по рациональному использованию территории, охране окружающей среды (зеленых насаждений и земли);  безопасности дорожного движения (в том числе ограждение мест выполнения работ), противопожарной безопасности, обеспечить сохранность коммуникаций и строений.</w:t>
      </w:r>
    </w:p>
    <w:p w:rsidR="00224F5F" w:rsidRPr="003035AF" w:rsidRDefault="00224F5F" w:rsidP="002A107A">
      <w:pPr>
        <w:pStyle w:val="ac"/>
        <w:spacing w:line="276" w:lineRule="auto"/>
        <w:ind w:right="153" w:firstLine="709"/>
        <w:jc w:val="both"/>
      </w:pPr>
      <w:r w:rsidRPr="003035AF">
        <w:t>Подрядчик обеспечивает (и содержит за свой счёт) охрану материалов, оборудования,</w:t>
      </w:r>
      <w:r w:rsidRPr="003035AF">
        <w:rPr>
          <w:spacing w:val="-57"/>
        </w:rPr>
        <w:t xml:space="preserve"> </w:t>
      </w:r>
      <w:r w:rsidRPr="003035AF">
        <w:t>стоянку</w:t>
      </w:r>
      <w:r w:rsidRPr="003035AF">
        <w:rPr>
          <w:spacing w:val="1"/>
        </w:rPr>
        <w:t xml:space="preserve"> </w:t>
      </w:r>
      <w:r w:rsidRPr="003035AF">
        <w:t>строительной</w:t>
      </w:r>
      <w:r w:rsidRPr="003035AF">
        <w:rPr>
          <w:spacing w:val="1"/>
        </w:rPr>
        <w:t xml:space="preserve"> </w:t>
      </w:r>
      <w:r w:rsidRPr="003035AF">
        <w:t>техники</w:t>
      </w:r>
      <w:r w:rsidRPr="003035AF">
        <w:rPr>
          <w:spacing w:val="1"/>
        </w:rPr>
        <w:t xml:space="preserve"> </w:t>
      </w:r>
      <w:r w:rsidRPr="003035AF">
        <w:t>и</w:t>
      </w:r>
      <w:r w:rsidRPr="003035AF">
        <w:rPr>
          <w:spacing w:val="1"/>
        </w:rPr>
        <w:t xml:space="preserve"> </w:t>
      </w:r>
      <w:r w:rsidRPr="003035AF">
        <w:t>другого</w:t>
      </w:r>
      <w:r w:rsidRPr="003035AF">
        <w:rPr>
          <w:spacing w:val="1"/>
        </w:rPr>
        <w:t xml:space="preserve"> </w:t>
      </w:r>
      <w:r w:rsidRPr="003035AF">
        <w:t>имущества</w:t>
      </w:r>
      <w:r w:rsidRPr="003035AF">
        <w:rPr>
          <w:spacing w:val="1"/>
        </w:rPr>
        <w:t xml:space="preserve"> </w:t>
      </w:r>
      <w:r w:rsidRPr="003035AF">
        <w:t>и</w:t>
      </w:r>
      <w:r w:rsidRPr="003035AF">
        <w:rPr>
          <w:spacing w:val="1"/>
        </w:rPr>
        <w:t xml:space="preserve"> </w:t>
      </w:r>
      <w:r w:rsidRPr="003035AF">
        <w:t>сооружений,</w:t>
      </w:r>
      <w:r w:rsidRPr="003035AF">
        <w:rPr>
          <w:spacing w:val="1"/>
        </w:rPr>
        <w:t xml:space="preserve"> </w:t>
      </w:r>
      <w:r w:rsidRPr="003035AF">
        <w:t>необходимых</w:t>
      </w:r>
      <w:r w:rsidRPr="003035AF">
        <w:rPr>
          <w:spacing w:val="1"/>
        </w:rPr>
        <w:t xml:space="preserve"> </w:t>
      </w:r>
      <w:r w:rsidRPr="003035AF">
        <w:t>для</w:t>
      </w:r>
      <w:r w:rsidRPr="003035AF">
        <w:rPr>
          <w:spacing w:val="1"/>
        </w:rPr>
        <w:t xml:space="preserve"> </w:t>
      </w:r>
      <w:r w:rsidRPr="003035AF">
        <w:t xml:space="preserve">выполнения работ на объекте строительства, ограждения мест производства работ </w:t>
      </w:r>
      <w:r w:rsidRPr="003035AF">
        <w:rPr>
          <w:color w:val="0F0F0F"/>
        </w:rPr>
        <w:t xml:space="preserve">с </w:t>
      </w:r>
      <w:r w:rsidRPr="003035AF">
        <w:t>момента</w:t>
      </w:r>
      <w:r w:rsidRPr="003035AF">
        <w:rPr>
          <w:spacing w:val="-57"/>
        </w:rPr>
        <w:t xml:space="preserve"> </w:t>
      </w:r>
      <w:r w:rsidRPr="003035AF">
        <w:t>начала</w:t>
      </w:r>
      <w:r w:rsidRPr="003035AF">
        <w:rPr>
          <w:spacing w:val="13"/>
        </w:rPr>
        <w:t xml:space="preserve"> </w:t>
      </w:r>
      <w:r w:rsidRPr="003035AF">
        <w:t>работ</w:t>
      </w:r>
      <w:r w:rsidRPr="003035AF">
        <w:rPr>
          <w:spacing w:val="2"/>
        </w:rPr>
        <w:t xml:space="preserve"> </w:t>
      </w:r>
      <w:r w:rsidRPr="003035AF">
        <w:t>до</w:t>
      </w:r>
      <w:r w:rsidRPr="003035AF">
        <w:rPr>
          <w:spacing w:val="11"/>
        </w:rPr>
        <w:t xml:space="preserve"> </w:t>
      </w:r>
      <w:r w:rsidRPr="003035AF">
        <w:t>подписания</w:t>
      </w:r>
      <w:r w:rsidRPr="003035AF">
        <w:rPr>
          <w:spacing w:val="16"/>
        </w:rPr>
        <w:t xml:space="preserve"> </w:t>
      </w:r>
      <w:r w:rsidRPr="003035AF">
        <w:t>документов</w:t>
      </w:r>
      <w:r w:rsidRPr="003035AF">
        <w:rPr>
          <w:spacing w:val="17"/>
        </w:rPr>
        <w:t xml:space="preserve"> </w:t>
      </w:r>
      <w:r w:rsidRPr="003035AF">
        <w:t>о</w:t>
      </w:r>
      <w:r w:rsidRPr="003035AF">
        <w:rPr>
          <w:spacing w:val="-3"/>
        </w:rPr>
        <w:t xml:space="preserve"> </w:t>
      </w:r>
      <w:r w:rsidRPr="003035AF">
        <w:t>приемки</w:t>
      </w:r>
      <w:r w:rsidRPr="003035AF">
        <w:rPr>
          <w:spacing w:val="15"/>
        </w:rPr>
        <w:t xml:space="preserve"> </w:t>
      </w:r>
      <w:r w:rsidRPr="003035AF">
        <w:t>выполненных</w:t>
      </w:r>
      <w:r w:rsidRPr="003035AF">
        <w:rPr>
          <w:spacing w:val="29"/>
        </w:rPr>
        <w:t xml:space="preserve"> </w:t>
      </w:r>
      <w:r w:rsidRPr="003035AF">
        <w:t>работ.</w:t>
      </w:r>
    </w:p>
    <w:p w:rsidR="00224F5F" w:rsidRPr="003035AF" w:rsidRDefault="00224F5F" w:rsidP="002A107A">
      <w:pPr>
        <w:pStyle w:val="ac"/>
        <w:spacing w:line="276" w:lineRule="auto"/>
        <w:ind w:right="130" w:firstLine="708"/>
        <w:jc w:val="both"/>
      </w:pPr>
      <w:r w:rsidRPr="003035AF">
        <w:t>Подрядчик, выполняющий работы по объекту закупки, должен обеспечивать</w:t>
      </w:r>
      <w:r w:rsidRPr="003035AF">
        <w:rPr>
          <w:spacing w:val="1"/>
        </w:rPr>
        <w:t xml:space="preserve"> </w:t>
      </w:r>
      <w:r w:rsidRPr="003035AF">
        <w:t>объект</w:t>
      </w:r>
      <w:r w:rsidRPr="003035AF">
        <w:rPr>
          <w:spacing w:val="1"/>
        </w:rPr>
        <w:t xml:space="preserve"> </w:t>
      </w:r>
      <w:r w:rsidRPr="003035AF">
        <w:t>всеми</w:t>
      </w:r>
      <w:r w:rsidRPr="003035AF">
        <w:rPr>
          <w:spacing w:val="1"/>
        </w:rPr>
        <w:t xml:space="preserve"> </w:t>
      </w:r>
      <w:r w:rsidRPr="003035AF">
        <w:t>видами</w:t>
      </w:r>
      <w:r w:rsidRPr="003035AF">
        <w:rPr>
          <w:spacing w:val="1"/>
        </w:rPr>
        <w:t xml:space="preserve"> </w:t>
      </w:r>
      <w:r w:rsidRPr="003035AF">
        <w:t>материально-технических</w:t>
      </w:r>
      <w:r w:rsidRPr="003035AF">
        <w:rPr>
          <w:spacing w:val="1"/>
        </w:rPr>
        <w:t xml:space="preserve"> </w:t>
      </w:r>
      <w:r w:rsidRPr="003035AF">
        <w:t>ресурсов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строгом</w:t>
      </w:r>
      <w:r w:rsidRPr="003035AF">
        <w:rPr>
          <w:spacing w:val="1"/>
        </w:rPr>
        <w:t xml:space="preserve"> </w:t>
      </w:r>
      <w:r w:rsidRPr="003035AF">
        <w:t>соответствии</w:t>
      </w:r>
      <w:r w:rsidRPr="003035AF">
        <w:rPr>
          <w:spacing w:val="1"/>
        </w:rPr>
        <w:t xml:space="preserve"> </w:t>
      </w:r>
      <w:r w:rsidRPr="003035AF">
        <w:rPr>
          <w:color w:val="0A0A0A"/>
        </w:rPr>
        <w:t>с</w:t>
      </w:r>
      <w:r w:rsidRPr="003035AF">
        <w:rPr>
          <w:color w:val="0A0A0A"/>
          <w:spacing w:val="1"/>
        </w:rPr>
        <w:t xml:space="preserve"> </w:t>
      </w:r>
      <w:r w:rsidRPr="003035AF">
        <w:t>технологической</w:t>
      </w:r>
      <w:r w:rsidRPr="003035AF">
        <w:rPr>
          <w:spacing w:val="1"/>
        </w:rPr>
        <w:t xml:space="preserve"> </w:t>
      </w:r>
      <w:r w:rsidRPr="003035AF">
        <w:t>последовательностью производства ремонтно-строительных работ в сроки, установленные</w:t>
      </w:r>
      <w:r w:rsidRPr="003035AF">
        <w:rPr>
          <w:spacing w:val="1"/>
        </w:rPr>
        <w:t xml:space="preserve"> </w:t>
      </w:r>
      <w:r w:rsidRPr="003035AF">
        <w:t>условиями</w:t>
      </w:r>
      <w:r w:rsidRPr="003035AF">
        <w:rPr>
          <w:spacing w:val="27"/>
        </w:rPr>
        <w:t xml:space="preserve"> </w:t>
      </w:r>
      <w:r w:rsidRPr="003035AF">
        <w:t>Контракта.</w:t>
      </w:r>
    </w:p>
    <w:p w:rsidR="00224F5F" w:rsidRPr="003035AF" w:rsidRDefault="00224F5F" w:rsidP="002A107A">
      <w:pPr>
        <w:pStyle w:val="ac"/>
        <w:spacing w:line="276" w:lineRule="auto"/>
        <w:ind w:right="153" w:firstLine="709"/>
        <w:jc w:val="both"/>
      </w:pPr>
      <w:r w:rsidRPr="003035AF">
        <w:t xml:space="preserve">Подрядчик, выполняющий работы по объекту «благоустройство аллеи в парковой зоне ДК им. Ленина», обязан своими силами и средствами произвести очистку благоустраиваемой территории.  </w:t>
      </w:r>
      <w:r w:rsidRPr="00E55A14">
        <w:t xml:space="preserve">При выполнении работ необходимо вывезти образовавшийся в процессе </w:t>
      </w:r>
      <w:r w:rsidRPr="003035AF">
        <w:t>выполнения</w:t>
      </w:r>
      <w:r w:rsidRPr="00E55A14">
        <w:t xml:space="preserve"> </w:t>
      </w:r>
      <w:r w:rsidRPr="003035AF">
        <w:t>работ</w:t>
      </w:r>
      <w:r w:rsidRPr="00E55A14">
        <w:t xml:space="preserve"> </w:t>
      </w:r>
      <w:r w:rsidRPr="003035AF">
        <w:t>по</w:t>
      </w:r>
      <w:r w:rsidRPr="00E55A14">
        <w:t xml:space="preserve"> </w:t>
      </w:r>
      <w:r w:rsidRPr="003035AF">
        <w:t>настоящему</w:t>
      </w:r>
      <w:r w:rsidRPr="00E55A14">
        <w:t xml:space="preserve"> </w:t>
      </w:r>
      <w:r w:rsidRPr="003035AF">
        <w:t>контракту</w:t>
      </w:r>
      <w:r w:rsidRPr="00E55A14">
        <w:t xml:space="preserve"> мусор, строительные отходы </w:t>
      </w:r>
      <w:r w:rsidRPr="003035AF">
        <w:t>не</w:t>
      </w:r>
      <w:r w:rsidRPr="00E55A14">
        <w:t xml:space="preserve"> </w:t>
      </w:r>
      <w:r w:rsidRPr="003035AF">
        <w:t>позднее</w:t>
      </w:r>
      <w:r w:rsidRPr="00E55A14">
        <w:t xml:space="preserve"> </w:t>
      </w:r>
      <w:r w:rsidRPr="003035AF">
        <w:t>суток</w:t>
      </w:r>
      <w:r w:rsidRPr="00E55A14">
        <w:t xml:space="preserve"> </w:t>
      </w:r>
      <w:r w:rsidRPr="003035AF">
        <w:t>после</w:t>
      </w:r>
      <w:r w:rsidRPr="00E55A14">
        <w:t xml:space="preserve"> </w:t>
      </w:r>
      <w:r w:rsidRPr="003035AF">
        <w:t>выполнения</w:t>
      </w:r>
      <w:r w:rsidRPr="00E55A14">
        <w:t xml:space="preserve"> </w:t>
      </w:r>
      <w:r w:rsidRPr="003035AF">
        <w:t>работ.</w:t>
      </w:r>
    </w:p>
    <w:p w:rsidR="00224F5F" w:rsidRPr="003035AF" w:rsidRDefault="00224F5F" w:rsidP="002A107A">
      <w:pPr>
        <w:pStyle w:val="ac"/>
        <w:spacing w:line="276" w:lineRule="auto"/>
        <w:ind w:right="153" w:firstLine="709"/>
        <w:jc w:val="both"/>
      </w:pPr>
      <w:r w:rsidRPr="00E55A14">
        <w:t xml:space="preserve">Подрядчик несет полную ответственность </w:t>
      </w:r>
      <w:proofErr w:type="gramStart"/>
      <w:r w:rsidRPr="00E55A14">
        <w:t xml:space="preserve">за </w:t>
      </w:r>
      <w:r w:rsidRPr="003035AF">
        <w:t>допущенные нарушения по обеспечению</w:t>
      </w:r>
      <w:r w:rsidRPr="00E55A14">
        <w:t xml:space="preserve"> </w:t>
      </w:r>
      <w:r w:rsidRPr="003035AF">
        <w:t xml:space="preserve">техники безопасности при выполнении работ </w:t>
      </w:r>
      <w:r w:rsidRPr="00E55A14">
        <w:t xml:space="preserve">по </w:t>
      </w:r>
      <w:r w:rsidRPr="003035AF">
        <w:t>настоящему Контракту в соответствии</w:t>
      </w:r>
      <w:proofErr w:type="gramEnd"/>
      <w:r w:rsidRPr="003035AF">
        <w:t xml:space="preserve"> </w:t>
      </w:r>
      <w:r w:rsidRPr="00E55A14">
        <w:t xml:space="preserve">с </w:t>
      </w:r>
      <w:r w:rsidRPr="003035AF">
        <w:t>действующим</w:t>
      </w:r>
      <w:r w:rsidRPr="00E55A14">
        <w:t xml:space="preserve"> </w:t>
      </w:r>
      <w:r w:rsidRPr="003035AF">
        <w:t>законодательством, несет</w:t>
      </w:r>
      <w:r w:rsidRPr="00E55A14">
        <w:t xml:space="preserve"> </w:t>
      </w:r>
      <w:r w:rsidRPr="003035AF">
        <w:t>ответственность</w:t>
      </w:r>
      <w:r w:rsidRPr="00E55A14">
        <w:t xml:space="preserve"> </w:t>
      </w:r>
      <w:r w:rsidRPr="003035AF">
        <w:t>за</w:t>
      </w:r>
      <w:r w:rsidRPr="00E55A14">
        <w:t xml:space="preserve"> </w:t>
      </w:r>
      <w:r w:rsidRPr="003035AF">
        <w:t>травму</w:t>
      </w:r>
      <w:r w:rsidRPr="00E55A14">
        <w:t xml:space="preserve"> </w:t>
      </w:r>
      <w:r w:rsidRPr="003035AF">
        <w:t>или</w:t>
      </w:r>
      <w:r w:rsidRPr="00E55A14">
        <w:t xml:space="preserve"> </w:t>
      </w:r>
      <w:r w:rsidRPr="003035AF">
        <w:t>гибель</w:t>
      </w:r>
      <w:r w:rsidRPr="00E55A14">
        <w:t xml:space="preserve"> </w:t>
      </w:r>
      <w:r w:rsidRPr="003035AF">
        <w:t>людей</w:t>
      </w:r>
      <w:r w:rsidRPr="00E55A14">
        <w:t xml:space="preserve"> и </w:t>
      </w:r>
      <w:r w:rsidRPr="003035AF">
        <w:t>повреждение</w:t>
      </w:r>
      <w:r w:rsidRPr="00E55A14">
        <w:t xml:space="preserve"> </w:t>
      </w:r>
      <w:r w:rsidRPr="003035AF">
        <w:t>имущества</w:t>
      </w:r>
      <w:r w:rsidRPr="00E55A14">
        <w:t xml:space="preserve"> </w:t>
      </w:r>
      <w:r w:rsidRPr="003035AF">
        <w:t>во</w:t>
      </w:r>
      <w:r w:rsidRPr="00E55A14">
        <w:t xml:space="preserve"> </w:t>
      </w:r>
      <w:r w:rsidRPr="003035AF">
        <w:t>время</w:t>
      </w:r>
      <w:r w:rsidRPr="00E55A14">
        <w:t xml:space="preserve"> </w:t>
      </w:r>
      <w:r w:rsidRPr="003035AF">
        <w:t>выполнения</w:t>
      </w:r>
      <w:r w:rsidRPr="00E55A14">
        <w:t xml:space="preserve"> </w:t>
      </w:r>
      <w:r w:rsidRPr="003035AF">
        <w:t>работ</w:t>
      </w:r>
      <w:r w:rsidRPr="00E55A14">
        <w:t xml:space="preserve"> </w:t>
      </w:r>
      <w:r w:rsidRPr="003035AF">
        <w:t>по</w:t>
      </w:r>
      <w:r w:rsidRPr="00E55A14">
        <w:t xml:space="preserve"> </w:t>
      </w:r>
      <w:r w:rsidRPr="003035AF">
        <w:t>Контракту.</w:t>
      </w:r>
    </w:p>
    <w:p w:rsidR="00224F5F" w:rsidRPr="003035AF" w:rsidRDefault="00224F5F" w:rsidP="002A107A">
      <w:pPr>
        <w:pStyle w:val="ac"/>
        <w:spacing w:line="276" w:lineRule="auto"/>
        <w:ind w:right="137" w:firstLine="709"/>
        <w:jc w:val="both"/>
      </w:pPr>
      <w:r w:rsidRPr="003035AF">
        <w:rPr>
          <w:color w:val="000000"/>
        </w:rPr>
        <w:t xml:space="preserve">Подрядчик осуществляет </w:t>
      </w:r>
      <w:proofErr w:type="gramStart"/>
      <w:r w:rsidRPr="003035AF">
        <w:rPr>
          <w:color w:val="000000"/>
        </w:rPr>
        <w:t>контроль за</w:t>
      </w:r>
      <w:proofErr w:type="gramEnd"/>
      <w:r w:rsidRPr="003035AF">
        <w:rPr>
          <w:color w:val="000000"/>
        </w:rPr>
        <w:t xml:space="preserve"> ходом и качеством выполняемых Работ, соблюдением сроков их выполнения, качеством применяемых материалов.</w:t>
      </w:r>
    </w:p>
    <w:p w:rsidR="00224F5F" w:rsidRPr="003035AF" w:rsidRDefault="00224F5F" w:rsidP="002A107A">
      <w:pPr>
        <w:pStyle w:val="ac"/>
        <w:spacing w:line="276" w:lineRule="auto"/>
        <w:ind w:right="131" w:firstLine="708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должен</w:t>
      </w:r>
      <w:r w:rsidRPr="003035AF">
        <w:rPr>
          <w:spacing w:val="1"/>
        </w:rPr>
        <w:t xml:space="preserve"> </w:t>
      </w:r>
      <w:r w:rsidRPr="003035AF">
        <w:t>выполнять</w:t>
      </w:r>
      <w:r w:rsidRPr="003035AF">
        <w:rPr>
          <w:spacing w:val="1"/>
        </w:rPr>
        <w:t xml:space="preserve"> </w:t>
      </w:r>
      <w:r w:rsidRPr="003035AF">
        <w:t>требования,</w:t>
      </w:r>
      <w:r w:rsidRPr="003035AF">
        <w:rPr>
          <w:spacing w:val="1"/>
        </w:rPr>
        <w:t xml:space="preserve"> </w:t>
      </w:r>
      <w:r w:rsidRPr="003035AF">
        <w:t>предъявляемые</w:t>
      </w:r>
      <w:r w:rsidRPr="003035AF">
        <w:rPr>
          <w:spacing w:val="1"/>
        </w:rPr>
        <w:t xml:space="preserve"> </w:t>
      </w:r>
      <w:r w:rsidRPr="003035AF">
        <w:t>Заказчиком</w:t>
      </w:r>
      <w:r w:rsidRPr="003035AF">
        <w:rPr>
          <w:spacing w:val="1"/>
        </w:rPr>
        <w:t xml:space="preserve"> </w:t>
      </w:r>
      <w:r w:rsidRPr="003035AF">
        <w:t>при</w:t>
      </w:r>
      <w:r w:rsidRPr="003035AF">
        <w:rPr>
          <w:spacing w:val="1"/>
        </w:rPr>
        <w:t xml:space="preserve"> </w:t>
      </w:r>
      <w:r w:rsidRPr="003035AF">
        <w:lastRenderedPageBreak/>
        <w:t>осуществлении</w:t>
      </w:r>
      <w:r w:rsidRPr="003035AF">
        <w:rPr>
          <w:spacing w:val="1"/>
        </w:rPr>
        <w:t xml:space="preserve"> </w:t>
      </w:r>
      <w:proofErr w:type="gramStart"/>
      <w:r w:rsidRPr="003035AF">
        <w:t>контроля</w:t>
      </w:r>
      <w:r w:rsidRPr="003035AF">
        <w:rPr>
          <w:spacing w:val="1"/>
        </w:rPr>
        <w:t xml:space="preserve"> </w:t>
      </w:r>
      <w:r w:rsidRPr="003035AF">
        <w:t>за</w:t>
      </w:r>
      <w:proofErr w:type="gramEnd"/>
      <w:r w:rsidRPr="003035AF">
        <w:t xml:space="preserve"> ходом</w:t>
      </w:r>
      <w:r w:rsidRPr="003035AF">
        <w:rPr>
          <w:spacing w:val="1"/>
        </w:rPr>
        <w:t xml:space="preserve"> </w:t>
      </w:r>
      <w:r w:rsidRPr="003035AF">
        <w:t>выполнения</w:t>
      </w:r>
      <w:r w:rsidRPr="003035AF">
        <w:rPr>
          <w:spacing w:val="1"/>
        </w:rPr>
        <w:t xml:space="preserve"> </w:t>
      </w:r>
      <w:r w:rsidRPr="003035AF">
        <w:t>работ,</w:t>
      </w:r>
      <w:r w:rsidRPr="003035AF">
        <w:rPr>
          <w:spacing w:val="1"/>
        </w:rPr>
        <w:t xml:space="preserve"> </w:t>
      </w:r>
      <w:r w:rsidRPr="003035AF">
        <w:t>а</w:t>
      </w:r>
      <w:r w:rsidRPr="003035AF">
        <w:rPr>
          <w:spacing w:val="1"/>
        </w:rPr>
        <w:t xml:space="preserve"> </w:t>
      </w:r>
      <w:r w:rsidRPr="003035AF">
        <w:t>также</w:t>
      </w:r>
      <w:r w:rsidRPr="003035AF">
        <w:rPr>
          <w:spacing w:val="1"/>
        </w:rPr>
        <w:t xml:space="preserve"> </w:t>
      </w:r>
      <w:r w:rsidRPr="003035AF">
        <w:t>требования</w:t>
      </w:r>
      <w:r w:rsidRPr="003035AF">
        <w:rPr>
          <w:spacing w:val="1"/>
        </w:rPr>
        <w:t xml:space="preserve"> </w:t>
      </w:r>
      <w:r w:rsidRPr="003035AF">
        <w:t>предписаний</w:t>
      </w:r>
      <w:r w:rsidRPr="003035AF">
        <w:rPr>
          <w:spacing w:val="1"/>
        </w:rPr>
        <w:t xml:space="preserve"> </w:t>
      </w:r>
      <w:r w:rsidRPr="003035AF">
        <w:t>надзорных</w:t>
      </w:r>
      <w:r w:rsidRPr="003035AF">
        <w:rPr>
          <w:spacing w:val="26"/>
        </w:rPr>
        <w:t xml:space="preserve"> </w:t>
      </w:r>
      <w:r w:rsidRPr="003035AF">
        <w:t>органов.</w:t>
      </w:r>
    </w:p>
    <w:p w:rsidR="00224F5F" w:rsidRPr="003035AF" w:rsidRDefault="00224F5F" w:rsidP="002A107A">
      <w:pPr>
        <w:pStyle w:val="ac"/>
        <w:spacing w:line="276" w:lineRule="auto"/>
        <w:ind w:right="149" w:firstLine="708"/>
        <w:jc w:val="both"/>
        <w:rPr>
          <w:color w:val="000000"/>
        </w:rPr>
      </w:pPr>
      <w:proofErr w:type="gramStart"/>
      <w:r w:rsidRPr="003035AF">
        <w:t xml:space="preserve">Подрядчик обязан </w:t>
      </w:r>
      <w:r w:rsidRPr="003035AF">
        <w:rPr>
          <w:color w:val="000000"/>
        </w:rPr>
        <w:t xml:space="preserve"> предоставить Заказчику приказ о назначении ответственных лиц за работы, информационное письмо о сотрудниках, которые уполномочены руководителем совершать действия по документу о приемке выполненных работ, оценке их качества, с правом получения и подписания соответствующих актов и иных необходимых документов на основании выдаваемых доверенностей, которые предоставляются вместе с настоящим письмом до начала производства работ.</w:t>
      </w:r>
      <w:proofErr w:type="gramEnd"/>
    </w:p>
    <w:p w:rsidR="00224F5F" w:rsidRPr="003035AF" w:rsidRDefault="00224F5F" w:rsidP="002A107A">
      <w:pPr>
        <w:pStyle w:val="ac"/>
        <w:spacing w:line="276" w:lineRule="auto"/>
        <w:ind w:right="149" w:firstLine="708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должен</w:t>
      </w:r>
      <w:r w:rsidRPr="003035AF">
        <w:rPr>
          <w:spacing w:val="1"/>
        </w:rPr>
        <w:t xml:space="preserve"> </w:t>
      </w:r>
      <w:r w:rsidRPr="003035AF">
        <w:t>обеспечить</w:t>
      </w:r>
      <w:r w:rsidRPr="003035AF">
        <w:rPr>
          <w:spacing w:val="1"/>
        </w:rPr>
        <w:t xml:space="preserve"> </w:t>
      </w:r>
      <w:r w:rsidRPr="003035AF">
        <w:t>на</w:t>
      </w:r>
      <w:r w:rsidRPr="003035AF">
        <w:rPr>
          <w:spacing w:val="1"/>
        </w:rPr>
        <w:t xml:space="preserve"> </w:t>
      </w:r>
      <w:r w:rsidRPr="003035AF">
        <w:t>объекте</w:t>
      </w:r>
      <w:r w:rsidRPr="003035AF">
        <w:rPr>
          <w:spacing w:val="1"/>
        </w:rPr>
        <w:t xml:space="preserve"> </w:t>
      </w:r>
      <w:r w:rsidRPr="003035AF">
        <w:t>наличие</w:t>
      </w:r>
      <w:r w:rsidRPr="003035AF">
        <w:rPr>
          <w:spacing w:val="1"/>
        </w:rPr>
        <w:t xml:space="preserve"> </w:t>
      </w:r>
      <w:r w:rsidRPr="003035AF">
        <w:t>достаточного</w:t>
      </w:r>
      <w:r w:rsidRPr="003035AF">
        <w:rPr>
          <w:spacing w:val="1"/>
        </w:rPr>
        <w:t xml:space="preserve"> </w:t>
      </w:r>
      <w:r w:rsidRPr="003035AF">
        <w:t>количества</w:t>
      </w:r>
      <w:r w:rsidRPr="003035AF">
        <w:rPr>
          <w:spacing w:val="1"/>
        </w:rPr>
        <w:t xml:space="preserve"> </w:t>
      </w:r>
      <w:r w:rsidRPr="003035AF">
        <w:t>инженерного</w:t>
      </w:r>
      <w:r w:rsidRPr="003035AF">
        <w:rPr>
          <w:spacing w:val="18"/>
        </w:rPr>
        <w:t xml:space="preserve"> </w:t>
      </w:r>
      <w:r w:rsidRPr="003035AF">
        <w:t>состава,</w:t>
      </w:r>
      <w:r w:rsidRPr="003035AF">
        <w:rPr>
          <w:spacing w:val="1"/>
        </w:rPr>
        <w:t xml:space="preserve"> </w:t>
      </w:r>
      <w:r w:rsidRPr="003035AF">
        <w:t>технического</w:t>
      </w:r>
      <w:r w:rsidRPr="003035AF">
        <w:rPr>
          <w:spacing w:val="10"/>
        </w:rPr>
        <w:t xml:space="preserve"> </w:t>
      </w:r>
      <w:r w:rsidRPr="003035AF">
        <w:t>персонала</w:t>
      </w:r>
      <w:r w:rsidRPr="003035AF">
        <w:rPr>
          <w:spacing w:val="16"/>
        </w:rPr>
        <w:t xml:space="preserve"> </w:t>
      </w:r>
      <w:r w:rsidRPr="003035AF">
        <w:t>и</w:t>
      </w:r>
      <w:r w:rsidRPr="003035AF">
        <w:rPr>
          <w:spacing w:val="1"/>
        </w:rPr>
        <w:t xml:space="preserve"> </w:t>
      </w:r>
      <w:r w:rsidRPr="003035AF">
        <w:t>рабочих</w:t>
      </w:r>
      <w:r w:rsidRPr="003035AF">
        <w:rPr>
          <w:spacing w:val="13"/>
        </w:rPr>
        <w:t xml:space="preserve"> </w:t>
      </w:r>
      <w:r w:rsidRPr="003035AF">
        <w:t>требуемых</w:t>
      </w:r>
      <w:r w:rsidRPr="003035AF">
        <w:rPr>
          <w:spacing w:val="22"/>
        </w:rPr>
        <w:t xml:space="preserve"> </w:t>
      </w:r>
      <w:r w:rsidRPr="003035AF">
        <w:t>специальностей.</w:t>
      </w:r>
    </w:p>
    <w:p w:rsidR="00224F5F" w:rsidRPr="003035AF" w:rsidRDefault="00224F5F" w:rsidP="002A107A">
      <w:pPr>
        <w:pStyle w:val="ac"/>
        <w:spacing w:line="276" w:lineRule="auto"/>
        <w:ind w:right="149" w:firstLine="708"/>
        <w:jc w:val="both"/>
      </w:pPr>
      <w:r w:rsidRPr="003035AF">
        <w:t>Специалисты Подрядчика должны иметь соответствующее их должности образование, а рабочие - подготовку в объеме требований квалификационных характеристик. Прошедшие инструктаж по безопасности труда, пожарной безопасности и охране окружающей среды.</w:t>
      </w:r>
    </w:p>
    <w:p w:rsidR="00224F5F" w:rsidRPr="003035AF" w:rsidRDefault="00224F5F" w:rsidP="002A107A">
      <w:pPr>
        <w:pStyle w:val="ac"/>
        <w:spacing w:line="276" w:lineRule="auto"/>
        <w:ind w:right="117" w:firstLine="708"/>
        <w:jc w:val="both"/>
      </w:pPr>
      <w:r w:rsidRPr="003035AF">
        <w:t>При осуществлении работ Подрядчик обязан соблюдать требования закона и иных</w:t>
      </w:r>
      <w:r w:rsidRPr="003035AF">
        <w:rPr>
          <w:spacing w:val="1"/>
        </w:rPr>
        <w:t xml:space="preserve"> </w:t>
      </w:r>
      <w:r w:rsidRPr="003035AF">
        <w:t>правовых</w:t>
      </w:r>
      <w:r w:rsidRPr="003035AF">
        <w:rPr>
          <w:spacing w:val="1"/>
        </w:rPr>
        <w:t xml:space="preserve"> </w:t>
      </w:r>
      <w:r w:rsidRPr="003035AF">
        <w:t>актов</w:t>
      </w:r>
      <w:r w:rsidRPr="003035AF">
        <w:rPr>
          <w:spacing w:val="1"/>
        </w:rPr>
        <w:t xml:space="preserve"> </w:t>
      </w:r>
      <w:r w:rsidRPr="003035AF">
        <w:t>об</w:t>
      </w:r>
      <w:r w:rsidRPr="003035AF">
        <w:rPr>
          <w:spacing w:val="1"/>
        </w:rPr>
        <w:t xml:space="preserve"> </w:t>
      </w:r>
      <w:r w:rsidRPr="003035AF">
        <w:t>охране</w:t>
      </w:r>
      <w:r w:rsidRPr="003035AF">
        <w:rPr>
          <w:spacing w:val="1"/>
        </w:rPr>
        <w:t xml:space="preserve"> </w:t>
      </w:r>
      <w:r w:rsidRPr="003035AF">
        <w:t>окружающей</w:t>
      </w:r>
      <w:r w:rsidRPr="003035AF">
        <w:rPr>
          <w:spacing w:val="1"/>
        </w:rPr>
        <w:t xml:space="preserve"> </w:t>
      </w:r>
      <w:r w:rsidRPr="003035AF">
        <w:t>среды.</w:t>
      </w:r>
      <w:r w:rsidRPr="003035AF">
        <w:rPr>
          <w:spacing w:val="1"/>
        </w:rPr>
        <w:t xml:space="preserve"> </w:t>
      </w: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несет</w:t>
      </w:r>
      <w:r w:rsidRPr="003035AF">
        <w:rPr>
          <w:spacing w:val="1"/>
        </w:rPr>
        <w:t xml:space="preserve"> </w:t>
      </w:r>
      <w:r w:rsidRPr="003035AF">
        <w:t>ответственность</w:t>
      </w:r>
      <w:r w:rsidRPr="003035AF">
        <w:rPr>
          <w:spacing w:val="1"/>
        </w:rPr>
        <w:t xml:space="preserve"> </w:t>
      </w:r>
      <w:r w:rsidRPr="003035AF">
        <w:t>за</w:t>
      </w:r>
      <w:r w:rsidRPr="003035AF">
        <w:rPr>
          <w:spacing w:val="1"/>
        </w:rPr>
        <w:t xml:space="preserve"> </w:t>
      </w:r>
      <w:r w:rsidRPr="003035AF">
        <w:t>нарушение</w:t>
      </w:r>
      <w:r w:rsidRPr="003035AF">
        <w:rPr>
          <w:spacing w:val="1"/>
        </w:rPr>
        <w:t xml:space="preserve"> </w:t>
      </w:r>
      <w:r w:rsidRPr="003035AF">
        <w:t>указанных</w:t>
      </w:r>
      <w:r w:rsidRPr="003035AF">
        <w:rPr>
          <w:spacing w:val="1"/>
        </w:rPr>
        <w:t xml:space="preserve"> </w:t>
      </w:r>
      <w:r w:rsidRPr="003035AF">
        <w:t>требований.</w:t>
      </w:r>
      <w:r w:rsidRPr="003035AF">
        <w:rPr>
          <w:spacing w:val="1"/>
        </w:rPr>
        <w:t xml:space="preserve"> </w:t>
      </w:r>
      <w:r w:rsidRPr="003035AF">
        <w:rPr>
          <w:color w:val="151515"/>
        </w:rPr>
        <w:t>В</w:t>
      </w:r>
      <w:r w:rsidRPr="003035AF">
        <w:rPr>
          <w:color w:val="151515"/>
          <w:spacing w:val="1"/>
        </w:rPr>
        <w:t xml:space="preserve"> </w:t>
      </w:r>
      <w:r w:rsidRPr="003035AF">
        <w:t>процессе</w:t>
      </w:r>
      <w:r w:rsidRPr="003035AF">
        <w:rPr>
          <w:spacing w:val="1"/>
        </w:rPr>
        <w:t xml:space="preserve"> </w:t>
      </w:r>
      <w:r w:rsidRPr="003035AF">
        <w:t>выполнения</w:t>
      </w:r>
      <w:r w:rsidRPr="003035AF">
        <w:rPr>
          <w:spacing w:val="1"/>
        </w:rPr>
        <w:t xml:space="preserve"> </w:t>
      </w:r>
      <w:r w:rsidRPr="003035AF">
        <w:t>работ</w:t>
      </w:r>
      <w:r w:rsidRPr="003035AF">
        <w:rPr>
          <w:spacing w:val="1"/>
        </w:rPr>
        <w:t xml:space="preserve"> </w:t>
      </w: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обязан</w:t>
      </w:r>
      <w:r w:rsidRPr="003035AF">
        <w:rPr>
          <w:spacing w:val="1"/>
        </w:rPr>
        <w:t xml:space="preserve"> </w:t>
      </w:r>
      <w:r w:rsidRPr="003035AF">
        <w:t>предусмотреть</w:t>
      </w:r>
      <w:r w:rsidRPr="003035AF">
        <w:rPr>
          <w:spacing w:val="1"/>
        </w:rPr>
        <w:t xml:space="preserve"> </w:t>
      </w:r>
      <w:r w:rsidRPr="003035AF">
        <w:t>мероприятия,</w:t>
      </w:r>
      <w:r w:rsidRPr="003035AF">
        <w:rPr>
          <w:spacing w:val="1"/>
        </w:rPr>
        <w:t xml:space="preserve"> </w:t>
      </w:r>
      <w:r w:rsidRPr="003035AF">
        <w:t>исключающие</w:t>
      </w:r>
      <w:r w:rsidRPr="003035AF">
        <w:rPr>
          <w:spacing w:val="1"/>
        </w:rPr>
        <w:t xml:space="preserve"> </w:t>
      </w:r>
      <w:r w:rsidRPr="003035AF">
        <w:t>загрязнение</w:t>
      </w:r>
      <w:r w:rsidRPr="003035AF">
        <w:rPr>
          <w:spacing w:val="1"/>
        </w:rPr>
        <w:t xml:space="preserve"> </w:t>
      </w:r>
      <w:r w:rsidRPr="003035AF">
        <w:t>прилегающей</w:t>
      </w:r>
      <w:r w:rsidRPr="003035AF">
        <w:rPr>
          <w:spacing w:val="1"/>
        </w:rPr>
        <w:t xml:space="preserve"> </w:t>
      </w:r>
      <w:r w:rsidRPr="003035AF">
        <w:t>территории</w:t>
      </w:r>
      <w:r w:rsidRPr="003035AF">
        <w:rPr>
          <w:spacing w:val="1"/>
        </w:rPr>
        <w:t xml:space="preserve"> </w:t>
      </w:r>
      <w:r w:rsidRPr="003035AF">
        <w:t>строительными</w:t>
      </w:r>
      <w:r w:rsidRPr="003035AF">
        <w:rPr>
          <w:spacing w:val="24"/>
        </w:rPr>
        <w:t xml:space="preserve"> </w:t>
      </w:r>
      <w:r w:rsidRPr="003035AF">
        <w:t>отходами.</w:t>
      </w:r>
    </w:p>
    <w:p w:rsidR="00224F5F" w:rsidRPr="003035AF" w:rsidRDefault="00224F5F" w:rsidP="002A107A">
      <w:pPr>
        <w:pStyle w:val="ac"/>
        <w:spacing w:line="276" w:lineRule="auto"/>
        <w:ind w:right="117" w:firstLine="708"/>
        <w:jc w:val="both"/>
      </w:pPr>
      <w:r w:rsidRPr="003035AF">
        <w:rPr>
          <w:iCs/>
          <w:color w:val="000000"/>
        </w:rPr>
        <w:t>Подрядчик ведет в процессе работ исполнительную документацию. По окончании работ Подрядчик передает Заказчику исполнительную документацию в полном объеме.</w:t>
      </w:r>
    </w:p>
    <w:p w:rsidR="00224F5F" w:rsidRPr="003035AF" w:rsidRDefault="00224F5F" w:rsidP="002A107A">
      <w:pPr>
        <w:pStyle w:val="ac"/>
        <w:spacing w:line="276" w:lineRule="auto"/>
        <w:ind w:right="153" w:firstLine="709"/>
        <w:jc w:val="both"/>
      </w:pPr>
      <w:r w:rsidRPr="003035AF">
        <w:rPr>
          <w:spacing w:val="-1"/>
        </w:rPr>
        <w:t>Подрядчик обязан выполнять Работы</w:t>
      </w:r>
      <w:r w:rsidRPr="003035AF">
        <w:rPr>
          <w:spacing w:val="-3"/>
        </w:rPr>
        <w:t xml:space="preserve"> </w:t>
      </w:r>
      <w:r w:rsidRPr="003035AF">
        <w:rPr>
          <w:spacing w:val="-1"/>
        </w:rPr>
        <w:t>в</w:t>
      </w:r>
      <w:r w:rsidRPr="003035AF">
        <w:rPr>
          <w:spacing w:val="-12"/>
        </w:rPr>
        <w:t xml:space="preserve"> </w:t>
      </w:r>
      <w:r w:rsidRPr="003035AF">
        <w:rPr>
          <w:spacing w:val="-1"/>
        </w:rPr>
        <w:t>соответствии</w:t>
      </w:r>
      <w:r w:rsidRPr="003035AF">
        <w:rPr>
          <w:spacing w:val="11"/>
        </w:rPr>
        <w:t xml:space="preserve"> </w:t>
      </w:r>
      <w:r w:rsidRPr="003035AF">
        <w:t>с</w:t>
      </w:r>
      <w:r w:rsidRPr="003035AF">
        <w:rPr>
          <w:spacing w:val="-14"/>
        </w:rPr>
        <w:t xml:space="preserve"> </w:t>
      </w:r>
      <w:r w:rsidRPr="003035AF">
        <w:t>графиком</w:t>
      </w:r>
      <w:r w:rsidRPr="003035AF">
        <w:rPr>
          <w:spacing w:val="8"/>
        </w:rPr>
        <w:t xml:space="preserve"> </w:t>
      </w:r>
      <w:r w:rsidRPr="003035AF">
        <w:t>выполнения</w:t>
      </w:r>
      <w:r w:rsidRPr="003035AF">
        <w:rPr>
          <w:spacing w:val="2"/>
        </w:rPr>
        <w:t xml:space="preserve"> </w:t>
      </w:r>
      <w:r w:rsidRPr="003035AF">
        <w:t>Работ.</w:t>
      </w:r>
    </w:p>
    <w:p w:rsidR="00224F5F" w:rsidRPr="003035AF" w:rsidRDefault="00224F5F" w:rsidP="002A107A">
      <w:pPr>
        <w:pStyle w:val="ac"/>
        <w:spacing w:line="276" w:lineRule="auto"/>
        <w:ind w:right="153" w:firstLine="709"/>
        <w:jc w:val="both"/>
      </w:pPr>
      <w:r w:rsidRPr="003035AF">
        <w:t>Подрядчик безвозмездно устраняет</w:t>
      </w:r>
      <w:r w:rsidRPr="003035AF">
        <w:rPr>
          <w:spacing w:val="1"/>
        </w:rPr>
        <w:t xml:space="preserve"> </w:t>
      </w:r>
      <w:r w:rsidRPr="003035AF">
        <w:t>по</w:t>
      </w:r>
      <w:r w:rsidRPr="003035AF">
        <w:rPr>
          <w:spacing w:val="1"/>
        </w:rPr>
        <w:t xml:space="preserve"> т</w:t>
      </w:r>
      <w:r w:rsidRPr="003035AF">
        <w:t>ребованию</w:t>
      </w:r>
      <w:r w:rsidRPr="003035AF">
        <w:rPr>
          <w:spacing w:val="1"/>
        </w:rPr>
        <w:t xml:space="preserve"> </w:t>
      </w:r>
      <w:r w:rsidRPr="003035AF">
        <w:t>Заказчика</w:t>
      </w:r>
      <w:r w:rsidRPr="003035AF">
        <w:rPr>
          <w:spacing w:val="1"/>
        </w:rPr>
        <w:t xml:space="preserve"> </w:t>
      </w:r>
      <w:r w:rsidRPr="003035AF">
        <w:t>все</w:t>
      </w:r>
      <w:r w:rsidRPr="003035AF">
        <w:rPr>
          <w:spacing w:val="1"/>
        </w:rPr>
        <w:t xml:space="preserve"> </w:t>
      </w:r>
      <w:r w:rsidRPr="003035AF">
        <w:t>выявленные</w:t>
      </w:r>
      <w:r w:rsidRPr="003035AF">
        <w:rPr>
          <w:spacing w:val="1"/>
        </w:rPr>
        <w:t xml:space="preserve"> </w:t>
      </w:r>
      <w:r w:rsidRPr="003035AF">
        <w:t>недостатки, если при выполнении Работ Подрядчик допустил отступление от требований TP,</w:t>
      </w:r>
      <w:r w:rsidRPr="003035AF">
        <w:rPr>
          <w:spacing w:val="-57"/>
        </w:rPr>
        <w:t xml:space="preserve"> </w:t>
      </w:r>
      <w:proofErr w:type="spellStart"/>
      <w:r w:rsidRPr="003035AF">
        <w:t>СНиП</w:t>
      </w:r>
      <w:proofErr w:type="spellEnd"/>
      <w:r w:rsidRPr="003035AF">
        <w:t xml:space="preserve">,  </w:t>
      </w:r>
      <w:proofErr w:type="spellStart"/>
      <w:r w:rsidRPr="003035AF">
        <w:t>СанПин</w:t>
      </w:r>
      <w:proofErr w:type="spellEnd"/>
      <w:r w:rsidRPr="003035AF">
        <w:t>, ГОСТ, ТУ и иных нормативных документов, регламентирующих качество</w:t>
      </w:r>
      <w:r w:rsidRPr="003035AF">
        <w:rPr>
          <w:spacing w:val="1"/>
        </w:rPr>
        <w:t xml:space="preserve"> </w:t>
      </w:r>
      <w:r w:rsidRPr="003035AF">
        <w:t>Работ,</w:t>
      </w:r>
      <w:r w:rsidRPr="003035AF">
        <w:rPr>
          <w:spacing w:val="1"/>
        </w:rPr>
        <w:t xml:space="preserve"> </w:t>
      </w:r>
      <w:r w:rsidRPr="003035AF">
        <w:rPr>
          <w:color w:val="0E0E0E"/>
        </w:rPr>
        <w:t>от</w:t>
      </w:r>
      <w:r w:rsidRPr="003035AF">
        <w:rPr>
          <w:color w:val="0E0E0E"/>
          <w:spacing w:val="1"/>
        </w:rPr>
        <w:t xml:space="preserve"> </w:t>
      </w:r>
      <w:r w:rsidRPr="003035AF">
        <w:t>условий</w:t>
      </w:r>
      <w:r w:rsidRPr="003035AF">
        <w:rPr>
          <w:spacing w:val="1"/>
        </w:rPr>
        <w:t xml:space="preserve"> </w:t>
      </w:r>
      <w:r w:rsidRPr="003035AF">
        <w:t>технического</w:t>
      </w:r>
      <w:r w:rsidRPr="003035AF">
        <w:rPr>
          <w:spacing w:val="1"/>
        </w:rPr>
        <w:t xml:space="preserve"> </w:t>
      </w:r>
      <w:r w:rsidRPr="003035AF">
        <w:t>задания,</w:t>
      </w:r>
      <w:r w:rsidRPr="003035AF">
        <w:rPr>
          <w:spacing w:val="1"/>
        </w:rPr>
        <w:t xml:space="preserve"> </w:t>
      </w:r>
      <w:r w:rsidRPr="003035AF">
        <w:t>строительной</w:t>
      </w:r>
      <w:r w:rsidRPr="003035AF">
        <w:rPr>
          <w:spacing w:val="1"/>
        </w:rPr>
        <w:t xml:space="preserve"> </w:t>
      </w:r>
      <w:r w:rsidRPr="003035AF">
        <w:t>документации,</w:t>
      </w:r>
      <w:r w:rsidRPr="003035AF">
        <w:rPr>
          <w:spacing w:val="1"/>
        </w:rPr>
        <w:t xml:space="preserve"> </w:t>
      </w:r>
      <w:r w:rsidRPr="003035AF">
        <w:t>заключенного</w:t>
      </w:r>
      <w:r w:rsidRPr="003035AF">
        <w:rPr>
          <w:spacing w:val="1"/>
        </w:rPr>
        <w:t xml:space="preserve"> </w:t>
      </w:r>
      <w:r w:rsidRPr="003035AF">
        <w:rPr>
          <w:spacing w:val="-1"/>
        </w:rPr>
        <w:t>контракта,</w:t>
      </w:r>
      <w:r w:rsidRPr="003035AF">
        <w:rPr>
          <w:spacing w:val="23"/>
        </w:rPr>
        <w:t xml:space="preserve"> </w:t>
      </w:r>
      <w:r w:rsidRPr="003035AF">
        <w:t>ухудшившее</w:t>
      </w:r>
      <w:r w:rsidRPr="003035AF">
        <w:rPr>
          <w:spacing w:val="24"/>
        </w:rPr>
        <w:t xml:space="preserve"> </w:t>
      </w:r>
      <w:r w:rsidRPr="003035AF">
        <w:t>качество</w:t>
      </w:r>
      <w:r w:rsidRPr="003035AF">
        <w:rPr>
          <w:spacing w:val="12"/>
        </w:rPr>
        <w:t xml:space="preserve"> </w:t>
      </w:r>
      <w:r w:rsidRPr="003035AF">
        <w:t>Работ,</w:t>
      </w:r>
      <w:r w:rsidRPr="003035AF">
        <w:rPr>
          <w:spacing w:val="-8"/>
        </w:rPr>
        <w:t xml:space="preserve"> </w:t>
      </w:r>
      <w:r w:rsidRPr="003035AF">
        <w:t>в</w:t>
      </w:r>
      <w:r w:rsidRPr="003035AF">
        <w:rPr>
          <w:spacing w:val="-15"/>
        </w:rPr>
        <w:t xml:space="preserve"> </w:t>
      </w:r>
      <w:r w:rsidRPr="003035AF">
        <w:t>согласованные</w:t>
      </w:r>
      <w:r w:rsidRPr="003035AF">
        <w:rPr>
          <w:spacing w:val="21"/>
        </w:rPr>
        <w:t xml:space="preserve"> </w:t>
      </w:r>
      <w:r w:rsidRPr="003035AF">
        <w:t>с</w:t>
      </w:r>
      <w:r w:rsidRPr="003035AF">
        <w:rPr>
          <w:spacing w:val="-2"/>
        </w:rPr>
        <w:t xml:space="preserve"> </w:t>
      </w:r>
      <w:r w:rsidRPr="003035AF">
        <w:t>Заказчиком</w:t>
      </w:r>
      <w:r w:rsidRPr="003035AF">
        <w:rPr>
          <w:spacing w:val="23"/>
        </w:rPr>
        <w:t xml:space="preserve"> </w:t>
      </w:r>
      <w:r w:rsidRPr="003035AF">
        <w:t>сроки.</w:t>
      </w:r>
    </w:p>
    <w:p w:rsidR="00224F5F" w:rsidRPr="003035AF" w:rsidRDefault="00224F5F" w:rsidP="002A107A">
      <w:pPr>
        <w:pStyle w:val="ac"/>
        <w:spacing w:line="276" w:lineRule="auto"/>
        <w:ind w:right="186" w:firstLine="709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своевременно</w:t>
      </w:r>
      <w:r w:rsidRPr="003035AF">
        <w:rPr>
          <w:spacing w:val="1"/>
        </w:rPr>
        <w:t xml:space="preserve"> </w:t>
      </w:r>
      <w:r w:rsidRPr="003035AF">
        <w:t>предоставляет</w:t>
      </w:r>
      <w:r w:rsidRPr="003035AF">
        <w:rPr>
          <w:spacing w:val="1"/>
        </w:rPr>
        <w:t xml:space="preserve"> </w:t>
      </w:r>
      <w:r w:rsidRPr="003035AF">
        <w:t>акты</w:t>
      </w:r>
      <w:r w:rsidRPr="003035AF">
        <w:rPr>
          <w:spacing w:val="1"/>
        </w:rPr>
        <w:t xml:space="preserve"> </w:t>
      </w:r>
      <w:r w:rsidRPr="003035AF">
        <w:t>скрытых</w:t>
      </w:r>
      <w:r w:rsidRPr="003035AF">
        <w:rPr>
          <w:spacing w:val="1"/>
        </w:rPr>
        <w:t xml:space="preserve"> </w:t>
      </w:r>
      <w:r w:rsidRPr="003035AF">
        <w:t>работ</w:t>
      </w:r>
      <w:r w:rsidRPr="003035AF">
        <w:rPr>
          <w:spacing w:val="1"/>
        </w:rPr>
        <w:t xml:space="preserve"> </w:t>
      </w:r>
      <w:r w:rsidRPr="003035AF">
        <w:t>на</w:t>
      </w:r>
      <w:r w:rsidRPr="003035AF">
        <w:rPr>
          <w:spacing w:val="1"/>
        </w:rPr>
        <w:t xml:space="preserve"> </w:t>
      </w:r>
      <w:r w:rsidRPr="003035AF">
        <w:t>промежуточных</w:t>
      </w:r>
      <w:r w:rsidRPr="003035AF">
        <w:rPr>
          <w:spacing w:val="1"/>
        </w:rPr>
        <w:t xml:space="preserve"> </w:t>
      </w:r>
      <w:r w:rsidRPr="003035AF">
        <w:t>выполненных</w:t>
      </w:r>
      <w:r w:rsidRPr="003035AF">
        <w:rPr>
          <w:spacing w:val="31"/>
        </w:rPr>
        <w:t xml:space="preserve"> </w:t>
      </w:r>
      <w:r w:rsidRPr="003035AF">
        <w:t>Работах</w:t>
      </w:r>
      <w:r w:rsidRPr="003035AF">
        <w:rPr>
          <w:spacing w:val="19"/>
        </w:rPr>
        <w:t xml:space="preserve"> </w:t>
      </w:r>
      <w:r w:rsidRPr="003035AF">
        <w:t>для</w:t>
      </w:r>
      <w:r w:rsidRPr="003035AF">
        <w:rPr>
          <w:spacing w:val="4"/>
        </w:rPr>
        <w:t xml:space="preserve"> </w:t>
      </w:r>
      <w:r w:rsidRPr="003035AF">
        <w:t>заполнения</w:t>
      </w:r>
      <w:r w:rsidRPr="003035AF">
        <w:rPr>
          <w:spacing w:val="13"/>
        </w:rPr>
        <w:t xml:space="preserve"> </w:t>
      </w:r>
      <w:r w:rsidRPr="003035AF">
        <w:t>и</w:t>
      </w:r>
      <w:r w:rsidRPr="003035AF">
        <w:rPr>
          <w:spacing w:val="-5"/>
        </w:rPr>
        <w:t xml:space="preserve"> </w:t>
      </w:r>
      <w:r w:rsidRPr="003035AF">
        <w:t>подписания</w:t>
      </w:r>
      <w:r w:rsidRPr="003035AF">
        <w:rPr>
          <w:spacing w:val="21"/>
        </w:rPr>
        <w:t xml:space="preserve"> </w:t>
      </w:r>
      <w:r w:rsidRPr="003035AF">
        <w:t>актов</w:t>
      </w:r>
      <w:r w:rsidRPr="003035AF">
        <w:rPr>
          <w:spacing w:val="-1"/>
        </w:rPr>
        <w:t xml:space="preserve"> </w:t>
      </w:r>
      <w:r w:rsidRPr="003035AF">
        <w:t>выполненных</w:t>
      </w:r>
      <w:r w:rsidRPr="003035AF">
        <w:rPr>
          <w:spacing w:val="29"/>
        </w:rPr>
        <w:t xml:space="preserve"> </w:t>
      </w:r>
      <w:r w:rsidRPr="003035AF">
        <w:t>работ.</w:t>
      </w:r>
    </w:p>
    <w:p w:rsidR="00224F5F" w:rsidRPr="003035AF" w:rsidRDefault="00224F5F" w:rsidP="002A107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sz w:val="24"/>
          <w:szCs w:val="24"/>
        </w:rPr>
        <w:t>Требования к оборудованию и материалам:</w:t>
      </w:r>
    </w:p>
    <w:p w:rsidR="00224F5F" w:rsidRPr="00E55A14" w:rsidRDefault="00224F5F" w:rsidP="002A107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sz w:val="24"/>
          <w:szCs w:val="24"/>
        </w:rPr>
        <w:t>Обеспечение материалами (товарами), конструкциями, изделиями и оборудованием при выполнении Работ по Контракту осуществляется  Подрядчиком.</w:t>
      </w:r>
    </w:p>
    <w:p w:rsidR="00224F5F" w:rsidRPr="00E55A14" w:rsidRDefault="00224F5F" w:rsidP="002A107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материалы, изделия должны быть новыми, не бывшими в употреблении, в ремонте, в том </w:t>
      </w:r>
      <w:proofErr w:type="gramStart"/>
      <w:r w:rsidRPr="00E55A14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224F5F" w:rsidRPr="00E55A14" w:rsidRDefault="00224F5F" w:rsidP="002A107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5A14">
        <w:rPr>
          <w:rFonts w:ascii="Times New Roman" w:eastAsia="Times New Roman" w:hAnsi="Times New Roman" w:cs="Times New Roman"/>
          <w:sz w:val="24"/>
          <w:szCs w:val="24"/>
        </w:rPr>
        <w:t>Материалы, изделия и оборудование и конструкции должны иметь соответствующие сертификаты, технические паспорта, результаты испытаний, удостоверяющие их качество,  пройти входной контроль, а про необходимости, установленной требованиями к организации входной лабораторный контроль. В случае</w:t>
      </w:r>
      <w:proofErr w:type="gramStart"/>
      <w:r w:rsidRPr="00E55A1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55A14">
        <w:rPr>
          <w:rFonts w:ascii="Times New Roman" w:eastAsia="Times New Roman" w:hAnsi="Times New Roman" w:cs="Times New Roman"/>
          <w:sz w:val="24"/>
          <w:szCs w:val="24"/>
        </w:rPr>
        <w:t xml:space="preserve"> если Заказчик отклонил использование материалов из-за их несоответствие стандартам качества, Подрядчик обязан за свой счет и своими силами произвести их замену.</w:t>
      </w:r>
    </w:p>
    <w:p w:rsidR="00224F5F" w:rsidRPr="003035AF" w:rsidRDefault="00224F5F" w:rsidP="002A107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sz w:val="24"/>
          <w:szCs w:val="24"/>
        </w:rPr>
        <w:t>Срок выполнения работ:</w:t>
      </w:r>
    </w:p>
    <w:p w:rsidR="00224F5F" w:rsidRPr="003035AF" w:rsidRDefault="00224F5F" w:rsidP="002A107A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работ: с момента заключения муниципального контракта по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3035AF">
        <w:rPr>
          <w:rFonts w:ascii="Times New Roman" w:eastAsia="Times New Roman" w:hAnsi="Times New Roman" w:cs="Times New Roman"/>
          <w:sz w:val="24"/>
          <w:szCs w:val="24"/>
        </w:rPr>
        <w:t xml:space="preserve">.12.2024 г. Работы могут быть завершены раньше установленного срока без изменения объемов и качества выполняемых Работ. </w:t>
      </w:r>
    </w:p>
    <w:p w:rsidR="00224F5F" w:rsidRPr="003035AF" w:rsidRDefault="00224F5F" w:rsidP="002A107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к гарантии качества товара, работ, услуг, а также требования к гарантийному сроку и (или) объему предоставления гарантий их качества (дале</w:t>
      </w:r>
      <w:proofErr w:type="gramStart"/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е-</w:t>
      </w:r>
      <w:proofErr w:type="gramEnd"/>
      <w:r w:rsidRPr="00303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гарантийные обязательства):</w:t>
      </w: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224F5F" w:rsidRPr="003035AF" w:rsidRDefault="00224F5F" w:rsidP="002A107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Срок гарантии качества на выполненные работы (результат работ) составляет 3 года за исключением случаев преднамеренного повреждения объекта со стороны третьих лиц.</w:t>
      </w:r>
    </w:p>
    <w:p w:rsidR="00224F5F" w:rsidRPr="003035AF" w:rsidRDefault="00224F5F" w:rsidP="002A107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этом началом срока действия гарантийных обязательств подрядчика считается дата подписания Заказчиком документа о приемке выполненных работ.</w:t>
      </w:r>
    </w:p>
    <w:p w:rsidR="00224F5F" w:rsidRPr="003035AF" w:rsidRDefault="00224F5F" w:rsidP="002A107A">
      <w:pPr>
        <w:pStyle w:val="ac"/>
        <w:spacing w:line="276" w:lineRule="auto"/>
        <w:ind w:right="-1" w:firstLine="694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течени</w:t>
      </w:r>
      <w:r>
        <w:t>е</w:t>
      </w:r>
      <w:r w:rsidRPr="003035AF">
        <w:rPr>
          <w:spacing w:val="1"/>
        </w:rPr>
        <w:t xml:space="preserve"> </w:t>
      </w:r>
      <w:r w:rsidRPr="003035AF">
        <w:t>гарантийного</w:t>
      </w:r>
      <w:r w:rsidRPr="003035AF">
        <w:rPr>
          <w:spacing w:val="1"/>
        </w:rPr>
        <w:t xml:space="preserve"> </w:t>
      </w:r>
      <w:r w:rsidRPr="003035AF">
        <w:t>срока</w:t>
      </w:r>
      <w:r w:rsidRPr="003035AF">
        <w:rPr>
          <w:spacing w:val="1"/>
        </w:rPr>
        <w:t xml:space="preserve"> </w:t>
      </w:r>
      <w:r w:rsidRPr="003035AF">
        <w:t>обеспечивает</w:t>
      </w:r>
      <w:r w:rsidRPr="003035AF">
        <w:rPr>
          <w:spacing w:val="1"/>
        </w:rPr>
        <w:t xml:space="preserve"> </w:t>
      </w:r>
      <w:r w:rsidRPr="003035AF">
        <w:t>качество</w:t>
      </w:r>
      <w:r w:rsidRPr="003035AF">
        <w:rPr>
          <w:spacing w:val="1"/>
        </w:rPr>
        <w:t xml:space="preserve"> </w:t>
      </w:r>
      <w:r w:rsidRPr="003035AF">
        <w:t>результатов</w:t>
      </w:r>
      <w:r w:rsidRPr="003035AF">
        <w:rPr>
          <w:spacing w:val="1"/>
        </w:rPr>
        <w:t xml:space="preserve"> </w:t>
      </w:r>
      <w:r w:rsidRPr="003035AF">
        <w:t>ремонтно-строительных работ, выполненных в соответствии с проектной документацией, и</w:t>
      </w:r>
      <w:r w:rsidRPr="003035AF">
        <w:rPr>
          <w:spacing w:val="1"/>
        </w:rPr>
        <w:t xml:space="preserve"> </w:t>
      </w:r>
      <w:r w:rsidRPr="003035AF">
        <w:t>устранение</w:t>
      </w:r>
      <w:r w:rsidRPr="003035AF">
        <w:rPr>
          <w:spacing w:val="1"/>
        </w:rPr>
        <w:t xml:space="preserve"> </w:t>
      </w:r>
      <w:r w:rsidRPr="003035AF">
        <w:t>за свой</w:t>
      </w:r>
      <w:r w:rsidRPr="003035AF">
        <w:rPr>
          <w:spacing w:val="1"/>
        </w:rPr>
        <w:t xml:space="preserve"> </w:t>
      </w:r>
      <w:r w:rsidRPr="003035AF">
        <w:t>счет</w:t>
      </w:r>
      <w:r w:rsidRPr="003035AF">
        <w:rPr>
          <w:spacing w:val="1"/>
        </w:rPr>
        <w:t xml:space="preserve"> </w:t>
      </w:r>
      <w:r w:rsidRPr="003035AF">
        <w:t>допущенных</w:t>
      </w:r>
      <w:r w:rsidRPr="003035AF">
        <w:rPr>
          <w:spacing w:val="1"/>
        </w:rPr>
        <w:t xml:space="preserve"> </w:t>
      </w:r>
      <w:r w:rsidRPr="003035AF">
        <w:t>по его</w:t>
      </w:r>
      <w:r w:rsidRPr="003035AF">
        <w:rPr>
          <w:spacing w:val="1"/>
        </w:rPr>
        <w:t xml:space="preserve"> </w:t>
      </w:r>
      <w:r w:rsidRPr="003035AF">
        <w:t>вине</w:t>
      </w:r>
      <w:r w:rsidRPr="003035AF">
        <w:rPr>
          <w:spacing w:val="1"/>
        </w:rPr>
        <w:t xml:space="preserve"> </w:t>
      </w:r>
      <w:r w:rsidRPr="003035AF">
        <w:t>дефектов,</w:t>
      </w:r>
      <w:r w:rsidRPr="003035AF">
        <w:rPr>
          <w:spacing w:val="1"/>
        </w:rPr>
        <w:t xml:space="preserve"> </w:t>
      </w:r>
      <w:r w:rsidRPr="003035AF">
        <w:t>обнаруженных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процессе</w:t>
      </w:r>
      <w:r w:rsidRPr="003035AF">
        <w:rPr>
          <w:spacing w:val="1"/>
        </w:rPr>
        <w:t xml:space="preserve"> </w:t>
      </w:r>
      <w:r w:rsidRPr="003035AF">
        <w:t>эксплуатации</w:t>
      </w:r>
      <w:r w:rsidRPr="003035AF">
        <w:rPr>
          <w:spacing w:val="32"/>
        </w:rPr>
        <w:t xml:space="preserve"> </w:t>
      </w:r>
      <w:r w:rsidRPr="003035AF">
        <w:t>объекта.</w:t>
      </w:r>
    </w:p>
    <w:p w:rsidR="00224F5F" w:rsidRPr="003035AF" w:rsidRDefault="00224F5F" w:rsidP="002A107A">
      <w:pPr>
        <w:pStyle w:val="ac"/>
        <w:spacing w:before="13" w:line="276" w:lineRule="auto"/>
        <w:ind w:right="-1" w:firstLine="702"/>
        <w:jc w:val="both"/>
      </w:pP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обязан</w:t>
      </w:r>
      <w:r w:rsidRPr="003035AF">
        <w:rPr>
          <w:spacing w:val="1"/>
        </w:rPr>
        <w:t xml:space="preserve"> </w:t>
      </w:r>
      <w:r w:rsidRPr="003035AF">
        <w:t>за свой</w:t>
      </w:r>
      <w:r w:rsidRPr="003035AF">
        <w:rPr>
          <w:spacing w:val="1"/>
        </w:rPr>
        <w:t xml:space="preserve"> с</w:t>
      </w:r>
      <w:r w:rsidRPr="003035AF">
        <w:t>чет</w:t>
      </w:r>
      <w:r w:rsidRPr="003035AF">
        <w:rPr>
          <w:spacing w:val="1"/>
        </w:rPr>
        <w:t xml:space="preserve"> </w:t>
      </w:r>
      <w:r w:rsidRPr="003035AF">
        <w:t>устранить недостатки</w:t>
      </w:r>
      <w:r w:rsidRPr="003035AF">
        <w:rPr>
          <w:spacing w:val="1"/>
        </w:rPr>
        <w:t xml:space="preserve"> </w:t>
      </w:r>
      <w:r w:rsidRPr="003035AF">
        <w:t>(дефекты),</w:t>
      </w:r>
      <w:r w:rsidRPr="003035AF">
        <w:rPr>
          <w:spacing w:val="1"/>
        </w:rPr>
        <w:t xml:space="preserve"> </w:t>
      </w:r>
      <w:r w:rsidRPr="003035AF">
        <w:t>обнаруженные</w:t>
      </w:r>
      <w:r w:rsidRPr="003035AF">
        <w:rPr>
          <w:spacing w:val="1"/>
        </w:rPr>
        <w:t xml:space="preserve"> </w:t>
      </w:r>
      <w:r w:rsidRPr="003035AF">
        <w:rPr>
          <w:color w:val="1A1A1A"/>
        </w:rPr>
        <w:t>в</w:t>
      </w:r>
      <w:r w:rsidRPr="003035AF">
        <w:rPr>
          <w:color w:val="1A1A1A"/>
          <w:spacing w:val="1"/>
        </w:rPr>
        <w:t xml:space="preserve"> </w:t>
      </w:r>
      <w:r w:rsidRPr="003035AF">
        <w:t xml:space="preserve">пределах гарантийного срока, в срок, указанный Заказчиком </w:t>
      </w:r>
      <w:r w:rsidRPr="003035AF">
        <w:rPr>
          <w:color w:val="1A1A1A"/>
        </w:rPr>
        <w:t xml:space="preserve">в </w:t>
      </w:r>
      <w:r w:rsidRPr="003035AF">
        <w:t xml:space="preserve">заявлении </w:t>
      </w:r>
      <w:r w:rsidRPr="003035AF">
        <w:rPr>
          <w:color w:val="0F0F0F"/>
        </w:rPr>
        <w:t xml:space="preserve">об </w:t>
      </w:r>
      <w:r w:rsidRPr="003035AF">
        <w:t>обнаружении</w:t>
      </w:r>
      <w:r w:rsidRPr="003035AF">
        <w:rPr>
          <w:spacing w:val="1"/>
        </w:rPr>
        <w:t xml:space="preserve"> </w:t>
      </w:r>
      <w:r w:rsidRPr="003035AF">
        <w:t>таких недостатков (дефектов), вне зависимости от того, могло быть это обнаружено при</w:t>
      </w:r>
      <w:r w:rsidRPr="003035AF">
        <w:rPr>
          <w:spacing w:val="1"/>
        </w:rPr>
        <w:t xml:space="preserve"> </w:t>
      </w:r>
      <w:r w:rsidRPr="003035AF">
        <w:t>приемке</w:t>
      </w:r>
      <w:r w:rsidRPr="003035AF">
        <w:rPr>
          <w:spacing w:val="1"/>
        </w:rPr>
        <w:t xml:space="preserve"> </w:t>
      </w:r>
      <w:r w:rsidRPr="003035AF">
        <w:t>работ</w:t>
      </w:r>
      <w:r w:rsidRPr="003035AF">
        <w:rPr>
          <w:spacing w:val="1"/>
        </w:rPr>
        <w:t xml:space="preserve"> </w:t>
      </w:r>
      <w:r w:rsidRPr="003035AF">
        <w:t>или</w:t>
      </w:r>
      <w:r w:rsidRPr="003035AF">
        <w:rPr>
          <w:spacing w:val="1"/>
        </w:rPr>
        <w:t xml:space="preserve"> </w:t>
      </w:r>
      <w:r w:rsidRPr="003035AF">
        <w:t>нет.</w:t>
      </w:r>
      <w:r w:rsidRPr="003035AF">
        <w:rPr>
          <w:spacing w:val="1"/>
        </w:rPr>
        <w:t xml:space="preserve"> </w:t>
      </w:r>
      <w:r w:rsidRPr="003035AF">
        <w:rPr>
          <w:color w:val="0C0C0C"/>
        </w:rPr>
        <w:t>В</w:t>
      </w:r>
      <w:r w:rsidRPr="003035AF">
        <w:rPr>
          <w:color w:val="0C0C0C"/>
          <w:spacing w:val="1"/>
        </w:rPr>
        <w:t xml:space="preserve"> </w:t>
      </w:r>
      <w:r w:rsidRPr="003035AF">
        <w:t>случае</w:t>
      </w:r>
      <w:r w:rsidRPr="003035AF">
        <w:rPr>
          <w:spacing w:val="1"/>
        </w:rPr>
        <w:t xml:space="preserve"> </w:t>
      </w:r>
      <w:r w:rsidRPr="003035AF">
        <w:t>если</w:t>
      </w:r>
      <w:r w:rsidRPr="003035AF">
        <w:rPr>
          <w:spacing w:val="1"/>
        </w:rPr>
        <w:t xml:space="preserve"> </w:t>
      </w:r>
      <w:r w:rsidRPr="003035AF">
        <w:t>Подрядчик</w:t>
      </w:r>
      <w:r w:rsidRPr="003035AF">
        <w:rPr>
          <w:spacing w:val="1"/>
        </w:rPr>
        <w:t xml:space="preserve"> </w:t>
      </w:r>
      <w:r w:rsidRPr="003035AF">
        <w:t>не</w:t>
      </w:r>
      <w:r w:rsidRPr="003035AF">
        <w:rPr>
          <w:spacing w:val="1"/>
        </w:rPr>
        <w:t xml:space="preserve"> </w:t>
      </w:r>
      <w:r w:rsidRPr="003035AF">
        <w:t>устранит</w:t>
      </w:r>
      <w:r w:rsidRPr="003035AF">
        <w:rPr>
          <w:spacing w:val="1"/>
        </w:rPr>
        <w:t xml:space="preserve"> </w:t>
      </w:r>
      <w:r w:rsidRPr="003035AF">
        <w:t>недостатки</w:t>
      </w:r>
      <w:r w:rsidRPr="003035AF">
        <w:rPr>
          <w:spacing w:val="1"/>
        </w:rPr>
        <w:t xml:space="preserve"> </w:t>
      </w:r>
      <w:r w:rsidRPr="003035AF">
        <w:t>(дефекты)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установленный срок, Заказчик вправе привлечь для устранения третьих лиц и взыскать с</w:t>
      </w:r>
      <w:r w:rsidRPr="003035AF">
        <w:rPr>
          <w:spacing w:val="1"/>
        </w:rPr>
        <w:t xml:space="preserve"> </w:t>
      </w:r>
      <w:r w:rsidRPr="003035AF">
        <w:t>Подрядчика</w:t>
      </w:r>
      <w:r w:rsidRPr="003035AF">
        <w:rPr>
          <w:spacing w:val="23"/>
        </w:rPr>
        <w:t xml:space="preserve"> </w:t>
      </w:r>
      <w:r w:rsidRPr="003035AF">
        <w:t>убытки.</w:t>
      </w:r>
    </w:p>
    <w:p w:rsidR="00224F5F" w:rsidRPr="003035AF" w:rsidRDefault="00224F5F" w:rsidP="002A107A">
      <w:pPr>
        <w:pStyle w:val="ac"/>
        <w:spacing w:before="13" w:line="276" w:lineRule="auto"/>
        <w:ind w:right="-1" w:firstLine="702"/>
        <w:jc w:val="both"/>
      </w:pPr>
      <w:r>
        <w:rPr>
          <w:w w:val="95"/>
        </w:rPr>
        <w:t xml:space="preserve"> </w:t>
      </w:r>
      <w:r w:rsidRPr="00E55A14">
        <w:t>Гарантийный срок продлевается па период устранения дефектов.</w:t>
      </w:r>
    </w:p>
    <w:p w:rsidR="00224F5F" w:rsidRPr="003035AF" w:rsidRDefault="00224F5F" w:rsidP="002A107A">
      <w:pPr>
        <w:pStyle w:val="ac"/>
        <w:spacing w:before="1" w:line="276" w:lineRule="auto"/>
        <w:ind w:right="-1" w:firstLine="700"/>
        <w:jc w:val="both"/>
      </w:pPr>
      <w:r w:rsidRPr="003035AF">
        <w:t>Ущерб,</w:t>
      </w:r>
      <w:r w:rsidRPr="003035AF">
        <w:rPr>
          <w:spacing w:val="1"/>
        </w:rPr>
        <w:t xml:space="preserve"> </w:t>
      </w:r>
      <w:r w:rsidRPr="003035AF">
        <w:t>причиненный</w:t>
      </w:r>
      <w:r w:rsidRPr="003035AF">
        <w:rPr>
          <w:spacing w:val="1"/>
        </w:rPr>
        <w:t xml:space="preserve"> </w:t>
      </w:r>
      <w:r w:rsidRPr="003035AF">
        <w:t>третьему</w:t>
      </w:r>
      <w:r w:rsidRPr="003035AF">
        <w:rPr>
          <w:spacing w:val="1"/>
        </w:rPr>
        <w:t xml:space="preserve"> </w:t>
      </w:r>
      <w:r w:rsidRPr="003035AF">
        <w:t>лицу</w:t>
      </w:r>
      <w:r w:rsidRPr="003035AF">
        <w:rPr>
          <w:spacing w:val="1"/>
        </w:rPr>
        <w:t xml:space="preserve"> </w:t>
      </w:r>
      <w:r w:rsidRPr="003035AF">
        <w:t>в</w:t>
      </w:r>
      <w:r w:rsidRPr="003035AF">
        <w:rPr>
          <w:spacing w:val="1"/>
        </w:rPr>
        <w:t xml:space="preserve"> </w:t>
      </w:r>
      <w:r w:rsidRPr="003035AF">
        <w:t>течение</w:t>
      </w:r>
      <w:r w:rsidRPr="003035AF">
        <w:rPr>
          <w:spacing w:val="1"/>
        </w:rPr>
        <w:t xml:space="preserve"> </w:t>
      </w:r>
      <w:r w:rsidRPr="003035AF">
        <w:t>гарантийного</w:t>
      </w:r>
      <w:r w:rsidRPr="003035AF">
        <w:rPr>
          <w:spacing w:val="1"/>
        </w:rPr>
        <w:t xml:space="preserve"> </w:t>
      </w:r>
      <w:r w:rsidRPr="003035AF">
        <w:t>срока,</w:t>
      </w:r>
      <w:r w:rsidRPr="003035AF">
        <w:rPr>
          <w:spacing w:val="1"/>
        </w:rPr>
        <w:t xml:space="preserve"> </w:t>
      </w:r>
      <w:r w:rsidRPr="003035AF">
        <w:t>причиной</w:t>
      </w:r>
      <w:r w:rsidRPr="003035AF">
        <w:rPr>
          <w:spacing w:val="1"/>
        </w:rPr>
        <w:t xml:space="preserve"> </w:t>
      </w:r>
      <w:r w:rsidRPr="003035AF">
        <w:t>которого явились неудовлетворительные результаты выполненных работ, компенсируется</w:t>
      </w:r>
      <w:r w:rsidRPr="003035AF">
        <w:rPr>
          <w:spacing w:val="1"/>
        </w:rPr>
        <w:t xml:space="preserve"> </w:t>
      </w:r>
      <w:r w:rsidRPr="003035AF">
        <w:t>Подрядчиком.</w:t>
      </w:r>
    </w:p>
    <w:p w:rsidR="00224F5F" w:rsidRPr="003035AF" w:rsidRDefault="00224F5F" w:rsidP="002A107A">
      <w:pPr>
        <w:pStyle w:val="ac"/>
        <w:numPr>
          <w:ilvl w:val="0"/>
          <w:numId w:val="9"/>
        </w:numPr>
        <w:spacing w:before="1" w:line="276" w:lineRule="auto"/>
        <w:ind w:left="0" w:right="-1" w:firstLine="851"/>
        <w:jc w:val="both"/>
      </w:pPr>
      <w:r w:rsidRPr="003035AF">
        <w:t>Указания в перечне объемов работ (проектной документации) на знаки обслуживания, фирменные наименования, патенты,  полезные модели, наименование страны происхождения товара носят информационный</w:t>
      </w:r>
      <w:r w:rsidRPr="003035AF">
        <w:tab/>
        <w:t xml:space="preserve"> характер. При указании на товарный знак читать «или эквивалент». Эквивалентность определяется согласно техническим характеристикам указанного изделия, материала, оборудования.</w:t>
      </w:r>
    </w:p>
    <w:p w:rsidR="00224F5F" w:rsidRPr="003035AF" w:rsidRDefault="00224F5F" w:rsidP="002A107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Код ОКПД</w:t>
      </w:r>
      <w:proofErr w:type="gramStart"/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303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42.99.12.124 «Территории парковые и парки для отдыха»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476"/>
        <w:gridCol w:w="3774"/>
        <w:gridCol w:w="1162"/>
        <w:gridCol w:w="1469"/>
        <w:gridCol w:w="1191"/>
      </w:tblGrid>
      <w:tr w:rsidR="00224F5F" w:rsidRPr="003035AF" w:rsidTr="00570F1F">
        <w:tc>
          <w:tcPr>
            <w:tcW w:w="675" w:type="dxa"/>
            <w:vAlign w:val="center"/>
          </w:tcPr>
          <w:p w:rsidR="00224F5F" w:rsidRPr="003035AF" w:rsidRDefault="00224F5F" w:rsidP="002A107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proofErr w:type="spellEnd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6" w:type="dxa"/>
            <w:vAlign w:val="center"/>
          </w:tcPr>
          <w:p w:rsidR="00224F5F" w:rsidRPr="003035AF" w:rsidRDefault="00224F5F" w:rsidP="002A107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Код по  ОКПД</w:t>
            </w:r>
            <w:proofErr w:type="gramStart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КТРУ</w:t>
            </w:r>
          </w:p>
        </w:tc>
        <w:tc>
          <w:tcPr>
            <w:tcW w:w="3774" w:type="dxa"/>
            <w:vAlign w:val="center"/>
          </w:tcPr>
          <w:p w:rsidR="00224F5F" w:rsidRPr="003035AF" w:rsidRDefault="00224F5F" w:rsidP="002A107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162" w:type="dxa"/>
            <w:vAlign w:val="center"/>
          </w:tcPr>
          <w:p w:rsidR="00224F5F" w:rsidRPr="003035AF" w:rsidRDefault="00224F5F" w:rsidP="002A107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Тип объекта закупки</w:t>
            </w:r>
          </w:p>
        </w:tc>
        <w:tc>
          <w:tcPr>
            <w:tcW w:w="1469" w:type="dxa"/>
            <w:vAlign w:val="center"/>
          </w:tcPr>
          <w:p w:rsidR="00224F5F" w:rsidRPr="003035AF" w:rsidRDefault="00224F5F" w:rsidP="002A107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91" w:type="dxa"/>
            <w:vAlign w:val="center"/>
          </w:tcPr>
          <w:p w:rsidR="00224F5F" w:rsidRPr="003035AF" w:rsidRDefault="00224F5F" w:rsidP="002A107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  <w:p w:rsidR="00224F5F" w:rsidRPr="003035AF" w:rsidRDefault="00224F5F" w:rsidP="002A107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(объем)</w:t>
            </w:r>
          </w:p>
        </w:tc>
      </w:tr>
      <w:tr w:rsidR="00224F5F" w:rsidRPr="003035AF" w:rsidTr="00570F1F">
        <w:tc>
          <w:tcPr>
            <w:tcW w:w="675" w:type="dxa"/>
            <w:vAlign w:val="center"/>
          </w:tcPr>
          <w:p w:rsidR="00224F5F" w:rsidRPr="003035AF" w:rsidRDefault="00224F5F" w:rsidP="002A107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224F5F" w:rsidRPr="003035AF" w:rsidRDefault="00224F5F" w:rsidP="00570F1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42.99.12.124</w:t>
            </w:r>
          </w:p>
        </w:tc>
        <w:tc>
          <w:tcPr>
            <w:tcW w:w="3774" w:type="dxa"/>
            <w:vAlign w:val="center"/>
          </w:tcPr>
          <w:p w:rsidR="00224F5F" w:rsidRPr="003035AF" w:rsidRDefault="00224F5F" w:rsidP="002A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объекту «благоустройство аллеи в парковой зоне ДК им. Ленина» в рамках муниципальной программы «Формирование современной городской среды города Красный Луч Луганской Народной Республики на 2024 год» (в новой редакции)</w:t>
            </w:r>
            <w:r w:rsidRPr="00303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" w:type="dxa"/>
            <w:vAlign w:val="center"/>
          </w:tcPr>
          <w:p w:rsidR="00224F5F" w:rsidRPr="003035AF" w:rsidRDefault="00224F5F" w:rsidP="0057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69" w:type="dxa"/>
            <w:vAlign w:val="center"/>
          </w:tcPr>
          <w:p w:rsidR="00224F5F" w:rsidRPr="003035AF" w:rsidRDefault="00224F5F" w:rsidP="0057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1191" w:type="dxa"/>
            <w:vAlign w:val="center"/>
          </w:tcPr>
          <w:p w:rsidR="00224F5F" w:rsidRPr="003035AF" w:rsidRDefault="00224F5F" w:rsidP="0057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4F5F" w:rsidRDefault="00224F5F" w:rsidP="00224F5F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035AF">
        <w:rPr>
          <w:rFonts w:ascii="Times New Roman" w:eastAsia="Times New Roman" w:hAnsi="Times New Roman" w:cs="Times New Roman"/>
          <w:sz w:val="24"/>
          <w:szCs w:val="24"/>
        </w:rPr>
        <w:t xml:space="preserve">Под условной единицей понимается весь объем работ, предусмотренный </w:t>
      </w:r>
      <w:bookmarkStart w:id="1" w:name="_Hlk106370433"/>
      <w:r w:rsidRPr="003035AF">
        <w:rPr>
          <w:rFonts w:ascii="Times New Roman" w:eastAsia="Times New Roman" w:hAnsi="Times New Roman" w:cs="Times New Roman"/>
          <w:sz w:val="24"/>
          <w:szCs w:val="24"/>
        </w:rPr>
        <w:t>техническим заданием.</w:t>
      </w:r>
      <w:bookmarkEnd w:id="1"/>
    </w:p>
    <w:tbl>
      <w:tblPr>
        <w:tblW w:w="9651" w:type="dxa"/>
        <w:tblInd w:w="96" w:type="dxa"/>
        <w:tblLayout w:type="fixed"/>
        <w:tblLook w:val="04A0"/>
      </w:tblPr>
      <w:tblGrid>
        <w:gridCol w:w="580"/>
        <w:gridCol w:w="3748"/>
        <w:gridCol w:w="1120"/>
        <w:gridCol w:w="1222"/>
        <w:gridCol w:w="2981"/>
      </w:tblGrid>
      <w:tr w:rsidR="009B3413" w:rsidRPr="00292B99" w:rsidTr="00E03D00">
        <w:trPr>
          <w:trHeight w:val="225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13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B3413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B3413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B3413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B3413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B3413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B3413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B3413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B3413" w:rsidRDefault="009B3413" w:rsidP="00E03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Приложение к Техническому заданию</w:t>
            </w:r>
          </w:p>
          <w:p w:rsidR="009B3413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объекта:</w:t>
            </w:r>
          </w:p>
        </w:tc>
      </w:tr>
      <w:tr w:rsidR="009B3413" w:rsidRPr="00292B99" w:rsidTr="00E03D00">
        <w:trPr>
          <w:trHeight w:val="225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«благоустройство аллеи в парковой зоне ДК им. Ленина»</w:t>
            </w:r>
          </w:p>
        </w:tc>
      </w:tr>
      <w:tr w:rsidR="009B3413" w:rsidRPr="00292B99" w:rsidTr="00E03D00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B3413" w:rsidRPr="00292B99" w:rsidTr="00E03D00">
        <w:trPr>
          <w:trHeight w:val="360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Ведомость объёмов работ</w:t>
            </w:r>
          </w:p>
        </w:tc>
      </w:tr>
      <w:tr w:rsidR="009B3413" w:rsidRPr="00292B99" w:rsidTr="00E03D00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работ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Ед.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Формула расчёта, расчёт объёмов работ и расхода материалов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1. Демонтажные работы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Демонтаж асфальтобетона по щебню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0,9324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(2331*0.04) / 100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покрытий и оснований: щебеночных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1,8648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(2331*0,08) / 100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Демонтаж асфальтобетона по плитам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0,0496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(124*0,04) / 100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Разборка покрытий и оснований: цементно-бетонных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(124*0,1) / 100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Демонтаж опор освещения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Демонтаж опор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ВЛ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0,38-10 кВ: без приставок одностоечных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Вывоз мусора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 автотранспортное средство: мусор строительный с погрузкой экскаваторами емкостью ковша до 0,5 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553,1416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93,24*2,4+186,48*1,6+4,97*1,7+12,4*1,8+0,0254*9 </w:t>
            </w:r>
          </w:p>
        </w:tc>
      </w:tr>
      <w:tr w:rsidR="009B3413" w:rsidRPr="00292B99" w:rsidTr="00E03D0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553,14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2. Покрытия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Тип 1. Покрытие из тротуарной плитки 60 мм 1989 м</w:t>
            </w:r>
            <w:proofErr w:type="gramStart"/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1989 / 1000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Геополотно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нетканое полипропиленовое,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иглопробивное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прочность при растяжении 8,2/6,6 кН/м, поверхностная плотность 200 г/м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(Расход на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нахлёст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1,989*1000*1,1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оснований толщиной 12 см под тротуары из кирпичного или известнякового щебня (толщина 15 см)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1989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каждый 1 см изменения толщины оснований добавлять или исключать к норме 27-07-002-01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1989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326,69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(346,086+89,505)/4*3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5(3)-10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108,90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(346,086+89,505)/4*1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покрытий тротуаров из бетонной плитки типа "Брусчатка": рядовым или паркетным мощением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1989 / 100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Плитка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вибропрессованная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тротуарная, форма прямоугольник, на белом цементе, цветная, размеры 115х57х60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2028,78*0,05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Плитка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вибропрессованная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тротуарная, форма квадрат, на белом цементе, цветная, размеры 115х115х60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405,76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2028,78*0,2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Плитка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вибропрессованная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тротуарная, форма прямоугольник, на белом цементе, цветная, размеры 172х115х60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1521,6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2028,78*0,75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Портландцемент общестроительного назначения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бездобавочный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М400 Д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(ЦЕМ I 32,5Н)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16,708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19,89*100*0,04*15% от 1,4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Песок природный для строительных работ II класс, мелкий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67,63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19,89*100*0,04*85%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Резка тротуарной плитки толщиной 70 мм: угловой шлифовальной машинкой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реза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202,88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2028,78/10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Добавлять (уменьшать) на каждые 10 мм: к норме 27-07-005-05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реза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-202,88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2028,78/10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Тип 2. Покрытие из песка детской площадки 919 м</w:t>
            </w:r>
            <w:proofErr w:type="gramStart"/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0,919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919 / 1000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Геополотно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нетканое полипропиленовое,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иглопробивное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прочность при растяжении 8,2/6,6 кН/м, поверхностная плотность 200 г/м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(Расход на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нахлёст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10%)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1010,9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0,919*1000*1,1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2,757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(919*0,3) / 100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Песок природный для строительных работ II класс, мелкий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303,27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2,757*100*1,1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Бортовые камни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основания под фундаменты: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(1264+5)*0,5*0,1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72,9675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Установка бортовых камней с креплением компенсаторов из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пенополиэтилена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местах стыков: бетонных длиной 1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1264 / 100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Компенсаторы из физически сшитого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пенополиэтилена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самоклеящиеся, для камней бортовых, толщина 4 мм, площадь 0,05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1263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-72,69896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62,5211056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72,69896*0,86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Камни бортовые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вибропрессованные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тротуарные, размеры 1000х200х80 мм, цветные на белом цементе БР 100.20.8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Резка бортовых камней: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резов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471 / 100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Круг алмазный отрезной сегментный, диаметр 350 мм, толщина алмазной кромки 3,2 мм, высота алмазной кромки 8 мм (1 круг на 30 резов)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Установка бортовых камней с креплением компенсаторов из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пенополиэтилена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местах стыков: бетонных длиной 1 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-0,287575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0,287575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Компенсаторы из физически сшитого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пенополиэтилена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самоклеящиеся, для камней бортовых, толщина 4 мм, площадь 0,05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Камни бортовые бетонные марки БР, БВ, бетон В22,5 (М300) БР 100.30.15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1,0*0,3*0,15*5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Резка бортовых камней: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резов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Круг алмазный отрезной сегментный, диаметр 350 мм, толщина алмазной кромки 3,2 мм, высота алмазной кромки 8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3. Земляные работы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Разработка грунта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с перемещением до 10 м бульдозерами мощностью: 59 кВт (80 л.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.),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группа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(44+560) / 1000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 перемещении грунта на каждые последующие 10 м добавлять: к норме 01-01-030-02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(120+12) / 1000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Погрузка и перевозка избытка грунта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с погрузкой на автомобили-самосвалы в котлованах объемом до 1000 м3 экскаваторами с ковшом вместимостью 0,5 м3,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0,472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472 / 1000 </w:t>
            </w:r>
          </w:p>
        </w:tc>
      </w:tr>
      <w:tr w:rsidR="009B3413" w:rsidRPr="00292B99" w:rsidTr="00E03D0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472*1,75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Планировка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Планировка площадей бульдозерами мощностью: 59 кВт (80л.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(1869+919+1263) / 1000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4. Малые архитектурные формы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Урны и скамейки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0,12107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12107/100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0,12107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12107/100</w:t>
            </w:r>
          </w:p>
        </w:tc>
      </w:tr>
      <w:tr w:rsidR="009B3413" w:rsidRPr="00292B99" w:rsidTr="00E03D0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21,1873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0,12107*1,75*100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0,12107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12107/100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Доска обрезная хвойных пород, естественной влажности, длина 2-6,5 м, ширина 100-250 мм, толщина 25 мм, сорт 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0,1945514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12,34914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Гидроизоляция боковая обмазочная полимерной мастикой на основе бутилкаучука в один слой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0,1602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16,02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Мастика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бутилкаучуковая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герметизирующая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вязкоэластичная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17,820648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Сверление вертикальных отверстий в бетонных конструкциях полов перфоратором глубиной 200 мм диаметром: до 20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отверстий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420 / 100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Постановка болтов: строительных с гайками и шайбами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420 / 100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Анкер-шпильки</w:t>
            </w:r>
            <w:proofErr w:type="spellEnd"/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стальные оцинкованные фрикционные распорные для бетона с трещинами, сейсмостойкость C1, C2, наружная резьба М12, длина 185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420 / 10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Урна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400х400х840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Скамейка со спинкой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2000х670х790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Игровое и спортивное оборудование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137 / 100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8,6858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0,0869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(8,6858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/ 100 </w:t>
            </w:r>
          </w:p>
        </w:tc>
      </w:tr>
      <w:tr w:rsidR="009B3413" w:rsidRPr="00292B99" w:rsidTr="00E03D0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0,15200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0,086858*1,75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Игровое оборудование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Детский игровой комплекс с 2 горками и 4 башнями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9290х6450х3000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Спортивный комплекс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стенкой для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перелазания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4740х2350х2010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Горка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отдельностоящая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2920х1630х2060мм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Качели с двумя цепными подвесами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2860х1840х1530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Детский игровой комплекс с горкой, панд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канатом и стенкой для скалолаз.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3280х2150х1670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Спортивный комплекс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5850х5000х2505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Качалка на пружине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504х450х910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Качели-балансир на 2 посад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еста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2600х770х710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Песочный дворик с беседкой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3040х2185х3160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Песочница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1660х1460х195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Игровой элемент экскаватор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1650х300х1305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Стойка игровая с кубиками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990х90х1070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Панно игровое "Доска для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рисованя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1187х108х1320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Панно игровое "Лабиринт"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850х105х1220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Детский игровой комплекс с 1 горкой и 4 башнями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4820х4680х1670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Карусель с 4 сидениям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2000х2000х800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Игровой комплекс с 1 горкой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3190х2870х3020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Крусель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 4 подвесами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1780х1780х1500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Качели маятниковые двойные на цепях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5040х1420х2245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Канатная карусель "Елка"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1800х1800х2150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Песочница с игровыми элементами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Габаритные размеры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ДхШхВ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 3080х1850х730 мм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5. Электроснабжение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Оборудование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Копание ям вручную без креплений для стоек и столбов: с откосами глубиной до 1,5 м,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0,002025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(1,0*0,45*0,45)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 автотранспортное средство: грунт растительного слоя (земля, перегной)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0,354375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0,002025*100*1,75 </w:t>
            </w:r>
          </w:p>
        </w:tc>
      </w:tr>
      <w:tr w:rsidR="009B3413" w:rsidRPr="00292B99" w:rsidTr="00E03D0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0,354375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основания под фундаменты: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0,0345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бетонных фундаментов общего назначения объемом: до 5 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0,2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Доска обрезная хвойных пород, естественной влажности, длина 2-6,5 м, ширина 100-250 мм, толщина 25 мм, сорт 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0,002475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0,099*0,025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0,2536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Трубы стальные электросварные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прямошовные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из стали марок Ст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10, наружный диаметр 76 мм, толщина стенки 3,5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Огрунтовка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0,251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Окраска металлических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огрунтованных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поверхностей: эмалью ПФ-115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0,00251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0,251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Шкаф ВРУ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IEK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Авт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выкл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1П C  20А ARMAT AR-M10N-1-C020 - 2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IEK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вт. Выкл. ARMAT 1П C 10А 10кА AR-M10N-1-C010 (1 шт.) - 1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IEK Авт. Выкл. ARMAT 3П C 10А 10кА AR-M10N-3-C010 (1 шт.) - 3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IEK Авт. Выкл. ARMAT 3П C 40А 10кА AR-M10N-3-C040 (1 шт.) - 1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Контактор модульный с ручным упр. КМ25-40МР AC KARAT  MKK22-25-40 IEK - 1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Корпус металлический ЩМП-80.60.25 УХЛ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IP66 TITAN 5 TI5-10-N-080-060-025-66 IEK - 1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Расходные материалы ЭЩО - 1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Счетчик электроэнергии 3-ф. мн.т. CE307 R34.749.OA.QYUVLFZ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SPds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101004007012980 (*12635)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Энергомера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5-80А - 1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Шина на DIN-рейку в корпусе (кросс-модуль)  2х7 L+PEN 081-06-01/081-06-001 HLT - 1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Установка опор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Бурение ям глубиной до 2 м бурильно-крановыми машинами: на автомобиле,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(28+3)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0,085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8,5 / 100 </w:t>
            </w:r>
          </w:p>
        </w:tc>
      </w:tr>
      <w:tr w:rsidR="009B3413" w:rsidRPr="00292B99" w:rsidTr="00E03D0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8,5*1,75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основания под фундаменты: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1,1845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0,077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7,7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Доска обрезная хвойных пород, естественной влажности, длина 2-6,5 м, ширина 100-250 мм, толщина 25 мм, сорт 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0,1253175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5,0127*0,025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7,854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стальных конструкций, остающихся в теле бетона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0,527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17*31/1000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Установка стальных опор промежуточных: свободностоящих, одностоечных массой до 2 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(67*28+75*3)/1000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Установка светильников: с лампами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люминесцентным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(входят в состав опор)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28+3 </w:t>
            </w:r>
          </w:p>
        </w:tc>
      </w:tr>
      <w:tr w:rsidR="009B3413" w:rsidRPr="00292B99" w:rsidTr="00E03D0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Светильник светодиодный парковый VLMATS 60-Н5-120х80-Ш-3000К/ Закладная деталь опоры VL-FEST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рт. 0021-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FE03-02 в комплекте с опорой/ Монтажная плата 0021-FE-0201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Светильник светодиодный парковый VLMATS 60x2-Н5-120х80-Ш-3000K/ Закладная деталь опоры VL-FEST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рт. 0021-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FE03-02 в комплекте с опорой/ Монтажная плата 0021-FE-0201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Разводка по устройствам и подключение жил кабелей или проводов сечением: до 10 мм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(28+3*2) / 100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Устройство кабельных траншей для ИОС</w:t>
            </w:r>
            <w:proofErr w:type="gramStart"/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и ИОС5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с погрузкой на автомобили-самосвалы в траншеях экскаватором «обратная лопата» с ковшом вместимостью 0,25 м3,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0,1194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119,4 / 1000 </w:t>
            </w:r>
          </w:p>
        </w:tc>
      </w:tr>
      <w:tr w:rsidR="009B3413" w:rsidRPr="00292B99" w:rsidTr="00E03D0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115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208,95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0,1194*1000*1,75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траншей экскаватором «обратная лопата» с ковшом вместимостью 0,25 м3,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0,21492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(238,8*0,9) / 1000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грунтов: 2 (Доработка)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0,2388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(238,8*0,1)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постели при одном кабеле в траншее (Т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Т4, Т5)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(452+449+63)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каждый последующий кабель добавлять к норме 08-02-142-01 (в 3 нити) (Т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449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каждый последующий кабель добавлять к норме 08-02-142-01 (в 5 нитей) (Т5)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/ 100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Песок природный для строительных работ II класс, мелкий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0,45*0,1*9,64*100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Засыпка траншей и котлованов с перемещением грунта до 5 м бульдозерами мощностью: 132 кВт (180 л.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.),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группа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грунтов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(76,02) / 1000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Песок природный для строительных работ II класс, мелкий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119,4-43,38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Засыпка траншей и котлованов с перемещением грунта до 5 м бульдозерами мощностью: 132 кВт (180 л.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.),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группа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0,2388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238,8 / 1000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2,388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238,8 / 100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Прокладка кабеля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Прокладка труб гофрированных ПВХ в земле для защиты одного кабеля диаметром: 110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Трубы полиэтиленовые дренажные гофрированные, диаметр 110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200*1,02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Прокладка труб гофрированных ПВХ в земле для защиты одного кабеля диаметром: 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222 / 100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Трубы полиэтиленовые гибкие гофрированные легкие с протяжкой, номинальный внутренний диаметр 32 мм // 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гладкая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226,44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222*1,02 </w:t>
            </w:r>
          </w:p>
        </w:tc>
      </w:tr>
      <w:tr w:rsidR="009B3413" w:rsidRPr="00292B99" w:rsidTr="00E03D0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(200+222)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до 35 кВ в готовых траншеях без покрытий, масса 1 м: свыше 3 до 6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813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до 35 кВ по установленным конструкциям и лоткам с креплением по всей длине, масса 1 м кабеля: до 1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170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с алюминиевыми жилами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АВБШв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5х6ок(N, PE)-660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1,2597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(1235*1,02) / 1000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с медными жилами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ВВГнг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(A) 3х2,5ок(N, PE)-660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0,1734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(170*1,02) / 1000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Покрытие кабеля, проложенного в траншее: лентой сигнальной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(452+449+63)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Лента сигнальная полиэтиленовая ЛСЭ-300, длина 100 м, ширина 300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28+3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Герметик для уплотнения кабельных вводов и муфт, герметизации резьбовых соединений газовых и водопроводных труб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-22,32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Мастика битумная для кабельных муфт МБ 70/60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90/1000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Заземление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Заземлитель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вертикальный из круглой стали диаметром: 16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37 / 10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Пруток стальной оцинкованный 18 мм 3 м 90747 EZETEK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0,2835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(135*0,3*0,7)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0,2835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(135*0,3*0,7)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Заземлитель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горизонтальный из стали: полосовой сечением 160 мм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135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Полоса 4*25 мм, (бухта 62м)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горячеоцинкованная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geb-0425-62-hz EKF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Basic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6. Сети связи. Система видеонаблюдения.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Оборудование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Камеры видеонаблюдения: на кронштейне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/ 10 </w:t>
            </w:r>
          </w:p>
        </w:tc>
      </w:tr>
      <w:tr w:rsidR="009B3413" w:rsidRPr="00292B99" w:rsidTr="00E03D0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Видеокамера IP LTV-3CNB40-M2713 цилиндрическая, объектив MTZ 2.7-13.5, 4 Мп, ИК 50 м, H.265, H.264,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Ultra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265, MJPEG, корпус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Bullet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грозозащита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1xRJ45, -40…60°C, 12В (DC) /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MicroSD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LS581093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Адаптер монтажный LTV-SBMP-U-02 для опоры </w:t>
            </w:r>
            <w:r w:rsidRPr="00292B99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∅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40-200 мм LS600234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Коробка монтажная LTV-BMW-JB-U6 для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циллиндрических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камер LTV 3 серии LS583333 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PSW-2G+UPS-Box Уличный коммутатор управляемый 1Гбит/с, Два SFP-слота, Датчик вскрытия, встроенный оптический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кросс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,д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замка,Автомат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Комплект крепления TFortis-2 (ККС-2) на столб, для CrossBox-2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6+6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Трансивер оптический TBSF-13-3-12gSC-3i 1310 / TBSF-15-3-12gSC-3i 1550 SM, 1Гбит/с, SC, до 3 км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Трансивер оптический TBSF-15-3-12gSC-3i 1550 SFP, SM, 1 Гбит/с, SC, до 3 км, пара для TBSF-13-3-12gSC-3i 1310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Tfortis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Включение в аппаратуру разъемов штепсельных, количество контактов в разъеме: до 14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38*2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FPT09-SCU-C1L-1M5 ITK Оптический коммутационный монтажный шнур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Пигтеил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), для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одномодового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кабеля (SM), 9/125 (OS2), SC/UPC, LSZH, 1,5м (ITK)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FO-FFSPS-60, Комплект деталей для защиты места сварки, КДЗС (60 мм)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FA-P11Z-SC/SC-N/BK-BL Оптический проходной адаптер SC/UPC-SC/UPC, SM,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simplex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корпус пластиковый, синий, черные колпачки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Настройка канала связи по подготовленным линейным трактам, канал связи между двумя оконечными станциями при количестве пунктов транзита между ними: 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канал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Оборудование ШИ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видеоконтрольное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Видеорегистратор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LTV-3RN1620-FR 16 каналов, 2HDD LS700335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Жесткий диск WD64PURZ 6 ТБ,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Purple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3.5", 5400RPM, 256 MB, SATA-III, DV&amp;NVR (WD)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Монтаж оптического кросса с учетом измерений на волоконно-оптическом кабеле с числом волокон: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NMF-RP16SCUS2-WS-ES-1U-GY Оптический кросс NIKOMAX 19", 1U, укомплектованный на 16 портов SC/UPC(16 одинарных SC/UPC адаптеров), SM 9/125 OS2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Nikomax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Съемные и выдвижные блоки (модули, ячейки, ТЭЗ), масса: до 5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Коммутатор LTV-3S16G2H-MP дальность до 100 м (250 м при CCTV), RACK, 16xRJ-45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 2xRJ-45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uplink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 2xSFP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uplink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грозозащита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3кВ, 16x1000/16x10 Мб/с (CCTV), 4x1000 Мб/с, -20…55 °C, AC220V LS568488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Автомат одно-, двух-,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трехполюсный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устанавливаемый на конструкции: на стене или колонне, на ток до 25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Выключатель автоматический 1P, 25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6 кА, характеристика 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Зажим наборный без кожуха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 / 100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Зажимы наборные проходные ЗН24-4П25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-0,0612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YZN10-035-K03 Зажим наборный ЗНИ-35мм2 (JXB125А) серый ИЭК (IEK)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YZN10-035-K07 Зажим наборный ЗНИ-35мм2 (JXB125А) синий ИЭК (IEK)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YZN20-035-K52 Зажим наборный ЗНИ-35PEN 35мм2 (JXB-земля) ИЭК (IEK)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YZN10D-ZGL-035-K03, Заглушка для ЗНИ-35мм2 (JXB125A) серый (IEK)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Устройство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оптик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(фото)электрическое,: блок питания и контроля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Источник бесперебойного питания SKAT-UPS 3000 RACK+6x9Ah 2700 Вт,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On-Line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синус, встроенные АКБ 6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шт.x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9Ah 483 (Бастион)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Шкаф уличный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(1,1*1*1)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(1,1*1*1) / 100 </w:t>
            </w:r>
          </w:p>
        </w:tc>
      </w:tr>
      <w:tr w:rsidR="009B3413" w:rsidRPr="00292B99" w:rsidTr="00E03D00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824,25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4,71*1,75*100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основания под фундаменты: щебеночного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1*0,1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Щебень из плотных горных пород для строительных работ М 1200, фракция 20-40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0,115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(1*1*1)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Доска обрезная хвойных пород, естественной влажности, длина 2-6,5 м, ширина 100-250 мм, толщина 25 мм, сорт 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0,016275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0,651*0,025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Смеси бетонные тяжелого бетона (БСТ), класс В20 (М250)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Гидроизоляция боковая обмазочная полимерной мастикой на основе бутилкаучука в один слой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Мастика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бутилкаучуковая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герметизирующая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вязкоэластичная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5,562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Сверление вертикальных отверстий в бетонных конструкциях полов перфоратором глубиной 200 мм диаметром: до 20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отверстий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Постановка болтов: строительных с гайками и шайбами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100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Анкер-шпильки</w:t>
            </w:r>
            <w:proofErr w:type="spellEnd"/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стальные оцинкованные фрикционные распорные для бетона с трещинами, сейсмостойкость C1, C2, наружная резьба М12, длина 185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 / 10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Стойка,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полустойка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каркас стойки или шкаф, масса: до 100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ШТВ-1-30.7.9-К3АА-ТК, Шкаф уличный всепогодный напольный укомплектованный 30U (Ш700 × Г900), комплектация ТК-IP54 (ЦМО)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Кабельная продукция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Включение в аппаратуру разъемов штепсельных, количество контактов в разъеме: до 14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2*(14+10)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Патч-корд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оптический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соедин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., SM 9/125мкм, OS2, SC/UPC-SC/UPC,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simplex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, LSZH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нг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(A)-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HFLTx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2мм, желт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1м NMF-PC1S2C2-SCU-SCU-001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Nikomax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Прокладка труб гофрированных ПВХ в земле для защиты одного кабеля диаметром: 50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1359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Трубы гибкие гофрированные двустенные из ПВХ, диаметр 50 мм // ПНД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1386,18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1359*1.02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 / 100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Трубы полиэтиленовые гибкие гофрированные тяжелые с протяжкой, номинальный внутренний диаметр 25 мм (под коммутационный шнур)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50*1.02 </w:t>
            </w:r>
          </w:p>
        </w:tc>
      </w:tr>
      <w:tr w:rsidR="009B3413" w:rsidRPr="00292B99" w:rsidTr="00E03D0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14,09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0,5+13,59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до 35 кВ по установленным конструкциям и лоткам с креплением на поворотах и в конце трассы, масса 1 м кабеля: до 1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/ 100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передачи данных 4 волокна, SM 9/125мкм, G.652.D &amp; G.657.A1, внеш., 7кН, PE, черный NKL-F-004A1R-07B-BK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Nikomax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728,28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714*1,02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АВБШв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5x10 ок-0,66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Алюр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(кабель))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642,6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630*1,02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с алюминиевыми жилами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АВБШв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5х6ок(N, PE)-660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0,0153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(15*1,02) / 1000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силовой с медными жилами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ВВГнг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(A)-LS 3х2,5ок(N, PE)-660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0,0306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(30*1,02) / 1000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NMC-PC4UD55B-050-C-GY Коммутационный шнур NIKOMAX U/UTP 4 пары, Кат.5е, 2хRJ45/8P8C, T568B,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Molded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LSZH, серый, 5м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Nikomax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sv-15.5, Комплект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клеммников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SV15.5 4x KE10.1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+ 1x KE10.3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10-35 /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1.5-25) для сетей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уличного освещения EKF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PROxima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(EKF)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Крышка защитная для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клеммников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KE10.1,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KE10.504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PROxima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pc-ke-10 (EKF)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Покрытие кабеля, проложенного в траншее: лентой сигнальной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729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Лента сигнальная полиэтиленовая ЛСЭ-300, длина 100 м, ширина 300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Измерение на смонтированном участке волоконно-оптического кабеля в одном направлении на двух длинах волн с числом волокон: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Ввод одного кабеля связи в служебно-технические здания, емкость кабеля: 4х4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Заземление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Кабель до 35 кВ в готовых траншеях без покрытий, масса 1 м: свыше 3 до 6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Провод силовой установочный с медными жилами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ПуВ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1х2,5-450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0,0306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(30*1,02) / 1000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Раздел 7. Система оповещения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Система оповещения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Громкоговоритель или звуковая колонка: на столбе или на крыше, мощность свыше 10 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Громкоговоритель рупорный LPA-XC9615OV IP, 20 Вт, 24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ONVIF, POE, RJ45, 100-18 000 Гц, IP65 LS723581 (LPA)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Кронштейн "Переход" на: опоре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Адаптер монтажный LTV-SBMP-U-02 для опоры </w:t>
            </w:r>
            <w:r w:rsidRPr="00292B99">
              <w:rPr>
                <w:rFonts w:ascii="Cambria Math" w:eastAsia="Times New Roman" w:hAnsi="Cambria Math" w:cs="Cambria Math"/>
                <w:color w:val="000000"/>
                <w:sz w:val="16"/>
                <w:szCs w:val="16"/>
              </w:rPr>
              <w:t>∅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40-200 мм LS600234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Персональный компьютер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Оборудование радиотрансляционных узлов: аппаратура настольная, масса до 20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Сервер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LPA-Server-R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исполнение 19" LS677734 (LPA)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Аппарат настольный, масса: до 0,015 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Монитор LTV-MC2202-P 21, 5", 1920x1080, пластиковый, крепление VESA 100x100, 1x HDMI, 1x VGA, 1x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mini-jack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3.5 мм, 0…40 °C, 12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(DC), 2А LS654032 (LTV)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Комплект клавиатура и мышь MK120 проводной, USB, черный 920-002561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Logitech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17-6208-6. Шнур HDMI - HDMI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gold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10М с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 xml:space="preserve">фильтрами (PE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PROCONNECT</w:t>
            </w: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  <w:t>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PROconnect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Программное обеспечение LPA-XC9000 для Системы диспетчерской связи LS323189 (LPA)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Настройка простых сетевых трактов: программирование сетевого элемента и отладка его работы (мультиплексор, регенератор)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сетевой элемент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2*1 </w:t>
            </w:r>
          </w:p>
        </w:tc>
      </w:tr>
      <w:tr w:rsidR="009B3413" w:rsidRPr="00292B99" w:rsidTr="00E03D00">
        <w:trPr>
          <w:trHeight w:val="300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Кабели, провода и </w:t>
            </w:r>
            <w:proofErr w:type="spellStart"/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кабеленесущие</w:t>
            </w:r>
            <w:proofErr w:type="spellEnd"/>
            <w:r w:rsidRPr="00292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конструкции</w:t>
            </w:r>
          </w:p>
        </w:tc>
      </w:tr>
      <w:tr w:rsidR="009B3413" w:rsidRPr="00292B99" w:rsidTr="00E03D0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Труба</w:t>
            </w:r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Трубы гибкие гофрированные, легкие, из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самозатухающего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ПВХ, номинальный диаметр 25 мм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30*1,02 </w:t>
            </w:r>
          </w:p>
        </w:tc>
      </w:tr>
      <w:tr w:rsidR="009B3413" w:rsidRPr="00292B99" w:rsidTr="00E03D0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 / 100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Кабель передачи данных 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ParLan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F/UTP Cat5e PVC/PE 4х2х0,52 100007 (Паритет)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30*1,02 </w:t>
            </w:r>
          </w:p>
        </w:tc>
      </w:tr>
      <w:tr w:rsidR="009B3413" w:rsidRPr="00292B99" w:rsidTr="00E03D0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232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Разъемы штепсельные с разделкой и включением кабеля: с экранированными парами, емкость 5х2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3413" w:rsidRPr="00292B99" w:rsidTr="00E03D0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Разъем PLUG-8P8C-U-C5-100 RJ-45(8P8C) под витую пару, кат. 5e (50 µ"/ 50 микродюймов), универсальный (для одножильного и многожильного кабеля) (100 </w:t>
            </w:r>
            <w:proofErr w:type="spellStart"/>
            <w:proofErr w:type="gram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49377 (</w:t>
            </w: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Hyperline</w:t>
            </w:r>
            <w:proofErr w:type="spellEnd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(или эквивалент)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13" w:rsidRPr="00292B99" w:rsidRDefault="009B3413" w:rsidP="00E03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1/5 </w:t>
            </w:r>
          </w:p>
        </w:tc>
      </w:tr>
    </w:tbl>
    <w:p w:rsidR="009B3413" w:rsidRDefault="009B3413" w:rsidP="009B3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413" w:rsidRPr="003035AF" w:rsidRDefault="009B3413" w:rsidP="00224F5F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3413" w:rsidRDefault="009B3413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lastRenderedPageBreak/>
        <w:t>Приложение № 2 к запросу</w:t>
      </w: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2024 </w:t>
      </w:r>
    </w:p>
    <w:p w:rsidR="00224F5F" w:rsidRPr="00B856FB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№_____________________</w:t>
      </w:r>
    </w:p>
    <w:p w:rsidR="00224F5F" w:rsidRPr="00B856FB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ОБОСНОВАНИЕ </w:t>
      </w:r>
    </w:p>
    <w:p w:rsidR="00224F5F" w:rsidRDefault="00224F5F" w:rsidP="00224F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цены контракта на выполнение работ по </w:t>
      </w:r>
      <w:r w:rsidRPr="00EC7EDC">
        <w:rPr>
          <w:rFonts w:ascii="Times New Roman" w:hAnsi="Times New Roman" w:cs="Times New Roman"/>
          <w:sz w:val="28"/>
          <w:szCs w:val="28"/>
        </w:rPr>
        <w:t>объекту «Б</w:t>
      </w:r>
      <w:r w:rsidRPr="00EC7EDC">
        <w:rPr>
          <w:rFonts w:ascii="Times New Roman" w:hAnsi="Times New Roman"/>
          <w:sz w:val="28"/>
          <w:szCs w:val="24"/>
        </w:rPr>
        <w:t>лагоустройство аллеи в парковой зоне ДК им</w:t>
      </w:r>
      <w:proofErr w:type="gramStart"/>
      <w:r w:rsidRPr="00EC7EDC">
        <w:rPr>
          <w:rFonts w:ascii="Times New Roman" w:hAnsi="Times New Roman"/>
          <w:sz w:val="28"/>
          <w:szCs w:val="24"/>
        </w:rPr>
        <w:t>.Л</w:t>
      </w:r>
      <w:proofErr w:type="gramEnd"/>
      <w:r w:rsidRPr="00EC7EDC">
        <w:rPr>
          <w:rFonts w:ascii="Times New Roman" w:hAnsi="Times New Roman"/>
          <w:sz w:val="28"/>
          <w:szCs w:val="24"/>
        </w:rPr>
        <w:t>енина»</w:t>
      </w: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6FB">
        <w:rPr>
          <w:rFonts w:ascii="Times New Roman" w:hAnsi="Times New Roman" w:cs="Times New Roman"/>
          <w:sz w:val="28"/>
          <w:szCs w:val="28"/>
        </w:rPr>
        <w:t>Цена муниципального контракта определена проектно-сметным методом в соответствии с пунктом 9.2 статьи 22 Федерального закона от 5 апреля 2013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6FB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и Приказом Министерства экономического развития РФ от 2 октября 2013 г. № 567 «Об утверждении Методических рекомендаций по применению методов определения начальной (максимальной) цены контракта</w:t>
      </w:r>
      <w:proofErr w:type="gramEnd"/>
      <w:r w:rsidRPr="00B856FB">
        <w:rPr>
          <w:rFonts w:ascii="Times New Roman" w:hAnsi="Times New Roman" w:cs="Times New Roman"/>
          <w:sz w:val="28"/>
          <w:szCs w:val="28"/>
        </w:rPr>
        <w:t>, цены контракта заключаемого с единственным поставщиком (подрядчиком, исполнителем)».</w:t>
      </w:r>
    </w:p>
    <w:p w:rsidR="00224F5F" w:rsidRPr="00B856FB" w:rsidRDefault="00224F5F" w:rsidP="002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>Объект закупки:</w:t>
      </w:r>
      <w:r w:rsidRPr="00B856FB">
        <w:t xml:space="preserve"> </w:t>
      </w:r>
      <w:r w:rsidRPr="00B856FB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Pr="00AE697D">
        <w:rPr>
          <w:rFonts w:ascii="Times New Roman" w:hAnsi="Times New Roman" w:cs="Times New Roman"/>
          <w:sz w:val="28"/>
          <w:szCs w:val="28"/>
        </w:rPr>
        <w:t>объекту «Благоустройство аллеи в парковой зоне ДК им. Ленина»</w:t>
      </w:r>
      <w:r w:rsidRPr="00AE697D">
        <w:rPr>
          <w:rFonts w:ascii="Times New Roman" w:hAnsi="Times New Roman" w:cs="Times New Roman"/>
          <w:sz w:val="32"/>
          <w:szCs w:val="28"/>
        </w:rPr>
        <w:t xml:space="preserve"> </w:t>
      </w:r>
      <w:r w:rsidRPr="00AE697D">
        <w:rPr>
          <w:rFonts w:ascii="Times New Roman" w:hAnsi="Times New Roman" w:cs="Times New Roman"/>
          <w:sz w:val="28"/>
          <w:szCs w:val="28"/>
        </w:rPr>
        <w:t>в рамках муниципальной программы «Формирование современной городской среды города Красный Луч Луганской Народной Республики на 2024 год» (в новой редакции).</w:t>
      </w:r>
    </w:p>
    <w:p w:rsidR="00224F5F" w:rsidRPr="00B856FB" w:rsidRDefault="00224F5F" w:rsidP="002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Заказчиком Цена муниципального контракта назначается с учетом лимита денежных средств и составляет: </w:t>
      </w:r>
      <w:r>
        <w:rPr>
          <w:rFonts w:ascii="Times New Roman" w:hAnsi="Times New Roman" w:cs="Times New Roman"/>
          <w:sz w:val="28"/>
          <w:szCs w:val="28"/>
        </w:rPr>
        <w:t>48183682</w:t>
      </w:r>
      <w:r w:rsidRPr="00B856FB">
        <w:rPr>
          <w:rFonts w:ascii="Times New Roman" w:hAnsi="Times New Roman" w:cs="Times New Roman"/>
          <w:sz w:val="28"/>
          <w:szCs w:val="28"/>
        </w:rPr>
        <w:t>,00 (</w:t>
      </w:r>
      <w:r>
        <w:rPr>
          <w:rFonts w:ascii="Times New Roman" w:hAnsi="Times New Roman" w:cs="Times New Roman"/>
          <w:sz w:val="28"/>
          <w:szCs w:val="28"/>
        </w:rPr>
        <w:t xml:space="preserve">сорок восемь </w:t>
      </w:r>
      <w:r w:rsidRPr="00B856FB">
        <w:rPr>
          <w:rFonts w:ascii="Times New Roman" w:hAnsi="Times New Roman" w:cs="Times New Roman"/>
          <w:sz w:val="28"/>
          <w:szCs w:val="28"/>
        </w:rPr>
        <w:t xml:space="preserve">миллионов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B856FB">
        <w:rPr>
          <w:rFonts w:ascii="Times New Roman" w:hAnsi="Times New Roman" w:cs="Times New Roman"/>
          <w:sz w:val="28"/>
          <w:szCs w:val="28"/>
        </w:rPr>
        <w:t xml:space="preserve"> восемь</w:t>
      </w:r>
      <w:r>
        <w:rPr>
          <w:rFonts w:ascii="Times New Roman" w:hAnsi="Times New Roman" w:cs="Times New Roman"/>
          <w:sz w:val="28"/>
          <w:szCs w:val="28"/>
        </w:rPr>
        <w:t>десят три</w:t>
      </w:r>
      <w:r w:rsidRPr="00B856FB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шестьсот восемьдесят два</w:t>
      </w:r>
      <w:r w:rsidRPr="00B856FB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56FB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224F5F" w:rsidRPr="00B856FB" w:rsidRDefault="00224F5F" w:rsidP="002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4050"/>
        <w:gridCol w:w="1701"/>
        <w:gridCol w:w="1823"/>
        <w:gridCol w:w="1686"/>
      </w:tblGrid>
      <w:tr w:rsidR="00224F5F" w:rsidRPr="00B856FB" w:rsidTr="00570F1F">
        <w:tc>
          <w:tcPr>
            <w:tcW w:w="594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ед. </w:t>
            </w:r>
            <w:proofErr w:type="spellStart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Объем проведения</w:t>
            </w:r>
          </w:p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686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Стоимость работ (руб.)</w:t>
            </w:r>
          </w:p>
        </w:tc>
      </w:tr>
      <w:tr w:rsidR="00224F5F" w:rsidRPr="00B856FB" w:rsidTr="00570F1F">
        <w:tc>
          <w:tcPr>
            <w:tcW w:w="594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224F5F" w:rsidRPr="00AE697D" w:rsidRDefault="00224F5F" w:rsidP="00570F1F">
            <w:pPr>
              <w:rPr>
                <w:rFonts w:ascii="Times New Roman" w:hAnsi="Times New Roman"/>
                <w:sz w:val="28"/>
                <w:szCs w:val="24"/>
              </w:rPr>
            </w:pPr>
            <w:r w:rsidRPr="00AE697D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объекту «Б</w:t>
            </w:r>
            <w:r w:rsidRPr="00AE697D">
              <w:rPr>
                <w:rFonts w:ascii="Times New Roman" w:hAnsi="Times New Roman"/>
                <w:sz w:val="28"/>
                <w:szCs w:val="24"/>
              </w:rPr>
              <w:t xml:space="preserve">лагоустройство аллеи в парковой зоне ДК им. Ленина», адрес месторасположения объекта благоустройства: </w:t>
            </w:r>
          </w:p>
          <w:p w:rsidR="00224F5F" w:rsidRPr="00AE697D" w:rsidRDefault="00224F5F" w:rsidP="00570F1F">
            <w:pPr>
              <w:rPr>
                <w:rFonts w:ascii="Times New Roman" w:hAnsi="Times New Roman"/>
                <w:sz w:val="28"/>
                <w:szCs w:val="24"/>
              </w:rPr>
            </w:pPr>
            <w:r w:rsidRPr="00AE697D">
              <w:rPr>
                <w:rFonts w:ascii="Times New Roman" w:hAnsi="Times New Roman"/>
                <w:sz w:val="28"/>
                <w:szCs w:val="24"/>
              </w:rPr>
              <w:t xml:space="preserve">г. Красный Луч, </w:t>
            </w:r>
          </w:p>
          <w:p w:rsidR="00224F5F" w:rsidRPr="00AE697D" w:rsidRDefault="00224F5F" w:rsidP="00570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97D">
              <w:rPr>
                <w:rFonts w:ascii="Times New Roman" w:hAnsi="Times New Roman"/>
                <w:sz w:val="28"/>
                <w:szCs w:val="24"/>
              </w:rPr>
              <w:t>ул. Магистральная</w:t>
            </w: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Согласно сводному сметному расчету</w:t>
            </w:r>
          </w:p>
        </w:tc>
        <w:tc>
          <w:tcPr>
            <w:tcW w:w="1686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97D">
              <w:rPr>
                <w:rFonts w:ascii="Times New Roman" w:hAnsi="Times New Roman" w:cs="Times New Roman"/>
                <w:sz w:val="28"/>
                <w:szCs w:val="28"/>
              </w:rPr>
              <w:t>48183682,00</w:t>
            </w:r>
          </w:p>
        </w:tc>
      </w:tr>
      <w:tr w:rsidR="00224F5F" w:rsidRPr="00B856FB" w:rsidTr="00570F1F">
        <w:tc>
          <w:tcPr>
            <w:tcW w:w="8168" w:type="dxa"/>
            <w:gridSpan w:val="4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86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48183682</w:t>
            </w: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24F5F" w:rsidRPr="00B856FB" w:rsidRDefault="00224F5F" w:rsidP="002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5F" w:rsidRDefault="00224F5F" w:rsidP="00224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0A" w:rsidRDefault="00AD4E0A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0A" w:rsidRDefault="00AD4E0A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E0A" w:rsidRDefault="00AD4E0A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lastRenderedPageBreak/>
        <w:t>Приложение № 3 к запросу</w:t>
      </w: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2024 </w:t>
      </w: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B">
        <w:rPr>
          <w:rFonts w:ascii="Times New Roman" w:hAnsi="Times New Roman" w:cs="Times New Roman"/>
          <w:b/>
          <w:sz w:val="28"/>
          <w:szCs w:val="28"/>
        </w:rPr>
        <w:t>Рекомендуемая форма ценового предложения</w:t>
      </w:r>
    </w:p>
    <w:p w:rsidR="00224F5F" w:rsidRPr="00B856FB" w:rsidRDefault="00224F5F" w:rsidP="00224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24F5F" w:rsidRPr="00B856FB" w:rsidTr="00570F1F">
        <w:trPr>
          <w:trHeight w:val="1963"/>
        </w:trPr>
        <w:tc>
          <w:tcPr>
            <w:tcW w:w="4786" w:type="dxa"/>
          </w:tcPr>
          <w:p w:rsidR="00224F5F" w:rsidRPr="00B856FB" w:rsidRDefault="00224F5F" w:rsidP="00570F1F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B856FB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C90A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Исполнителем, Подрядчиком</w:t>
            </w:r>
            <w:r w:rsidRPr="00C90A8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)</w:t>
            </w:r>
            <w:proofErr w:type="gramEnd"/>
          </w:p>
        </w:tc>
        <w:tc>
          <w:tcPr>
            <w:tcW w:w="4786" w:type="dxa"/>
          </w:tcPr>
          <w:p w:rsidR="00224F5F" w:rsidRPr="00B856FB" w:rsidRDefault="00224F5F" w:rsidP="00570F1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56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224F5F" w:rsidRPr="00B856FB" w:rsidRDefault="00224F5F" w:rsidP="00570F1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56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224F5F" w:rsidRPr="00B856FB" w:rsidRDefault="00224F5F" w:rsidP="00570F1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56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 Г.О. ГОРОД КРАСНЫЙ ЛУЧ, Г. КРАСНЫЙ ЛУЧ,</w:t>
            </w:r>
          </w:p>
          <w:p w:rsidR="00224F5F" w:rsidRPr="00B856FB" w:rsidRDefault="00224F5F" w:rsidP="00570F1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856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УЛ. КОММУНИСТИЧЕСКАЯ, Д. 33 </w:t>
            </w:r>
          </w:p>
          <w:p w:rsidR="00224F5F" w:rsidRPr="00B856FB" w:rsidRDefault="005D071A" w:rsidP="00570F1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224F5F" w:rsidRPr="00B856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224F5F" w:rsidRPr="00B856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224F5F" w:rsidRPr="00B856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224F5F" w:rsidRPr="00B856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224F5F" w:rsidRPr="00B856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224F5F" w:rsidRPr="00B856FB">
              <w:rPr>
                <w:lang w:val="ru-RU"/>
              </w:rPr>
              <w:t xml:space="preserve">, </w:t>
            </w:r>
          </w:p>
          <w:p w:rsidR="00224F5F" w:rsidRPr="002372F1" w:rsidRDefault="005D071A" w:rsidP="00570F1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224F5F" w:rsidRPr="002372F1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otd</w:t>
              </w:r>
              <w:r w:rsidR="00224F5F" w:rsidRPr="00224F5F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224F5F" w:rsidRPr="002372F1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zakupok</w:t>
              </w:r>
              <w:r w:rsidR="00224F5F" w:rsidRPr="00224F5F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224F5F" w:rsidRPr="002372F1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krasnyluch</w:t>
              </w:r>
              <w:r w:rsidR="00224F5F" w:rsidRPr="00224F5F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224F5F" w:rsidRPr="002372F1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224F5F" w:rsidRPr="00224F5F" w:rsidRDefault="00224F5F" w:rsidP="00224F5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224F5F" w:rsidRPr="00B856FB" w:rsidRDefault="00224F5F" w:rsidP="00224F5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В  </w:t>
      </w:r>
      <w:r w:rsidRPr="00B856F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856FB">
        <w:rPr>
          <w:rFonts w:ascii="Times New Roman" w:hAnsi="Times New Roman" w:cs="Times New Roman"/>
          <w:sz w:val="28"/>
          <w:szCs w:val="28"/>
        </w:rPr>
        <w:t>ответ</w:t>
      </w:r>
      <w:r w:rsidRPr="00B856FB">
        <w:rPr>
          <w:rFonts w:ascii="Times New Roman" w:hAnsi="Times New Roman" w:cs="Times New Roman"/>
          <w:sz w:val="28"/>
          <w:szCs w:val="28"/>
        </w:rPr>
        <w:tab/>
        <w:t>на</w:t>
      </w:r>
      <w:r w:rsidRPr="00B856FB">
        <w:rPr>
          <w:rFonts w:ascii="Times New Roman" w:hAnsi="Times New Roman" w:cs="Times New Roman"/>
          <w:sz w:val="28"/>
          <w:szCs w:val="28"/>
        </w:rPr>
        <w:tab/>
        <w:t>Ваш</w:t>
      </w:r>
      <w:r w:rsidRPr="00B856FB">
        <w:rPr>
          <w:rFonts w:ascii="Times New Roman" w:hAnsi="Times New Roman" w:cs="Times New Roman"/>
          <w:sz w:val="28"/>
          <w:szCs w:val="28"/>
        </w:rPr>
        <w:tab/>
        <w:t>запрос</w:t>
      </w:r>
      <w:r w:rsidRPr="00B856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56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856FB">
        <w:rPr>
          <w:rFonts w:ascii="Times New Roman" w:hAnsi="Times New Roman" w:cs="Times New Roman"/>
          <w:sz w:val="28"/>
          <w:szCs w:val="28"/>
        </w:rPr>
        <w:t xml:space="preserve"> __________№</w:t>
      </w:r>
      <w:r w:rsidRPr="00B856FB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B856F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, Исполнителем, Подрядчиком</w:t>
      </w:r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)</w:t>
      </w:r>
    </w:p>
    <w:p w:rsidR="00224F5F" w:rsidRPr="00B856FB" w:rsidRDefault="00224F5F" w:rsidP="00224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B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закупки: выполнение работ по </w:t>
      </w:r>
      <w:r>
        <w:rPr>
          <w:rFonts w:ascii="Times New Roman" w:hAnsi="Times New Roman" w:cs="Times New Roman"/>
          <w:sz w:val="28"/>
          <w:szCs w:val="28"/>
        </w:rPr>
        <w:t>объекту «</w:t>
      </w:r>
      <w:r w:rsidRPr="0041537D">
        <w:rPr>
          <w:rFonts w:ascii="Times New Roman" w:hAnsi="Times New Roman" w:cs="Times New Roman"/>
          <w:sz w:val="28"/>
          <w:szCs w:val="28"/>
        </w:rPr>
        <w:t>Б</w:t>
      </w:r>
      <w:r w:rsidRPr="0041537D">
        <w:rPr>
          <w:rFonts w:ascii="Times New Roman" w:hAnsi="Times New Roman"/>
          <w:sz w:val="28"/>
          <w:szCs w:val="24"/>
        </w:rPr>
        <w:t>лагоустройство аллеи в парковой зоне ДК им. Ленина</w:t>
      </w:r>
      <w:r>
        <w:rPr>
          <w:rFonts w:ascii="Times New Roman" w:hAnsi="Times New Roman"/>
          <w:sz w:val="28"/>
          <w:szCs w:val="24"/>
        </w:rPr>
        <w:t>»</w:t>
      </w:r>
    </w:p>
    <w:p w:rsidR="00224F5F" w:rsidRPr="00B856FB" w:rsidRDefault="00224F5F" w:rsidP="00224F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B"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224F5F" w:rsidRPr="00B856FB" w:rsidRDefault="00224F5F" w:rsidP="00224F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224F5F" w:rsidRPr="00B856FB" w:rsidTr="00570F1F">
        <w:tc>
          <w:tcPr>
            <w:tcW w:w="646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FB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224F5F" w:rsidRPr="00B856FB" w:rsidTr="00570F1F">
        <w:tc>
          <w:tcPr>
            <w:tcW w:w="646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224F5F" w:rsidRPr="00B856FB" w:rsidRDefault="00224F5F" w:rsidP="00570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224F5F" w:rsidRPr="00B856FB" w:rsidRDefault="00224F5F" w:rsidP="00570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F" w:rsidRPr="00B856FB" w:rsidTr="00570F1F">
        <w:tc>
          <w:tcPr>
            <w:tcW w:w="646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224F5F" w:rsidRPr="00B856FB" w:rsidRDefault="00224F5F" w:rsidP="00570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F" w:rsidRPr="00B856FB" w:rsidTr="00570F1F">
        <w:tc>
          <w:tcPr>
            <w:tcW w:w="646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224F5F" w:rsidRPr="00B856FB" w:rsidRDefault="00224F5F" w:rsidP="00570F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224F5F" w:rsidRPr="00B856FB" w:rsidRDefault="00224F5F" w:rsidP="00570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F5F" w:rsidRPr="00B856FB" w:rsidTr="00570F1F">
        <w:tc>
          <w:tcPr>
            <w:tcW w:w="646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24F5F" w:rsidRPr="00B856FB" w:rsidRDefault="00224F5F" w:rsidP="00570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4F5F" w:rsidRPr="00B856FB" w:rsidRDefault="00224F5F" w:rsidP="00224F5F">
      <w:pPr>
        <w:pStyle w:val="ac"/>
        <w:spacing w:before="1"/>
        <w:rPr>
          <w:sz w:val="28"/>
          <w:szCs w:val="28"/>
        </w:rPr>
      </w:pPr>
    </w:p>
    <w:p w:rsidR="00224F5F" w:rsidRPr="00B856FB" w:rsidRDefault="00224F5F" w:rsidP="00224F5F">
      <w:pPr>
        <w:pStyle w:val="ac"/>
        <w:spacing w:before="1"/>
        <w:rPr>
          <w:sz w:val="28"/>
          <w:szCs w:val="28"/>
        </w:rPr>
      </w:pPr>
      <w:r w:rsidRPr="00B856FB"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224F5F" w:rsidRPr="00B856FB" w:rsidRDefault="00224F5F" w:rsidP="00224F5F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856FB"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 w:rsidRPr="00B856FB">
        <w:rPr>
          <w:rFonts w:ascii="Times New Roman" w:hAnsi="Times New Roman" w:cs="Times New Roman"/>
          <w:sz w:val="28"/>
          <w:szCs w:val="28"/>
        </w:rPr>
        <w:tab/>
      </w:r>
      <w:r w:rsidRPr="00B856FB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24F5F" w:rsidRPr="00B856FB" w:rsidTr="00570F1F">
        <w:trPr>
          <w:trHeight w:val="270"/>
        </w:trPr>
        <w:tc>
          <w:tcPr>
            <w:tcW w:w="5536" w:type="dxa"/>
          </w:tcPr>
          <w:p w:rsidR="00224F5F" w:rsidRPr="00B856FB" w:rsidRDefault="00224F5F" w:rsidP="00570F1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B856FB">
              <w:rPr>
                <w:sz w:val="28"/>
                <w:szCs w:val="28"/>
              </w:rPr>
              <w:t>Руководитель</w:t>
            </w:r>
            <w:proofErr w:type="spellEnd"/>
            <w:r w:rsidRPr="00B856FB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B856FB">
              <w:rPr>
                <w:sz w:val="28"/>
                <w:szCs w:val="28"/>
              </w:rPr>
              <w:t>подпись</w:t>
            </w:r>
            <w:proofErr w:type="spellEnd"/>
            <w:r w:rsidRPr="00B856FB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24F5F" w:rsidRPr="00B856FB" w:rsidRDefault="00224F5F" w:rsidP="00570F1F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 w:rsidRPr="00B856FB">
              <w:rPr>
                <w:sz w:val="28"/>
                <w:szCs w:val="28"/>
                <w:lang w:val="ru-RU"/>
              </w:rPr>
              <w:t xml:space="preserve">              </w:t>
            </w:r>
            <w:r w:rsidRPr="00B856FB">
              <w:rPr>
                <w:sz w:val="28"/>
                <w:szCs w:val="28"/>
              </w:rPr>
              <w:t>Ф.И.О.</w:t>
            </w:r>
          </w:p>
        </w:tc>
      </w:tr>
      <w:tr w:rsidR="00224F5F" w:rsidRPr="00B856FB" w:rsidTr="00570F1F">
        <w:trPr>
          <w:trHeight w:val="276"/>
        </w:trPr>
        <w:tc>
          <w:tcPr>
            <w:tcW w:w="5536" w:type="dxa"/>
          </w:tcPr>
          <w:p w:rsidR="00224F5F" w:rsidRPr="00B856FB" w:rsidRDefault="00224F5F" w:rsidP="00570F1F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 w:rsidRPr="00B856FB">
              <w:rPr>
                <w:sz w:val="28"/>
                <w:szCs w:val="28"/>
              </w:rPr>
              <w:tab/>
            </w:r>
            <w:r w:rsidRPr="00B856FB">
              <w:rPr>
                <w:sz w:val="28"/>
                <w:szCs w:val="28"/>
                <w:lang w:val="ru-RU"/>
              </w:rPr>
              <w:t>м</w:t>
            </w:r>
            <w:r w:rsidRPr="00B856FB">
              <w:rPr>
                <w:sz w:val="24"/>
                <w:szCs w:val="24"/>
              </w:rPr>
              <w:t>.п.</w:t>
            </w:r>
            <w:r w:rsidRPr="00B856FB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24F5F" w:rsidRPr="00B856FB" w:rsidRDefault="00224F5F" w:rsidP="00570F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24F5F" w:rsidRPr="00305072" w:rsidTr="00570F1F">
        <w:trPr>
          <w:trHeight w:val="270"/>
        </w:trPr>
        <w:tc>
          <w:tcPr>
            <w:tcW w:w="5536" w:type="dxa"/>
          </w:tcPr>
          <w:p w:rsidR="00224F5F" w:rsidRPr="00305072" w:rsidRDefault="00224F5F" w:rsidP="00570F1F">
            <w:pPr>
              <w:rPr>
                <w:rFonts w:ascii="Times New Roman" w:hAnsi="Times New Roman" w:cs="Times New Roman"/>
              </w:rPr>
            </w:pPr>
            <w:r w:rsidRPr="00B856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B856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24F5F" w:rsidRPr="00305072" w:rsidRDefault="00224F5F" w:rsidP="00570F1F">
            <w:pPr>
              <w:rPr>
                <w:rFonts w:ascii="Times New Roman" w:hAnsi="Times New Roman" w:cs="Times New Roman"/>
              </w:rPr>
            </w:pPr>
          </w:p>
        </w:tc>
      </w:tr>
    </w:tbl>
    <w:p w:rsidR="00224F5F" w:rsidRDefault="00224F5F" w:rsidP="00224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2B99" w:rsidRDefault="00292B99" w:rsidP="00224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2B99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342" w:rsidRDefault="00BF0342" w:rsidP="00580594">
      <w:pPr>
        <w:spacing w:after="0" w:line="240" w:lineRule="auto"/>
      </w:pPr>
      <w:r>
        <w:separator/>
      </w:r>
    </w:p>
  </w:endnote>
  <w:endnote w:type="continuationSeparator" w:id="1">
    <w:p w:rsidR="00BF0342" w:rsidRDefault="00BF034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342" w:rsidRDefault="00BF0342" w:rsidP="00580594">
      <w:pPr>
        <w:spacing w:after="0" w:line="240" w:lineRule="auto"/>
      </w:pPr>
      <w:r>
        <w:separator/>
      </w:r>
    </w:p>
  </w:footnote>
  <w:footnote w:type="continuationSeparator" w:id="1">
    <w:p w:rsidR="00BF0342" w:rsidRDefault="00BF034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15339F"/>
    <w:multiLevelType w:val="hybridMultilevel"/>
    <w:tmpl w:val="00FAE9D2"/>
    <w:lvl w:ilvl="0" w:tplc="D082B77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2BB"/>
    <w:rsid w:val="0002740B"/>
    <w:rsid w:val="000307CE"/>
    <w:rsid w:val="0003381E"/>
    <w:rsid w:val="0003389B"/>
    <w:rsid w:val="00034C97"/>
    <w:rsid w:val="0003523F"/>
    <w:rsid w:val="00036D57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372"/>
    <w:rsid w:val="00091757"/>
    <w:rsid w:val="00092BBB"/>
    <w:rsid w:val="0009686C"/>
    <w:rsid w:val="000A428B"/>
    <w:rsid w:val="000A59F6"/>
    <w:rsid w:val="000A6E55"/>
    <w:rsid w:val="000A7005"/>
    <w:rsid w:val="000A7456"/>
    <w:rsid w:val="000A7C7A"/>
    <w:rsid w:val="000A7EB3"/>
    <w:rsid w:val="000B0619"/>
    <w:rsid w:val="000B087A"/>
    <w:rsid w:val="000B5DF4"/>
    <w:rsid w:val="000B61F8"/>
    <w:rsid w:val="000B685E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2B6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655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0636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2F4"/>
    <w:rsid w:val="00187C1E"/>
    <w:rsid w:val="00191E18"/>
    <w:rsid w:val="0019256D"/>
    <w:rsid w:val="001938EB"/>
    <w:rsid w:val="0019471F"/>
    <w:rsid w:val="00195066"/>
    <w:rsid w:val="001964A0"/>
    <w:rsid w:val="00196B81"/>
    <w:rsid w:val="001A308C"/>
    <w:rsid w:val="001A3109"/>
    <w:rsid w:val="001A6645"/>
    <w:rsid w:val="001A735E"/>
    <w:rsid w:val="001B0727"/>
    <w:rsid w:val="001B109F"/>
    <w:rsid w:val="001B117A"/>
    <w:rsid w:val="001B2C45"/>
    <w:rsid w:val="001B2FFF"/>
    <w:rsid w:val="001B3554"/>
    <w:rsid w:val="001C5048"/>
    <w:rsid w:val="001C7188"/>
    <w:rsid w:val="001C7657"/>
    <w:rsid w:val="001D06EF"/>
    <w:rsid w:val="001D31D7"/>
    <w:rsid w:val="001D3487"/>
    <w:rsid w:val="001D3BE2"/>
    <w:rsid w:val="001D4D96"/>
    <w:rsid w:val="001D7848"/>
    <w:rsid w:val="001E096B"/>
    <w:rsid w:val="001E1775"/>
    <w:rsid w:val="001E2300"/>
    <w:rsid w:val="001E2502"/>
    <w:rsid w:val="001E3D61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F4D"/>
    <w:rsid w:val="00207600"/>
    <w:rsid w:val="0021151D"/>
    <w:rsid w:val="0021152E"/>
    <w:rsid w:val="00211A28"/>
    <w:rsid w:val="00213C61"/>
    <w:rsid w:val="00216E5D"/>
    <w:rsid w:val="00222768"/>
    <w:rsid w:val="0022349E"/>
    <w:rsid w:val="00223F2E"/>
    <w:rsid w:val="002248EB"/>
    <w:rsid w:val="00224F5F"/>
    <w:rsid w:val="00225194"/>
    <w:rsid w:val="00227E8B"/>
    <w:rsid w:val="00236572"/>
    <w:rsid w:val="0023667A"/>
    <w:rsid w:val="002367CD"/>
    <w:rsid w:val="002372F1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04B"/>
    <w:rsid w:val="00276E50"/>
    <w:rsid w:val="00277140"/>
    <w:rsid w:val="00281AC0"/>
    <w:rsid w:val="0028268E"/>
    <w:rsid w:val="00282CB7"/>
    <w:rsid w:val="002844C8"/>
    <w:rsid w:val="00287342"/>
    <w:rsid w:val="00292B99"/>
    <w:rsid w:val="0029324C"/>
    <w:rsid w:val="00294B97"/>
    <w:rsid w:val="00294DA8"/>
    <w:rsid w:val="002963FF"/>
    <w:rsid w:val="00296505"/>
    <w:rsid w:val="002970E3"/>
    <w:rsid w:val="002A107A"/>
    <w:rsid w:val="002A22AC"/>
    <w:rsid w:val="002A236D"/>
    <w:rsid w:val="002A32B1"/>
    <w:rsid w:val="002A6813"/>
    <w:rsid w:val="002A7015"/>
    <w:rsid w:val="002B0398"/>
    <w:rsid w:val="002B0BF7"/>
    <w:rsid w:val="002B17D3"/>
    <w:rsid w:val="002B477E"/>
    <w:rsid w:val="002B73EF"/>
    <w:rsid w:val="002B78D7"/>
    <w:rsid w:val="002C0D3B"/>
    <w:rsid w:val="002C1B4B"/>
    <w:rsid w:val="002C1EDF"/>
    <w:rsid w:val="002D16D7"/>
    <w:rsid w:val="002D2C3F"/>
    <w:rsid w:val="002D3E8C"/>
    <w:rsid w:val="002D4BD1"/>
    <w:rsid w:val="002D77C1"/>
    <w:rsid w:val="002E1CED"/>
    <w:rsid w:val="002E219B"/>
    <w:rsid w:val="002E437E"/>
    <w:rsid w:val="002E450F"/>
    <w:rsid w:val="002E78CA"/>
    <w:rsid w:val="002F059B"/>
    <w:rsid w:val="002F0CE8"/>
    <w:rsid w:val="002F127D"/>
    <w:rsid w:val="002F1713"/>
    <w:rsid w:val="003011C8"/>
    <w:rsid w:val="00303462"/>
    <w:rsid w:val="00303976"/>
    <w:rsid w:val="00307374"/>
    <w:rsid w:val="003101DA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9AD"/>
    <w:rsid w:val="00335F1D"/>
    <w:rsid w:val="00337AC5"/>
    <w:rsid w:val="00337CA8"/>
    <w:rsid w:val="00341871"/>
    <w:rsid w:val="00342415"/>
    <w:rsid w:val="00343775"/>
    <w:rsid w:val="003454A2"/>
    <w:rsid w:val="00345B6C"/>
    <w:rsid w:val="0034685A"/>
    <w:rsid w:val="00347088"/>
    <w:rsid w:val="0035069C"/>
    <w:rsid w:val="0035574A"/>
    <w:rsid w:val="00363173"/>
    <w:rsid w:val="00364433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13D3"/>
    <w:rsid w:val="003A3E43"/>
    <w:rsid w:val="003A4546"/>
    <w:rsid w:val="003B28F0"/>
    <w:rsid w:val="003B371D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464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4D3F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4F1F"/>
    <w:rsid w:val="004068D4"/>
    <w:rsid w:val="00413FD3"/>
    <w:rsid w:val="0041537D"/>
    <w:rsid w:val="00423D74"/>
    <w:rsid w:val="00425564"/>
    <w:rsid w:val="004265B6"/>
    <w:rsid w:val="00435BC4"/>
    <w:rsid w:val="00436799"/>
    <w:rsid w:val="004404F0"/>
    <w:rsid w:val="00442CA5"/>
    <w:rsid w:val="00442E7E"/>
    <w:rsid w:val="00447FE8"/>
    <w:rsid w:val="00450A2B"/>
    <w:rsid w:val="00450C79"/>
    <w:rsid w:val="00451991"/>
    <w:rsid w:val="00453520"/>
    <w:rsid w:val="0045478C"/>
    <w:rsid w:val="00454DF3"/>
    <w:rsid w:val="00462F37"/>
    <w:rsid w:val="004669FB"/>
    <w:rsid w:val="0047082C"/>
    <w:rsid w:val="0047173F"/>
    <w:rsid w:val="00472A93"/>
    <w:rsid w:val="00475B57"/>
    <w:rsid w:val="00477412"/>
    <w:rsid w:val="004817EF"/>
    <w:rsid w:val="00481ABF"/>
    <w:rsid w:val="004837B0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BA2"/>
    <w:rsid w:val="004A75E7"/>
    <w:rsid w:val="004B5AEF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29E7"/>
    <w:rsid w:val="00503356"/>
    <w:rsid w:val="00504A87"/>
    <w:rsid w:val="00510C0D"/>
    <w:rsid w:val="00512510"/>
    <w:rsid w:val="00514838"/>
    <w:rsid w:val="005158FE"/>
    <w:rsid w:val="00516959"/>
    <w:rsid w:val="00522EF0"/>
    <w:rsid w:val="005278F1"/>
    <w:rsid w:val="005319FC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57FC1"/>
    <w:rsid w:val="005601A2"/>
    <w:rsid w:val="00562FEE"/>
    <w:rsid w:val="00563418"/>
    <w:rsid w:val="0056676E"/>
    <w:rsid w:val="00566D00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08CB"/>
    <w:rsid w:val="00591771"/>
    <w:rsid w:val="00593E12"/>
    <w:rsid w:val="00595184"/>
    <w:rsid w:val="0059759F"/>
    <w:rsid w:val="005A1DA0"/>
    <w:rsid w:val="005A2412"/>
    <w:rsid w:val="005A304A"/>
    <w:rsid w:val="005A3735"/>
    <w:rsid w:val="005A3A35"/>
    <w:rsid w:val="005A48AD"/>
    <w:rsid w:val="005A59EE"/>
    <w:rsid w:val="005A5C5B"/>
    <w:rsid w:val="005A71CF"/>
    <w:rsid w:val="005A7614"/>
    <w:rsid w:val="005B28DE"/>
    <w:rsid w:val="005B59F5"/>
    <w:rsid w:val="005B5E99"/>
    <w:rsid w:val="005C0336"/>
    <w:rsid w:val="005C1089"/>
    <w:rsid w:val="005C1473"/>
    <w:rsid w:val="005C1EA7"/>
    <w:rsid w:val="005C5680"/>
    <w:rsid w:val="005C702A"/>
    <w:rsid w:val="005D071A"/>
    <w:rsid w:val="005D1A4E"/>
    <w:rsid w:val="005D58CD"/>
    <w:rsid w:val="005D6A24"/>
    <w:rsid w:val="005E104B"/>
    <w:rsid w:val="005E11CB"/>
    <w:rsid w:val="005E1D24"/>
    <w:rsid w:val="005E281B"/>
    <w:rsid w:val="005E3808"/>
    <w:rsid w:val="005E4383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0926"/>
    <w:rsid w:val="00635AC1"/>
    <w:rsid w:val="00635F22"/>
    <w:rsid w:val="00636289"/>
    <w:rsid w:val="00636C9A"/>
    <w:rsid w:val="0064008B"/>
    <w:rsid w:val="00640C7B"/>
    <w:rsid w:val="00643C44"/>
    <w:rsid w:val="0064473E"/>
    <w:rsid w:val="00645DEF"/>
    <w:rsid w:val="0064711C"/>
    <w:rsid w:val="0065207E"/>
    <w:rsid w:val="00654F83"/>
    <w:rsid w:val="00662689"/>
    <w:rsid w:val="006650AE"/>
    <w:rsid w:val="0066654D"/>
    <w:rsid w:val="00666B3A"/>
    <w:rsid w:val="00667018"/>
    <w:rsid w:val="00670497"/>
    <w:rsid w:val="00670DCA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192E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6FD"/>
    <w:rsid w:val="006D54AE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07AE"/>
    <w:rsid w:val="00701329"/>
    <w:rsid w:val="00702AB8"/>
    <w:rsid w:val="00706341"/>
    <w:rsid w:val="00706B72"/>
    <w:rsid w:val="00706F13"/>
    <w:rsid w:val="00707457"/>
    <w:rsid w:val="00710A59"/>
    <w:rsid w:val="00711E9A"/>
    <w:rsid w:val="00714910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40EE0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4987"/>
    <w:rsid w:val="00785774"/>
    <w:rsid w:val="007878BC"/>
    <w:rsid w:val="00787BF9"/>
    <w:rsid w:val="00791646"/>
    <w:rsid w:val="00794A6F"/>
    <w:rsid w:val="00794B4B"/>
    <w:rsid w:val="0079668C"/>
    <w:rsid w:val="00796F60"/>
    <w:rsid w:val="00797120"/>
    <w:rsid w:val="007A19FF"/>
    <w:rsid w:val="007A2DF8"/>
    <w:rsid w:val="007A39ED"/>
    <w:rsid w:val="007A46D8"/>
    <w:rsid w:val="007A5999"/>
    <w:rsid w:val="007A6ECF"/>
    <w:rsid w:val="007B1B4D"/>
    <w:rsid w:val="007B37CC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4FC3"/>
    <w:rsid w:val="00896D2D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C7D67"/>
    <w:rsid w:val="008D19AA"/>
    <w:rsid w:val="008D2E67"/>
    <w:rsid w:val="008D69FF"/>
    <w:rsid w:val="008D70DC"/>
    <w:rsid w:val="008D76BE"/>
    <w:rsid w:val="008E04F5"/>
    <w:rsid w:val="008E260D"/>
    <w:rsid w:val="008E2C99"/>
    <w:rsid w:val="008E33B8"/>
    <w:rsid w:val="008E3EB7"/>
    <w:rsid w:val="008E6168"/>
    <w:rsid w:val="008E694F"/>
    <w:rsid w:val="008F18C5"/>
    <w:rsid w:val="008F27AF"/>
    <w:rsid w:val="008F335C"/>
    <w:rsid w:val="008F4D5D"/>
    <w:rsid w:val="008F5BF0"/>
    <w:rsid w:val="008F5D3C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0646"/>
    <w:rsid w:val="009219CC"/>
    <w:rsid w:val="0092200B"/>
    <w:rsid w:val="00923B98"/>
    <w:rsid w:val="009240CF"/>
    <w:rsid w:val="009277E4"/>
    <w:rsid w:val="0093022D"/>
    <w:rsid w:val="00934871"/>
    <w:rsid w:val="00936088"/>
    <w:rsid w:val="00946867"/>
    <w:rsid w:val="00950364"/>
    <w:rsid w:val="0095065B"/>
    <w:rsid w:val="009519C4"/>
    <w:rsid w:val="009526D0"/>
    <w:rsid w:val="00952C79"/>
    <w:rsid w:val="00952C92"/>
    <w:rsid w:val="00956DE2"/>
    <w:rsid w:val="009622A7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90938"/>
    <w:rsid w:val="00995C54"/>
    <w:rsid w:val="009A07E2"/>
    <w:rsid w:val="009A4D5E"/>
    <w:rsid w:val="009A4F36"/>
    <w:rsid w:val="009A5689"/>
    <w:rsid w:val="009A59FB"/>
    <w:rsid w:val="009A755D"/>
    <w:rsid w:val="009A78A3"/>
    <w:rsid w:val="009B1E39"/>
    <w:rsid w:val="009B2268"/>
    <w:rsid w:val="009B3413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21D5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25442"/>
    <w:rsid w:val="00A30D89"/>
    <w:rsid w:val="00A33B7E"/>
    <w:rsid w:val="00A365F0"/>
    <w:rsid w:val="00A37251"/>
    <w:rsid w:val="00A37AB0"/>
    <w:rsid w:val="00A408AC"/>
    <w:rsid w:val="00A42CF2"/>
    <w:rsid w:val="00A44566"/>
    <w:rsid w:val="00A44B80"/>
    <w:rsid w:val="00A47121"/>
    <w:rsid w:val="00A52EB6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77C84"/>
    <w:rsid w:val="00A80E70"/>
    <w:rsid w:val="00A81345"/>
    <w:rsid w:val="00A8342A"/>
    <w:rsid w:val="00A84F61"/>
    <w:rsid w:val="00A85146"/>
    <w:rsid w:val="00A85C7B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B520D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E0A"/>
    <w:rsid w:val="00AD558E"/>
    <w:rsid w:val="00AE04D0"/>
    <w:rsid w:val="00AE111D"/>
    <w:rsid w:val="00AE1CB8"/>
    <w:rsid w:val="00AE697D"/>
    <w:rsid w:val="00AF0A3D"/>
    <w:rsid w:val="00AF2B65"/>
    <w:rsid w:val="00B00F4A"/>
    <w:rsid w:val="00B02B4B"/>
    <w:rsid w:val="00B034DD"/>
    <w:rsid w:val="00B06D9E"/>
    <w:rsid w:val="00B07EF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2B4"/>
    <w:rsid w:val="00B31730"/>
    <w:rsid w:val="00B4015B"/>
    <w:rsid w:val="00B409B9"/>
    <w:rsid w:val="00B40D31"/>
    <w:rsid w:val="00B429F2"/>
    <w:rsid w:val="00B447FE"/>
    <w:rsid w:val="00B450AD"/>
    <w:rsid w:val="00B50EB5"/>
    <w:rsid w:val="00B50FE6"/>
    <w:rsid w:val="00B52F42"/>
    <w:rsid w:val="00B535CF"/>
    <w:rsid w:val="00B55C48"/>
    <w:rsid w:val="00B55DB3"/>
    <w:rsid w:val="00B5798C"/>
    <w:rsid w:val="00B6149E"/>
    <w:rsid w:val="00B618EF"/>
    <w:rsid w:val="00B6354B"/>
    <w:rsid w:val="00B640B9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856FB"/>
    <w:rsid w:val="00B85E4B"/>
    <w:rsid w:val="00B90555"/>
    <w:rsid w:val="00B912F9"/>
    <w:rsid w:val="00B93922"/>
    <w:rsid w:val="00B9576C"/>
    <w:rsid w:val="00B9764B"/>
    <w:rsid w:val="00B97744"/>
    <w:rsid w:val="00BA12CC"/>
    <w:rsid w:val="00BA1A42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0342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021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54EA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0A84"/>
    <w:rsid w:val="00C9180B"/>
    <w:rsid w:val="00C931E1"/>
    <w:rsid w:val="00C936B9"/>
    <w:rsid w:val="00C954F7"/>
    <w:rsid w:val="00CA0F80"/>
    <w:rsid w:val="00CA1DD9"/>
    <w:rsid w:val="00CA323D"/>
    <w:rsid w:val="00CA3459"/>
    <w:rsid w:val="00CA5C5B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333"/>
    <w:rsid w:val="00CC5D74"/>
    <w:rsid w:val="00CD0833"/>
    <w:rsid w:val="00CD3E27"/>
    <w:rsid w:val="00CD4B8C"/>
    <w:rsid w:val="00CD6171"/>
    <w:rsid w:val="00CD77FB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46B87"/>
    <w:rsid w:val="00D5335E"/>
    <w:rsid w:val="00D60349"/>
    <w:rsid w:val="00D60DF0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97A88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2A4"/>
    <w:rsid w:val="00DC077F"/>
    <w:rsid w:val="00DC1994"/>
    <w:rsid w:val="00DC2B67"/>
    <w:rsid w:val="00DD0684"/>
    <w:rsid w:val="00DD3378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32C1"/>
    <w:rsid w:val="00DF4A92"/>
    <w:rsid w:val="00DF4B26"/>
    <w:rsid w:val="00DF4BA4"/>
    <w:rsid w:val="00DF701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77A73"/>
    <w:rsid w:val="00E84717"/>
    <w:rsid w:val="00E862D4"/>
    <w:rsid w:val="00E8727A"/>
    <w:rsid w:val="00E87DA5"/>
    <w:rsid w:val="00E94C4C"/>
    <w:rsid w:val="00E97CC1"/>
    <w:rsid w:val="00EA05F8"/>
    <w:rsid w:val="00EA19D9"/>
    <w:rsid w:val="00EA3EA4"/>
    <w:rsid w:val="00EA621B"/>
    <w:rsid w:val="00EA7A26"/>
    <w:rsid w:val="00EB00E5"/>
    <w:rsid w:val="00EB529B"/>
    <w:rsid w:val="00EB66A9"/>
    <w:rsid w:val="00EC2680"/>
    <w:rsid w:val="00EC3407"/>
    <w:rsid w:val="00EC3889"/>
    <w:rsid w:val="00EC5624"/>
    <w:rsid w:val="00EC7360"/>
    <w:rsid w:val="00EC7EDC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2A1B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43B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3732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C61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1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5319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254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62F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3101D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A52EB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F24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946867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FollowedHyperlink"/>
    <w:basedOn w:val="a0"/>
    <w:uiPriority w:val="99"/>
    <w:semiHidden/>
    <w:unhideWhenUsed/>
    <w:rsid w:val="00292B99"/>
    <w:rPr>
      <w:color w:val="954F72"/>
      <w:u w:val="single"/>
    </w:rPr>
  </w:style>
  <w:style w:type="paragraph" w:customStyle="1" w:styleId="xl63">
    <w:name w:val="xl63"/>
    <w:basedOn w:val="a"/>
    <w:rsid w:val="00292B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a"/>
    <w:rsid w:val="00292B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292B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rsid w:val="00292B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92B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92B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92B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292B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292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92B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189">
          <w:marLeft w:val="0"/>
          <w:marRight w:val="0"/>
          <w:marTop w:val="48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.zakupok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.zakupok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5413-4B13-4C86-966E-4E056362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21</Pages>
  <Words>7203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2024-09-12T07:20:00Z</cp:lastPrinted>
  <dcterms:created xsi:type="dcterms:W3CDTF">2024-09-11T11:03:00Z</dcterms:created>
  <dcterms:modified xsi:type="dcterms:W3CDTF">2024-09-12T10:47:00Z</dcterms:modified>
</cp:coreProperties>
</file>