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83" w:rsidRDefault="002D761C">
      <w:pPr>
        <w:widowControl w:val="0"/>
        <w:jc w:val="center"/>
        <w:rPr>
          <w:rFonts w:eastAsia="Lucida Sans Unicode"/>
          <w:lang w:eastAsia="ru-RU"/>
        </w:rPr>
      </w:pPr>
      <w: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ucida Sans Unicode"/>
          <w:lang w:eastAsia="ru-RU"/>
        </w:rPr>
        <w:t xml:space="preserve">                                             Проект</w:t>
      </w:r>
    </w:p>
    <w:p w:rsidR="003E3983" w:rsidRDefault="002D761C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3E3983" w:rsidRDefault="002D761C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3E3983" w:rsidRDefault="003E3983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3E3983" w:rsidRDefault="002D761C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РАСПОРЯЖЕНИЕ</w:t>
      </w:r>
    </w:p>
    <w:p w:rsidR="003E3983" w:rsidRDefault="003E3983">
      <w:p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</w:p>
    <w:p w:rsidR="003E3983" w:rsidRDefault="003E3983">
      <w:p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1"/>
        <w:gridCol w:w="543"/>
        <w:gridCol w:w="1656"/>
      </w:tblGrid>
      <w:tr w:rsidR="003E3983">
        <w:trPr>
          <w:cantSplit/>
          <w:jc w:val="center"/>
        </w:trPr>
        <w:tc>
          <w:tcPr>
            <w:tcW w:w="468" w:type="dxa"/>
          </w:tcPr>
          <w:p w:rsidR="003E3983" w:rsidRDefault="003E3983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3E3983" w:rsidRDefault="002D761C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</w:t>
            </w:r>
            <w:r>
              <w:rPr>
                <w:rFonts w:eastAsia="Lucida Sans Unicode"/>
                <w:u w:val="single"/>
                <w:lang w:eastAsia="ru-RU"/>
              </w:rPr>
              <w:t>_</w:t>
            </w:r>
            <w:r>
              <w:rPr>
                <w:rFonts w:eastAsia="Lucida Sans Unicode"/>
                <w:u w:val="single"/>
                <w:lang w:eastAsia="ru-RU"/>
              </w:rPr>
              <w:t xml:space="preserve">04 </w:t>
            </w:r>
            <w:r>
              <w:rPr>
                <w:rFonts w:eastAsia="Lucida Sans Unicode"/>
                <w:lang w:eastAsia="ru-RU"/>
              </w:rPr>
              <w:t xml:space="preserve"> »</w:t>
            </w:r>
            <w:r>
              <w:rPr>
                <w:rFonts w:eastAsia="Lucida Sans Unicode"/>
                <w:u w:val="single"/>
                <w:lang w:eastAsia="ru-RU"/>
              </w:rPr>
              <w:t>__апреля_</w:t>
            </w:r>
            <w:r>
              <w:rPr>
                <w:rFonts w:eastAsia="Lucida Sans Unicode"/>
                <w:lang w:eastAsia="ru-RU"/>
              </w:rPr>
              <w:t>2025 г.</w:t>
            </w:r>
          </w:p>
        </w:tc>
        <w:tc>
          <w:tcPr>
            <w:tcW w:w="543" w:type="dxa"/>
          </w:tcPr>
          <w:p w:rsidR="003E3983" w:rsidRDefault="002D761C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56" w:type="dxa"/>
          </w:tcPr>
          <w:p w:rsidR="003E3983" w:rsidRDefault="002D761C">
            <w:pPr>
              <w:widowControl w:val="0"/>
              <w:rPr>
                <w:u w:val="single"/>
              </w:rPr>
            </w:pPr>
            <w:r>
              <w:rPr>
                <w:rFonts w:eastAsia="Lucida Sans Unicode"/>
                <w:u w:val="single"/>
                <w:lang w:eastAsia="ru-RU"/>
              </w:rPr>
              <w:t>Р-132/25/25</w:t>
            </w:r>
          </w:p>
        </w:tc>
      </w:tr>
    </w:tbl>
    <w:p w:rsidR="003E3983" w:rsidRDefault="002D761C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3E3983" w:rsidRDefault="003E3983">
      <w:pPr>
        <w:widowControl w:val="0"/>
        <w:jc w:val="center"/>
        <w:rPr>
          <w:rFonts w:eastAsia="Lucida Sans Unicode"/>
          <w:b/>
          <w:lang w:eastAsia="ru-RU"/>
        </w:rPr>
      </w:pPr>
    </w:p>
    <w:p w:rsidR="003E3983" w:rsidRDefault="003E3983">
      <w:pPr>
        <w:widowControl w:val="0"/>
        <w:jc w:val="center"/>
        <w:rPr>
          <w:rFonts w:eastAsia="Lucida Sans Unicode"/>
          <w:b/>
          <w:lang w:eastAsia="ru-RU"/>
        </w:rPr>
      </w:pPr>
    </w:p>
    <w:p w:rsidR="003E3983" w:rsidRDefault="003E3983">
      <w:pPr>
        <w:widowControl w:val="0"/>
        <w:jc w:val="center"/>
        <w:rPr>
          <w:rFonts w:eastAsia="Lucida Sans Unicode"/>
          <w:b/>
          <w:lang w:eastAsia="ru-RU"/>
        </w:rPr>
      </w:pPr>
    </w:p>
    <w:p w:rsidR="003E3983" w:rsidRDefault="002D761C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Об утверждении плана основных мероприятий по подготовке к </w:t>
      </w:r>
      <w:proofErr w:type="spellStart"/>
      <w:r>
        <w:rPr>
          <w:b/>
          <w:bCs/>
        </w:rPr>
        <w:t>весенне</w:t>
      </w:r>
      <w:proofErr w:type="spellEnd"/>
      <w:r>
        <w:rPr>
          <w:b/>
          <w:bCs/>
        </w:rPr>
        <w:t xml:space="preserve"> - летнему пожароопасному периоду 2025 года на территории городского округа муниципальное образование городской округ город Красный Луч </w:t>
      </w:r>
    </w:p>
    <w:p w:rsidR="003E3983" w:rsidRDefault="002D761C">
      <w:pPr>
        <w:widowControl w:val="0"/>
        <w:jc w:val="center"/>
        <w:rPr>
          <w:b/>
          <w:bCs/>
        </w:rPr>
      </w:pPr>
      <w:r>
        <w:rPr>
          <w:b/>
          <w:bCs/>
        </w:rPr>
        <w:t>Луганской Народной Республики</w:t>
      </w:r>
    </w:p>
    <w:p w:rsidR="003E3983" w:rsidRDefault="003E3983">
      <w:pPr>
        <w:widowControl w:val="0"/>
        <w:jc w:val="center"/>
        <w:rPr>
          <w:rFonts w:eastAsia="Lucida Sans Unicode"/>
          <w:b/>
          <w:lang w:eastAsia="ru-RU"/>
        </w:rPr>
      </w:pPr>
    </w:p>
    <w:p w:rsidR="003E3983" w:rsidRDefault="002D761C">
      <w:pPr>
        <w:widowControl w:val="0"/>
        <w:ind w:firstLine="709"/>
        <w:jc w:val="both"/>
      </w:pPr>
      <w:proofErr w:type="gramStart"/>
      <w:r>
        <w:t xml:space="preserve">В целях обеспечение первичных мер пожарной безопасности территории городского округа муниципальное образование городской округ город Красный Луч Луганской Народной Республики в весенне-летний пожароопасный период 2025 года, </w:t>
      </w:r>
      <w:r>
        <w:t>в соответствии с Федеральными законами  от 21.12.1994 № 68-ФЗ «О защите населения и территорий от чрезвычайных ситуаций природного и техногенного характера»,  от 06.10.2003 № 131-ФЗ «Об общих принципах организации местного самоуправления в Российской Федер</w:t>
      </w:r>
      <w:r>
        <w:t>ации, Положением об</w:t>
      </w:r>
      <w:proofErr w:type="gramEnd"/>
      <w:r>
        <w:t xml:space="preserve"> Администрации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 город Красный Луч Луган</w:t>
      </w:r>
      <w:r>
        <w:t xml:space="preserve">ской Народной Республики от 08.11.2023 № 2 (с изменениями), </w:t>
      </w:r>
    </w:p>
    <w:p w:rsidR="003E3983" w:rsidRDefault="003E3983">
      <w:pPr>
        <w:widowControl w:val="0"/>
        <w:ind w:firstLine="709"/>
        <w:jc w:val="both"/>
      </w:pPr>
    </w:p>
    <w:p w:rsidR="003E3983" w:rsidRDefault="003E3983">
      <w:pPr>
        <w:widowControl w:val="0"/>
        <w:ind w:firstLine="709"/>
        <w:jc w:val="both"/>
      </w:pPr>
    </w:p>
    <w:p w:rsidR="003E3983" w:rsidRDefault="002D761C">
      <w:pPr>
        <w:widowControl w:val="0"/>
        <w:ind w:firstLine="709"/>
        <w:jc w:val="both"/>
      </w:pPr>
      <w:r>
        <w:t xml:space="preserve">1. Утвердить прилагаемый план основных мероприятий по подготовке к </w:t>
      </w:r>
      <w:proofErr w:type="spellStart"/>
      <w:r>
        <w:t>весенне</w:t>
      </w:r>
      <w:proofErr w:type="spellEnd"/>
      <w:r>
        <w:t xml:space="preserve"> - летнему пожароопасному периоду 2025 года на территории городского округа муниципальное образование городской округ г</w:t>
      </w:r>
      <w:r>
        <w:t>ород Красный Луч Луганской Народной Республики (дале</w:t>
      </w:r>
      <w:proofErr w:type="gramStart"/>
      <w:r>
        <w:t>е-</w:t>
      </w:r>
      <w:proofErr w:type="gramEnd"/>
      <w:r>
        <w:t xml:space="preserve"> План мероприятий).</w:t>
      </w:r>
    </w:p>
    <w:p w:rsidR="003E3983" w:rsidRDefault="002D761C">
      <w:pPr>
        <w:widowControl w:val="0"/>
        <w:ind w:firstLine="709"/>
        <w:jc w:val="both"/>
      </w:pPr>
      <w:r>
        <w:t xml:space="preserve">2. Ответственным за выполнение мероприятий по подготовке к </w:t>
      </w:r>
      <w:proofErr w:type="spellStart"/>
      <w:r>
        <w:t>весенне</w:t>
      </w:r>
      <w:proofErr w:type="spellEnd"/>
      <w:r>
        <w:t xml:space="preserve"> - летнему пожароопасному периоду 2025 года на территории городского округа муниципальное образование городской окру</w:t>
      </w:r>
      <w:r>
        <w:t>г город Красный Луч Луганской Народной Республики организовать выполнение Плана мероприятий строго в установленные сроки.</w:t>
      </w:r>
    </w:p>
    <w:p w:rsidR="003E3983" w:rsidRDefault="002D761C">
      <w:pPr>
        <w:widowControl w:val="0"/>
        <w:ind w:firstLine="709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Администрации городского округа муниципальное образование городской </w:t>
      </w:r>
      <w:r>
        <w:lastRenderedPageBreak/>
        <w:t>округ го</w:t>
      </w:r>
      <w:r>
        <w:t>род Красный Луч Луганской Народной Республики в информационно-телекоммуникационной сети «Интернет» (https://krasnyluch.su/).</w:t>
      </w:r>
    </w:p>
    <w:p w:rsidR="003E3983" w:rsidRDefault="002D761C">
      <w:pPr>
        <w:widowControl w:val="0"/>
        <w:ind w:firstLine="709"/>
        <w:jc w:val="both"/>
      </w:pPr>
      <w:r>
        <w:t>4. Настоящее распоряжение вступает в силу с момента его подписания.</w:t>
      </w:r>
    </w:p>
    <w:p w:rsidR="003E3983" w:rsidRDefault="002D761C">
      <w:pPr>
        <w:widowControl w:val="0"/>
        <w:ind w:firstLine="709"/>
        <w:jc w:val="both"/>
      </w:pPr>
      <w:r>
        <w:t xml:space="preserve">5.  </w:t>
      </w:r>
      <w:proofErr w:type="gramStart"/>
      <w:r>
        <w:t>Контроль за</w:t>
      </w:r>
      <w:proofErr w:type="gramEnd"/>
      <w:r>
        <w:t xml:space="preserve"> исполнением данного распоряжения возложить на з</w:t>
      </w:r>
      <w:r>
        <w:t>аместителя главы Администрации городского округа муниципальное образование городской округ город Красный Луч Луганской Народной Республики Бабченко О.В.</w:t>
      </w:r>
    </w:p>
    <w:p w:rsidR="003E3983" w:rsidRDefault="003E3983">
      <w:pPr>
        <w:widowControl w:val="0"/>
        <w:ind w:firstLine="709"/>
        <w:jc w:val="both"/>
      </w:pPr>
    </w:p>
    <w:p w:rsidR="003E3983" w:rsidRDefault="003E3983">
      <w:pPr>
        <w:widowControl w:val="0"/>
        <w:ind w:firstLine="709"/>
        <w:jc w:val="both"/>
      </w:pPr>
    </w:p>
    <w:p w:rsidR="003E3983" w:rsidRDefault="003E3983">
      <w:pPr>
        <w:widowControl w:val="0"/>
        <w:ind w:firstLine="709"/>
        <w:jc w:val="both"/>
      </w:pPr>
    </w:p>
    <w:p w:rsidR="003E3983" w:rsidRDefault="002D761C">
      <w:pPr>
        <w:widowControl w:val="0"/>
      </w:pPr>
      <w:r>
        <w:t>Глава городского округа</w:t>
      </w:r>
    </w:p>
    <w:p w:rsidR="003E3983" w:rsidRDefault="002D761C">
      <w:pPr>
        <w:widowControl w:val="0"/>
      </w:pPr>
      <w:r>
        <w:t>муниципальное образование</w:t>
      </w:r>
    </w:p>
    <w:p w:rsidR="003E3983" w:rsidRDefault="002D761C">
      <w:pPr>
        <w:widowControl w:val="0"/>
      </w:pPr>
      <w:r>
        <w:t>городской округ город Красный Луч</w:t>
      </w:r>
    </w:p>
    <w:p w:rsidR="003E3983" w:rsidRDefault="002D761C">
      <w:pPr>
        <w:widowControl w:val="0"/>
      </w:pPr>
      <w:r>
        <w:t xml:space="preserve">Луганской </w:t>
      </w:r>
      <w:r>
        <w:t>Народной Республики                                                        С.В. Соловьев</w:t>
      </w:r>
    </w:p>
    <w:p w:rsidR="003E3983" w:rsidRDefault="003E3983">
      <w:pPr>
        <w:widowControl w:val="0"/>
        <w:ind w:firstLine="709"/>
        <w:jc w:val="both"/>
      </w:pPr>
    </w:p>
    <w:sectPr w:rsidR="003E3983" w:rsidSect="003E3983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E3983"/>
    <w:rsid w:val="002D761C"/>
    <w:rsid w:val="003E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Header">
    <w:name w:val="Header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BF6BB7-66D3-4605-9793-911EF888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394</Words>
  <Characters>2248</Characters>
  <Application>Microsoft Office Word</Application>
  <DocSecurity>0</DocSecurity>
  <Lines>18</Lines>
  <Paragraphs>5</Paragraphs>
  <ScaleCrop>false</ScaleCrop>
  <Company>Grizli777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</cp:lastModifiedBy>
  <cp:revision>42</cp:revision>
  <cp:lastPrinted>2025-01-20T12:44:00Z</cp:lastPrinted>
  <dcterms:created xsi:type="dcterms:W3CDTF">2024-03-25T14:27:00Z</dcterms:created>
  <dcterms:modified xsi:type="dcterms:W3CDTF">2025-04-08T07:04:00Z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