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161C9A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161C9A">
              <w:rPr>
                <w:rFonts w:eastAsia="Lucida Sans Unicode"/>
                <w:lang w:eastAsia="ru-RU"/>
              </w:rPr>
              <w:t>11</w:t>
            </w:r>
            <w:r>
              <w:rPr>
                <w:rFonts w:eastAsia="Lucida Sans Unicode"/>
                <w:lang w:eastAsia="ru-RU"/>
              </w:rPr>
              <w:t>»</w:t>
            </w:r>
            <w:r w:rsidR="0013606B">
              <w:rPr>
                <w:rFonts w:eastAsia="Lucida Sans Unicode"/>
                <w:lang w:eastAsia="ru-RU"/>
              </w:rPr>
              <w:t xml:space="preserve"> </w:t>
            </w:r>
            <w:r w:rsidR="00161C9A">
              <w:rPr>
                <w:rFonts w:eastAsia="Lucida Sans Unicode"/>
                <w:lang w:eastAsia="ru-RU"/>
              </w:rPr>
              <w:t>июня</w:t>
            </w:r>
            <w:r w:rsidR="0013606B">
              <w:rPr>
                <w:rFonts w:eastAsia="Lucida Sans Unicode"/>
                <w:lang w:eastAsia="ru-RU"/>
              </w:rPr>
              <w:t xml:space="preserve"> </w:t>
            </w:r>
            <w:r w:rsidR="00161C9A">
              <w:rPr>
                <w:rFonts w:eastAsia="Lucida Sans Unicode"/>
                <w:lang w:eastAsia="ru-RU"/>
              </w:rPr>
              <w:t>2025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Pr="00312B39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 w:rsidRPr="00312B39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Pr="00312B39" w:rsidRDefault="0013606B" w:rsidP="00312B39">
            <w:pPr>
              <w:widowControl w:val="0"/>
              <w:rPr>
                <w:rFonts w:eastAsia="Lucida Sans Unicode"/>
                <w:lang w:eastAsia="ru-RU"/>
              </w:rPr>
            </w:pPr>
            <w:r w:rsidRPr="00312B39">
              <w:rPr>
                <w:rFonts w:eastAsia="Lucida Sans Unicode"/>
                <w:lang w:eastAsia="ru-RU"/>
              </w:rPr>
              <w:t>П-</w:t>
            </w:r>
            <w:r w:rsidR="00312B39" w:rsidRPr="00312B39">
              <w:rPr>
                <w:rFonts w:eastAsia="Lucida Sans Unicode"/>
                <w:lang w:eastAsia="ru-RU"/>
              </w:rPr>
              <w:t>29</w:t>
            </w:r>
            <w:r w:rsidRPr="00312B39">
              <w:rPr>
                <w:rFonts w:eastAsia="Lucida Sans Unicode"/>
                <w:lang w:eastAsia="ru-RU"/>
              </w:rPr>
              <w:t>4/2</w:t>
            </w:r>
            <w:r w:rsidR="00312B39" w:rsidRPr="00312B39">
              <w:rPr>
                <w:rFonts w:eastAsia="Lucida Sans Unicode"/>
                <w:lang w:eastAsia="ru-RU"/>
              </w:rPr>
              <w:t>5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161C9A" w:rsidRDefault="00161C9A" w:rsidP="00161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10.12.2024 № П-514/24</w:t>
      </w:r>
    </w:p>
    <w:p w:rsidR="00161C9A" w:rsidRDefault="00161C9A" w:rsidP="00161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1C9A" w:rsidRDefault="00161C9A" w:rsidP="00161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1C9A" w:rsidRDefault="00161C9A" w:rsidP="00161C9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786">
        <w:rPr>
          <w:rFonts w:ascii="Times New Roman" w:hAnsi="Times New Roman" w:cs="Times New Roman"/>
          <w:sz w:val="28"/>
          <w:szCs w:val="28"/>
        </w:rPr>
        <w:t xml:space="preserve">В </w:t>
      </w:r>
      <w:r w:rsidRPr="00ED16B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D16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65.1 статьи 112</w:t>
        </w:r>
      </w:hyperlink>
      <w:r w:rsidRPr="00ED16B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</w:t>
      </w:r>
      <w:r w:rsidRPr="00112786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Луганской Народной Республики от 29.11.2024 № 248/24 «Об отдельных особенностях изменения существенных условий контрактов на закупку товаров, работ, услуг для государственных нужд Луганской Народной Республики» (с изменениями), </w:t>
      </w:r>
      <w:r w:rsidRPr="00D95E76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</w:t>
      </w:r>
      <w:r w:rsidRPr="00D95E76">
        <w:rPr>
          <w:rFonts w:ascii="Times New Roman" w:hAnsi="Times New Roman" w:cs="Times New Roman"/>
          <w:sz w:val="28"/>
          <w:szCs w:val="28"/>
        </w:rPr>
        <w:t xml:space="preserve">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B589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</w:t>
      </w:r>
      <w:r>
        <w:rPr>
          <w:rFonts w:ascii="Times New Roman" w:hAnsi="Times New Roman" w:cs="Times New Roman"/>
          <w:sz w:val="28"/>
          <w:szCs w:val="28"/>
        </w:rPr>
        <w:t xml:space="preserve">Луч Луганской Народной Республики от 08.11.2023 № 2 (с изменениями), </w:t>
      </w:r>
      <w:r w:rsidRPr="00112786">
        <w:rPr>
          <w:rFonts w:ascii="Times New Roman" w:hAnsi="Times New Roman" w:cs="Times New Roman"/>
          <w:sz w:val="28"/>
          <w:szCs w:val="28"/>
        </w:rPr>
        <w:t xml:space="preserve">а также в целях повышения эффективности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12786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161C9A" w:rsidRDefault="00161C9A" w:rsidP="00161C9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C9A" w:rsidRDefault="00161C9A" w:rsidP="00161C9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C9A" w:rsidRDefault="00161C9A" w:rsidP="00161C9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161C9A" w:rsidRDefault="00161C9A" w:rsidP="00161C9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1C9A" w:rsidRDefault="00161C9A" w:rsidP="00161C9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61C9A" w:rsidRDefault="00161C9A" w:rsidP="00161C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507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95078">
        <w:rPr>
          <w:rFonts w:ascii="Times New Roman" w:hAnsi="Times New Roman" w:cs="Times New Roman"/>
          <w:b w:val="0"/>
          <w:sz w:val="28"/>
          <w:szCs w:val="28"/>
        </w:rPr>
        <w:t xml:space="preserve">Внести в  постановление Администрации городского округа муниципальное образование городской округ город Красный Луч Луганской Народной Республики от 10.12.2024 № П-514/24 «Об отдельных особенностях изменения существенных условий контракта на закупку товаров, работ, услуг для муниципальных нужд муниципального образования городской округ город </w:t>
      </w:r>
      <w:r w:rsidRPr="00B95078">
        <w:rPr>
          <w:rFonts w:ascii="Times New Roman" w:hAnsi="Times New Roman" w:cs="Times New Roman"/>
          <w:b w:val="0"/>
          <w:sz w:val="28"/>
          <w:szCs w:val="28"/>
        </w:rPr>
        <w:lastRenderedPageBreak/>
        <w:t>Красный Луч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постановление) изменение, заменив по тексту цифры «01.01.2025» цифрами «01.01.2026».</w:t>
      </w:r>
      <w:proofErr w:type="gramEnd"/>
    </w:p>
    <w:p w:rsidR="00161C9A" w:rsidRDefault="00161C9A" w:rsidP="00161C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Внести в Порядок </w:t>
      </w:r>
      <w:r w:rsidRPr="00B95078">
        <w:rPr>
          <w:rFonts w:ascii="Times New Roman" w:hAnsi="Times New Roman" w:cs="Times New Roman"/>
          <w:b w:val="0"/>
          <w:sz w:val="28"/>
          <w:szCs w:val="28"/>
        </w:rPr>
        <w:t>изменения по соглашению сторон существенных условий контракта на поставку товаров, выполнение работ, оказание услуг для обеспечения муниципальных нужд 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, заключенного до 01.01.2025, утвержденный постановлением, изменения:</w:t>
      </w:r>
    </w:p>
    <w:p w:rsidR="00161C9A" w:rsidRDefault="00161C9A" w:rsidP="00161C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названии цифры «01.01.2025» заменить цифрами «01.01.2026».</w:t>
      </w:r>
    </w:p>
    <w:p w:rsidR="00161C9A" w:rsidRDefault="00161C9A" w:rsidP="00161C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По тексту цифры «01.01.2025» заменить цифрами «01.01.2026».</w:t>
      </w:r>
    </w:p>
    <w:p w:rsidR="00161C9A" w:rsidRDefault="00161C9A" w:rsidP="00161C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>
        <w:t xml:space="preserve">3. </w:t>
      </w:r>
      <w:proofErr w:type="gramStart"/>
      <w:r>
        <w:t>Разместить</w:t>
      </w:r>
      <w:proofErr w:type="gramEnd"/>
      <w:r>
        <w:t xml:space="preserve"> </w:t>
      </w:r>
      <w:r w:rsidRPr="00316E68">
        <w:t>настоящее постановление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5E0D87">
        <w:rPr>
          <w:rFonts w:eastAsia="MS Mincho"/>
          <w:color w:val="000000"/>
        </w:rPr>
        <w:t xml:space="preserve"> (</w:t>
      </w:r>
      <w:hyperlink r:id="rId10" w:history="1">
        <w:r w:rsidRPr="00953EF8">
          <w:rPr>
            <w:rStyle w:val="a4"/>
            <w:rFonts w:eastAsia="MS Mincho"/>
          </w:rPr>
          <w:t>https://krasnyluch.su/</w:t>
        </w:r>
      </w:hyperlink>
      <w:r w:rsidRPr="005E0D87">
        <w:rPr>
          <w:rFonts w:eastAsia="MS Mincho"/>
          <w:color w:val="000000"/>
        </w:rPr>
        <w:t>)</w:t>
      </w:r>
      <w:r w:rsidRPr="003275B9">
        <w:t>.</w:t>
      </w:r>
    </w:p>
    <w:p w:rsidR="00161C9A" w:rsidRPr="004E67ED" w:rsidRDefault="00161C9A" w:rsidP="00161C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>
        <w:t>4. Настоящее постановление вступает в силу с момента его подписания.</w:t>
      </w:r>
    </w:p>
    <w:p w:rsidR="00161C9A" w:rsidRDefault="00161C9A" w:rsidP="00161C9A">
      <w:pPr>
        <w:pStyle w:val="ConsTitle"/>
        <w:widowControl/>
        <w:ind w:right="0" w:firstLine="567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331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D650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D650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161C9A" w:rsidRDefault="00161C9A" w:rsidP="00161C9A">
      <w:pPr>
        <w:jc w:val="center"/>
        <w:rPr>
          <w:rFonts w:eastAsia="Lucida Sans Unicode"/>
          <w:b/>
          <w:lang w:eastAsia="ru-RU"/>
        </w:rPr>
      </w:pPr>
    </w:p>
    <w:p w:rsidR="00161C9A" w:rsidRDefault="00161C9A" w:rsidP="00161C9A">
      <w:pPr>
        <w:jc w:val="center"/>
        <w:rPr>
          <w:rFonts w:eastAsia="Lucida Sans Unicode"/>
          <w:b/>
          <w:lang w:eastAsia="ru-RU"/>
        </w:rPr>
      </w:pPr>
    </w:p>
    <w:p w:rsidR="00161C9A" w:rsidRDefault="00161C9A" w:rsidP="00161C9A">
      <w:pPr>
        <w:jc w:val="center"/>
        <w:rPr>
          <w:rFonts w:eastAsia="Lucida Sans Unicode"/>
          <w:b/>
          <w:lang w:eastAsia="ru-RU"/>
        </w:rPr>
      </w:pPr>
    </w:p>
    <w:p w:rsidR="00161C9A" w:rsidRDefault="00161C9A" w:rsidP="00161C9A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Pr="0059424E">
        <w:rPr>
          <w:bCs/>
          <w:iCs/>
        </w:rPr>
        <w:t>лав</w:t>
      </w:r>
      <w:r>
        <w:rPr>
          <w:bCs/>
          <w:iCs/>
        </w:rPr>
        <w:t>а</w:t>
      </w:r>
      <w:r w:rsidRPr="0059424E">
        <w:rPr>
          <w:bCs/>
          <w:iCs/>
        </w:rPr>
        <w:t xml:space="preserve"> гор</w:t>
      </w:r>
      <w:r>
        <w:rPr>
          <w:bCs/>
          <w:iCs/>
        </w:rPr>
        <w:t>о</w:t>
      </w:r>
      <w:r w:rsidRPr="0059424E">
        <w:rPr>
          <w:bCs/>
          <w:iCs/>
        </w:rPr>
        <w:t>дского</w:t>
      </w:r>
      <w:r>
        <w:rPr>
          <w:bCs/>
          <w:iCs/>
        </w:rPr>
        <w:t xml:space="preserve"> округа</w:t>
      </w:r>
    </w:p>
    <w:p w:rsidR="00161C9A" w:rsidRDefault="00161C9A" w:rsidP="00161C9A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161C9A" w:rsidRDefault="00161C9A" w:rsidP="00161C9A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161C9A" w:rsidRPr="0059424E" w:rsidRDefault="00161C9A" w:rsidP="00161C9A">
      <w:pPr>
        <w:autoSpaceDE w:val="0"/>
        <w:autoSpaceDN w:val="0"/>
        <w:adjustRightInd w:val="0"/>
        <w:outlineLvl w:val="0"/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С.В. Соловьев</w:t>
      </w:r>
    </w:p>
    <w:p w:rsidR="0013606B" w:rsidRDefault="0013606B" w:rsidP="00161C9A">
      <w:pPr>
        <w:pStyle w:val="ConsPlusTitle"/>
        <w:jc w:val="center"/>
        <w:rPr>
          <w:rFonts w:eastAsia="Lucida Sans Unicode"/>
          <w:b w:val="0"/>
        </w:rPr>
      </w:pPr>
    </w:p>
    <w:sectPr w:rsidR="0013606B" w:rsidSect="00885BAC">
      <w:headerReference w:type="default" r:id="rId11"/>
      <w:headerReference w:type="first" r:id="rId12"/>
      <w:pgSz w:w="11906" w:h="16838"/>
      <w:pgMar w:top="567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EC2" w:rsidRDefault="001B6EC2" w:rsidP="00D06214">
      <w:r>
        <w:separator/>
      </w:r>
    </w:p>
  </w:endnote>
  <w:endnote w:type="continuationSeparator" w:id="1">
    <w:p w:rsidR="001B6EC2" w:rsidRDefault="001B6EC2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EC2" w:rsidRDefault="001B6EC2" w:rsidP="00D06214">
      <w:r>
        <w:separator/>
      </w:r>
    </w:p>
  </w:footnote>
  <w:footnote w:type="continuationSeparator" w:id="1">
    <w:p w:rsidR="001B6EC2" w:rsidRDefault="001B6EC2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2" w:rsidRDefault="001B6EC2" w:rsidP="009417F1">
    <w:pPr>
      <w:pStyle w:val="af7"/>
      <w:jc w:val="center"/>
    </w:pPr>
  </w:p>
  <w:p w:rsidR="001B6EC2" w:rsidRDefault="001B6EC2" w:rsidP="009417F1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2" w:rsidRDefault="001B6EC2" w:rsidP="00D06214">
    <w:pPr>
      <w:pStyle w:val="af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857D9"/>
    <w:rsid w:val="000B50A1"/>
    <w:rsid w:val="001158CA"/>
    <w:rsid w:val="0013606B"/>
    <w:rsid w:val="00142BB5"/>
    <w:rsid w:val="00157F3F"/>
    <w:rsid w:val="00161C9A"/>
    <w:rsid w:val="001B6EC2"/>
    <w:rsid w:val="00274014"/>
    <w:rsid w:val="002F1386"/>
    <w:rsid w:val="00312B39"/>
    <w:rsid w:val="004742FF"/>
    <w:rsid w:val="00673158"/>
    <w:rsid w:val="006A57CC"/>
    <w:rsid w:val="00885BAC"/>
    <w:rsid w:val="008D650E"/>
    <w:rsid w:val="009417F1"/>
    <w:rsid w:val="009A623D"/>
    <w:rsid w:val="00C7358B"/>
    <w:rsid w:val="00C8173E"/>
    <w:rsid w:val="00CD5E43"/>
    <w:rsid w:val="00D06214"/>
    <w:rsid w:val="00DF5627"/>
    <w:rsid w:val="00E87055"/>
    <w:rsid w:val="00ED16BB"/>
    <w:rsid w:val="00F2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yluch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rf.ru/info2/cgi/online.cgi?req=doc&amp;base=LAW&amp;n=492046&amp;date=10.12.2024&amp;dst=1236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869EAD3-DD4C-4316-931E-9120AC7A44B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2024-12-10T14:31:00Z</cp:lastPrinted>
  <dcterms:created xsi:type="dcterms:W3CDTF">2025-06-11T13:31:00Z</dcterms:created>
  <dcterms:modified xsi:type="dcterms:W3CDTF">2025-06-11T13:31:00Z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