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rFonts w:eastAsia="Lucida Sans Unicode"/>
          <w:lang w:eastAsia="ru-RU"/>
        </w:rPr>
      </w:pPr>
      <w:r>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keepNext w:val="true"/>
        <w:numPr>
          <w:ilvl w:val="0"/>
          <w:numId w:val="0"/>
        </w:numPr>
        <w:jc w:val="center"/>
        <w:outlineLvl w:val="6"/>
        <w:rPr/>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pPr>
        <w:pStyle w:val="Normal"/>
        <w:keepNext w:val="true"/>
        <w:numPr>
          <w:ilvl w:val="0"/>
          <w:numId w:val="0"/>
        </w:numPr>
        <w:jc w:val="center"/>
        <w:outlineLvl w:val="6"/>
        <w:rPr>
          <w:rFonts w:eastAsia="Lucida Sans Unicode"/>
          <w:b/>
          <w:color w:val="000000"/>
          <w:lang w:eastAsia="ru-RU"/>
        </w:rPr>
      </w:pPr>
      <w:r>
        <w:rPr>
          <w:rFonts w:eastAsia="Lucida Sans Unicode"/>
          <w:b/>
          <w:color w:val="000000"/>
          <w:lang w:eastAsia="ru-RU"/>
        </w:rPr>
        <w:t>городской округ город Красный Луч Луганской Народной Республики</w:t>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keepNext w:val="true"/>
        <w:numPr>
          <w:ilvl w:val="0"/>
          <w:numId w:val="0"/>
        </w:numPr>
        <w:jc w:val="center"/>
        <w:outlineLvl w:val="0"/>
        <w:rPr>
          <w:rFonts w:eastAsia="Times New Roman"/>
          <w:b/>
          <w:bCs/>
          <w:color w:val="000000"/>
          <w:kern w:val="2"/>
          <w:sz w:val="32"/>
          <w:szCs w:val="32"/>
          <w:lang w:eastAsia="ru-RU"/>
        </w:rPr>
      </w:pPr>
      <w:r>
        <w:rPr>
          <w:rFonts w:eastAsia="Times New Roman"/>
          <w:b/>
          <w:bCs/>
          <w:color w:val="000000"/>
          <w:kern w:val="2"/>
          <w:sz w:val="32"/>
          <w:szCs w:val="32"/>
          <w:lang w:eastAsia="ru-RU"/>
        </w:rPr>
        <w:t>ПОСТАНОВЛЕНИЕ</w:t>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tbl>
      <w:tblPr>
        <w:tblW w:w="10048" w:type="dxa"/>
        <w:jc w:val="center"/>
        <w:tblInd w:w="0" w:type="dxa"/>
        <w:tblLayout w:type="fixed"/>
        <w:tblCellMar>
          <w:top w:w="0" w:type="dxa"/>
          <w:left w:w="108" w:type="dxa"/>
          <w:bottom w:w="0" w:type="dxa"/>
          <w:right w:w="108" w:type="dxa"/>
        </w:tblCellMar>
      </w:tblPr>
      <w:tblGrid>
        <w:gridCol w:w="468"/>
        <w:gridCol w:w="7380"/>
        <w:gridCol w:w="540"/>
        <w:gridCol w:w="1660"/>
      </w:tblGrid>
      <w:tr>
        <w:trPr>
          <w:cantSplit w:val="true"/>
        </w:trPr>
        <w:tc>
          <w:tcPr>
            <w:tcW w:w="468" w:type="dxa"/>
            <w:tcBorders/>
          </w:tcPr>
          <w:p>
            <w:pPr>
              <w:pStyle w:val="Normal"/>
              <w:widowControl w:val="false"/>
              <w:jc w:val="center"/>
              <w:rPr>
                <w:rFonts w:eastAsia="Lucida Sans Unicode"/>
                <w:lang w:eastAsia="ru-RU"/>
              </w:rPr>
            </w:pPr>
            <w:r>
              <w:rPr>
                <w:rFonts w:eastAsia="Lucida Sans Unicode"/>
                <w:lang w:eastAsia="ru-RU"/>
              </w:rPr>
            </w:r>
          </w:p>
        </w:tc>
        <w:tc>
          <w:tcPr>
            <w:tcW w:w="7380" w:type="dxa"/>
            <w:tcBorders/>
          </w:tcPr>
          <w:p>
            <w:pPr>
              <w:pStyle w:val="Normal"/>
              <w:widowControl w:val="false"/>
              <w:rPr>
                <w:rFonts w:eastAsia="Lucida Sans Unicode"/>
                <w:lang w:eastAsia="ru-RU"/>
              </w:rPr>
            </w:pPr>
            <w:r>
              <w:rPr>
                <w:rFonts w:eastAsia="Lucida Sans Unicode"/>
                <w:lang w:eastAsia="ru-RU"/>
              </w:rPr>
              <w:t>«</w:t>
            </w:r>
            <w:r>
              <w:rPr>
                <w:rFonts w:eastAsia="Lucida Sans Unicode"/>
                <w:u w:val="single"/>
                <w:lang w:eastAsia="ru-RU"/>
              </w:rPr>
              <w:t xml:space="preserve"> </w:t>
            </w:r>
            <w:r>
              <w:rPr>
                <w:rFonts w:eastAsia="Lucida Sans Unicode"/>
                <w:u w:val="single"/>
                <w:lang w:eastAsia="ru-RU"/>
              </w:rPr>
              <w:t xml:space="preserve">03 </w:t>
            </w:r>
            <w:r>
              <w:rPr>
                <w:rFonts w:eastAsia="Lucida Sans Unicode"/>
                <w:lang w:eastAsia="ru-RU"/>
              </w:rPr>
              <w:t xml:space="preserve">»  </w:t>
            </w:r>
            <w:r>
              <w:rPr>
                <w:rFonts w:eastAsia="Lucida Sans Unicode"/>
                <w:u w:val="single"/>
                <w:lang w:eastAsia="ru-RU"/>
              </w:rPr>
              <w:t xml:space="preserve">февраля </w:t>
            </w:r>
            <w:r>
              <w:rPr>
                <w:rFonts w:eastAsia="Lucida Sans Unicode"/>
                <w:lang w:eastAsia="ru-RU"/>
              </w:rPr>
              <w:t xml:space="preserve"> </w:t>
            </w:r>
            <w:r>
              <w:rPr>
                <w:rFonts w:eastAsia="Lucida Sans Unicode"/>
                <w:lang w:eastAsia="ru-RU"/>
              </w:rPr>
              <w:t>202</w:t>
            </w:r>
            <w:r>
              <w:rPr>
                <w:rFonts w:eastAsia="Lucida Sans Unicode"/>
                <w:lang w:eastAsia="ru-RU"/>
              </w:rPr>
              <w:t>5</w:t>
            </w:r>
            <w:r>
              <w:rPr>
                <w:rFonts w:eastAsia="Lucida Sans Unicode"/>
                <w:lang w:eastAsia="ru-RU"/>
              </w:rPr>
              <w:t xml:space="preserve"> г.</w:t>
            </w:r>
          </w:p>
        </w:tc>
        <w:tc>
          <w:tcPr>
            <w:tcW w:w="540" w:type="dxa"/>
            <w:tcBorders/>
          </w:tcPr>
          <w:p>
            <w:pPr>
              <w:pStyle w:val="Normal"/>
              <w:widowControl w:val="false"/>
              <w:jc w:val="center"/>
              <w:rPr>
                <w:rFonts w:eastAsia="Lucida Sans Unicode"/>
                <w:lang w:eastAsia="ru-RU"/>
              </w:rPr>
            </w:pPr>
            <w:r>
              <w:rPr>
                <w:rFonts w:eastAsia="Lucida Sans Unicode"/>
                <w:lang w:eastAsia="ru-RU"/>
              </w:rPr>
              <w:t>№</w:t>
            </w:r>
          </w:p>
        </w:tc>
        <w:tc>
          <w:tcPr>
            <w:tcW w:w="1660" w:type="dxa"/>
            <w:tcBorders/>
          </w:tcPr>
          <w:p>
            <w:pPr>
              <w:pStyle w:val="Normal"/>
              <w:widowControl w:val="false"/>
              <w:rPr>
                <w:rFonts w:eastAsia="Lucida Sans Unicode"/>
                <w:lang w:eastAsia="ru-RU"/>
              </w:rPr>
            </w:pPr>
            <w:r>
              <w:rPr>
                <w:rFonts w:eastAsia="Lucida Sans Unicode"/>
                <w:lang w:eastAsia="ru-RU"/>
              </w:rPr>
              <w:t xml:space="preserve">  </w:t>
            </w:r>
            <w:r>
              <w:rPr>
                <w:rFonts w:eastAsia="Lucida Sans Unicode"/>
                <w:u w:val="single"/>
                <w:lang w:eastAsia="ru-RU"/>
              </w:rPr>
              <w:t>П-63/25</w:t>
            </w:r>
          </w:p>
        </w:tc>
      </w:tr>
    </w:tbl>
    <w:p>
      <w:pPr>
        <w:pStyle w:val="Normal"/>
        <w:widowControl w:val="false"/>
        <w:jc w:val="center"/>
        <w:rPr>
          <w:rFonts w:eastAsia="Lucida Sans Unicode"/>
          <w:lang w:eastAsia="ru-RU"/>
        </w:rPr>
      </w:pPr>
      <w:r>
        <w:rPr>
          <w:rFonts w:eastAsia="Lucida Sans Unicode"/>
          <w:lang w:eastAsia="ru-RU"/>
        </w:rPr>
        <w:t>г. Красный Луч</w:t>
      </w:r>
    </w:p>
    <w:p>
      <w:pPr>
        <w:pStyle w:val="Normal"/>
        <w:widowControl w:val="false"/>
        <w:spacing w:lineRule="auto" w:line="240"/>
        <w:jc w:val="center"/>
        <w:rPr/>
      </w:pPr>
      <w:r>
        <w:rPr/>
      </w:r>
    </w:p>
    <w:p>
      <w:pPr>
        <w:pStyle w:val="Normal"/>
        <w:widowControl w:val="false"/>
        <w:spacing w:lineRule="auto" w:line="240"/>
        <w:jc w:val="center"/>
        <w:rPr/>
      </w:pPr>
      <w:r>
        <w:rPr/>
      </w:r>
    </w:p>
    <w:p>
      <w:pPr>
        <w:pStyle w:val="Normal"/>
        <w:widowControl w:val="false"/>
        <w:spacing w:lineRule="auto" w:line="240"/>
        <w:jc w:val="center"/>
        <w:rPr/>
      </w:pPr>
      <w:r>
        <w:rPr/>
      </w:r>
    </w:p>
    <w:p>
      <w:pPr>
        <w:pStyle w:val="NormalWeb"/>
        <w:shd w:fill="FFFFFF" w:val="clear"/>
        <w:spacing w:lineRule="auto" w:line="240" w:before="0" w:after="0"/>
        <w:jc w:val="center"/>
        <w:rPr/>
      </w:pPr>
      <w:r>
        <w:rPr>
          <w:b/>
          <w:bCs/>
          <w:color w:val="000000"/>
          <w:sz w:val="28"/>
          <w:szCs w:val="28"/>
        </w:rPr>
        <w:t xml:space="preserve">О </w:t>
      </w:r>
      <w:r>
        <w:rPr>
          <w:b/>
          <w:bCs/>
          <w:color w:val="000000"/>
          <w:sz w:val="28"/>
          <w:szCs w:val="28"/>
        </w:rPr>
        <w:t xml:space="preserve">назначении ответственных лиц, осуществляющих ведение учета граждан </w:t>
      </w:r>
      <w:r>
        <w:rPr>
          <w:b/>
          <w:bCs/>
          <w:color w:val="000000"/>
          <w:sz w:val="28"/>
          <w:szCs w:val="28"/>
          <w:shd w:fill="auto" w:val="clear"/>
        </w:rPr>
        <w:t>ну</w:t>
      </w:r>
      <w:r>
        <w:rPr>
          <w:b/>
          <w:bCs/>
          <w:color w:val="000000"/>
          <w:sz w:val="28"/>
          <w:szCs w:val="28"/>
        </w:rPr>
        <w:t xml:space="preserve">ждающихся в жилых помещениях, предоставляемых по договорам социального </w:t>
      </w:r>
      <w:r>
        <w:rPr>
          <w:b/>
          <w:bCs/>
          <w:color w:val="000000"/>
          <w:sz w:val="28"/>
          <w:szCs w:val="28"/>
        </w:rPr>
        <w:t>на</w:t>
      </w:r>
      <w:r>
        <w:rPr>
          <w:b/>
          <w:bCs/>
          <w:color w:val="000000"/>
          <w:sz w:val="28"/>
          <w:szCs w:val="28"/>
        </w:rPr>
        <w:t xml:space="preserve">йма, </w:t>
      </w:r>
      <w:r>
        <w:rPr>
          <w:b/>
          <w:bCs/>
          <w:color w:val="000000"/>
          <w:sz w:val="28"/>
          <w:szCs w:val="28"/>
        </w:rPr>
        <w:t xml:space="preserve">а также </w:t>
      </w:r>
      <w:r>
        <w:rPr>
          <w:b/>
          <w:bCs/>
          <w:color w:val="000000"/>
          <w:sz w:val="28"/>
          <w:szCs w:val="28"/>
          <w:shd w:fill="auto" w:val="clear"/>
        </w:rPr>
        <w:t>за хранение и ведение книги учета граждан, ну</w:t>
      </w:r>
      <w:r>
        <w:rPr>
          <w:b/>
          <w:bCs/>
          <w:color w:val="000000"/>
          <w:sz w:val="28"/>
          <w:szCs w:val="28"/>
        </w:rPr>
        <w:t xml:space="preserve">ждающихся в жилых помещениях, предоставляемых по договорам социального </w:t>
      </w:r>
      <w:r>
        <w:rPr>
          <w:b/>
          <w:bCs/>
          <w:color w:val="000000"/>
          <w:sz w:val="28"/>
          <w:szCs w:val="28"/>
        </w:rPr>
        <w:t>на</w:t>
      </w:r>
      <w:r>
        <w:rPr>
          <w:b/>
          <w:bCs/>
          <w:color w:val="000000"/>
          <w:sz w:val="28"/>
          <w:szCs w:val="28"/>
        </w:rPr>
        <w:t>йма</w:t>
      </w:r>
      <w:r>
        <w:rPr>
          <w:b/>
          <w:bCs/>
          <w:color w:val="000000"/>
          <w:sz w:val="28"/>
          <w:szCs w:val="28"/>
        </w:rPr>
        <w:t xml:space="preserve"> </w:t>
      </w:r>
      <w:r>
        <w:rPr>
          <w:b/>
          <w:bCs/>
          <w:color w:val="000000"/>
          <w:sz w:val="28"/>
          <w:szCs w:val="28"/>
        </w:rPr>
        <w:t xml:space="preserve">на </w:t>
      </w:r>
      <w:r>
        <w:rPr>
          <w:b/>
          <w:bCs/>
          <w:color w:val="000000"/>
          <w:sz w:val="28"/>
          <w:szCs w:val="28"/>
        </w:rPr>
        <w:t xml:space="preserve">территории </w:t>
      </w:r>
      <w:r>
        <w:rPr>
          <w:b/>
          <w:bCs/>
          <w:color w:val="000000"/>
          <w:sz w:val="28"/>
          <w:szCs w:val="28"/>
        </w:rPr>
        <w:t>городского</w:t>
      </w:r>
      <w:r>
        <w:rPr>
          <w:b/>
          <w:bCs/>
          <w:color w:val="000000"/>
          <w:sz w:val="28"/>
          <w:szCs w:val="28"/>
        </w:rPr>
        <w:t xml:space="preserve"> округа муниципальное образование </w:t>
      </w:r>
      <w:r>
        <w:rPr>
          <w:b/>
          <w:bCs/>
          <w:color w:val="000000"/>
          <w:sz w:val="28"/>
          <w:szCs w:val="28"/>
        </w:rPr>
        <w:t>городской округ город Красный Луч</w:t>
      </w:r>
      <w:r>
        <w:rPr>
          <w:b/>
          <w:bCs/>
          <w:color w:val="000000"/>
          <w:sz w:val="28"/>
          <w:szCs w:val="28"/>
        </w:rPr>
        <w:t xml:space="preserve"> Луганской Народной Республики</w:t>
      </w:r>
    </w:p>
    <w:p>
      <w:pPr>
        <w:pStyle w:val="NormalWeb"/>
        <w:shd w:fill="FFFFFF" w:val="clear"/>
        <w:spacing w:lineRule="auto" w:line="240" w:before="0" w:after="0"/>
        <w:ind w:left="0" w:right="0" w:firstLine="708"/>
        <w:jc w:val="both"/>
        <w:rPr/>
      </w:pPr>
      <w:r>
        <w:rPr/>
        <w:t xml:space="preserve"> </w:t>
      </w:r>
    </w:p>
    <w:p>
      <w:pPr>
        <w:pStyle w:val="NormalWeb"/>
        <w:shd w:fill="FFFFFF" w:val="clear"/>
        <w:spacing w:lineRule="auto" w:line="240" w:before="0" w:after="0"/>
        <w:ind w:left="0" w:right="0" w:firstLine="708"/>
        <w:jc w:val="both"/>
        <w:rPr/>
      </w:pPr>
      <w:r>
        <w:rPr/>
      </w:r>
    </w:p>
    <w:p>
      <w:pPr>
        <w:pStyle w:val="NormalWeb"/>
        <w:shd w:fill="FFFFFF" w:val="clear"/>
        <w:spacing w:lineRule="auto" w:line="240" w:before="0" w:after="0"/>
        <w:ind w:left="0" w:right="0" w:firstLine="708"/>
        <w:jc w:val="both"/>
        <w:rPr/>
      </w:pPr>
      <w:r>
        <w:rPr>
          <w:color w:val="000000"/>
          <w:sz w:val="28"/>
          <w:szCs w:val="28"/>
        </w:rPr>
        <w:t xml:space="preserve">В соответствии с </w:t>
      </w:r>
      <w:r>
        <w:rPr>
          <w:rFonts w:cs="Times New Roman"/>
          <w:color w:val="000000"/>
          <w:sz w:val="28"/>
          <w:szCs w:val="28"/>
        </w:rPr>
        <w:t xml:space="preserve">Конституцией Российской Федерации, </w:t>
      </w:r>
      <w:r>
        <w:rPr>
          <w:color w:val="000000"/>
          <w:sz w:val="28"/>
          <w:szCs w:val="28"/>
        </w:rPr>
        <w:t xml:space="preserve">Жилищным кодексом Российской Федерации, </w:t>
      </w:r>
      <w:r>
        <w:rPr>
          <w:rFonts w:cs="Times New Roman"/>
          <w:color w:val="000000"/>
          <w:sz w:val="28"/>
          <w:szCs w:val="28"/>
          <w:lang w:bidi="ru-RU"/>
        </w:rPr>
        <w:t xml:space="preserve">Федеральным законом от 06.10.2003                        № 131-ФЗ «Об общих принципах организации местного самоуправления в Российской Федерации» (с изменениями), </w:t>
      </w:r>
      <w:r>
        <w:rPr>
          <w:color w:val="000000"/>
          <w:sz w:val="28"/>
          <w:szCs w:val="28"/>
        </w:rPr>
        <w:t>Законом Луганской Народной Республики от 7 декабря 2023 года № 22-</w:t>
      </w:r>
      <w:r>
        <w:rPr>
          <w:color w:val="000000"/>
          <w:sz w:val="28"/>
          <w:szCs w:val="28"/>
          <w:lang w:val="en-US"/>
        </w:rPr>
        <w:t>I</w:t>
      </w:r>
      <w:r>
        <w:rPr>
          <w:color w:val="000000"/>
          <w:sz w:val="28"/>
          <w:szCs w:val="28"/>
        </w:rPr>
        <w:t xml:space="preserve"> «О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 (с изменениями)</w:t>
      </w:r>
      <w:r>
        <w:rPr>
          <w:color w:val="000000"/>
          <w:sz w:val="28"/>
          <w:szCs w:val="28"/>
          <w:lang w:bidi="ru-RU"/>
        </w:rPr>
        <w:t xml:space="preserve">, </w:t>
      </w:r>
      <w:r>
        <w:rPr>
          <w:rFonts w:cs="Times New Roman"/>
          <w:color w:val="000000"/>
          <w:sz w:val="28"/>
          <w:szCs w:val="28"/>
          <w:lang w:bidi="ru-RU"/>
        </w:rPr>
        <w:t xml:space="preserve">Постановлением Правительства Луганской Народной Республики от 04.10.2024 № 209/24                       </w:t>
      </w:r>
      <w:r>
        <w:rPr>
          <w:rFonts w:cs="Times New Roman"/>
          <w:bCs/>
          <w:color w:val="000000"/>
          <w:sz w:val="28"/>
          <w:szCs w:val="28"/>
          <w:lang w:bidi="ru-RU"/>
        </w:rPr>
        <w:t>«</w:t>
      </w:r>
      <w:r>
        <w:rPr>
          <w:rFonts w:cs="Times New Roman"/>
          <w:color w:val="000000"/>
          <w:sz w:val="28"/>
          <w:szCs w:val="28"/>
          <w:lang w:bidi="ru-RU"/>
        </w:rPr>
        <w:t xml:space="preserve">О некоторых вопросах, связанных с реализацией Закона Луганской Народной Республики  «О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 </w:t>
      </w:r>
      <w:r>
        <w:rPr>
          <w:color w:val="000000"/>
          <w:sz w:val="28"/>
          <w:szCs w:val="28"/>
          <w:shd w:fill="auto" w:val="clear"/>
        </w:rPr>
        <w:t>на основании пункта 7) части 1 статьи 5, подпункта 1.19. пункта 1 статьи 35 Устава муниципального образования городской округ город Красный Луч Луганской Народной Республики от 30.10.2023 № 5 (с изменениями), подпункта 2.1.19. пункта 2.1. раздела 2, подпункта 9) пункта 4.7. раздела 4</w:t>
      </w:r>
      <w:r>
        <w:rPr>
          <w:color w:val="000000"/>
          <w:sz w:val="28"/>
          <w:szCs w:val="28"/>
        </w:rPr>
        <w:t xml:space="preserve">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(изменениями), </w:t>
      </w:r>
      <w:r>
        <w:rPr>
          <w:color w:val="000000"/>
          <w:sz w:val="28"/>
          <w:szCs w:val="28"/>
        </w:rPr>
        <w:t>Положением о муниципальном жилищном    фонде   муниципального   образования   городской   округ    город</w:t>
      </w:r>
      <w:r>
        <w:rPr>
          <w:color w:val="000000"/>
          <w:sz w:val="28"/>
          <w:szCs w:val="28"/>
        </w:rPr>
        <w:t xml:space="preserve"> </w:t>
      </w:r>
    </w:p>
    <w:p>
      <w:pPr>
        <w:pStyle w:val="NormalWeb"/>
        <w:shd w:fill="FFFFFF" w:val="clear"/>
        <w:spacing w:lineRule="auto" w:line="240" w:before="0" w:after="0"/>
        <w:ind w:left="0" w:right="0" w:firstLine="708"/>
        <w:jc w:val="both"/>
        <w:rPr/>
      </w:pPr>
      <w:r>
        <w:rPr>
          <w:color w:val="000000"/>
          <w:sz w:val="28"/>
          <w:szCs w:val="28"/>
        </w:rPr>
        <w:t xml:space="preserve">                                                          </w:t>
      </w:r>
      <w:r>
        <w:rPr>
          <w:color w:val="000000"/>
          <w:sz w:val="28"/>
          <w:szCs w:val="28"/>
        </w:rPr>
        <w:t xml:space="preserve">2 </w:t>
      </w:r>
    </w:p>
    <w:p>
      <w:pPr>
        <w:pStyle w:val="NormalWeb"/>
        <w:shd w:fill="FFFFFF" w:val="clear"/>
        <w:spacing w:lineRule="auto" w:line="240" w:before="0" w:after="0"/>
        <w:ind w:left="0" w:right="0" w:hanging="0"/>
        <w:jc w:val="both"/>
        <w:rPr/>
      </w:pPr>
      <w:r>
        <w:rPr>
          <w:color w:val="000000"/>
          <w:sz w:val="28"/>
          <w:szCs w:val="28"/>
        </w:rPr>
        <w:t xml:space="preserve">Красный Луч Луганской Народной Республики, принятым решением Совета городского округа город Красный Луч Луганской Народной Республики от 28.11.2024 № 2-24/24, </w:t>
      </w:r>
      <w:r>
        <w:rPr>
          <w:color w:val="000000"/>
          <w:sz w:val="28"/>
          <w:szCs w:val="28"/>
          <w:lang w:bidi="ru-RU"/>
        </w:rPr>
        <w:t xml:space="preserve">Постановлением </w:t>
      </w:r>
      <w:r>
        <w:rPr>
          <w:i w:val="false"/>
          <w:iCs w:val="false"/>
          <w:color w:val="000000"/>
          <w:sz w:val="28"/>
          <w:szCs w:val="28"/>
          <w:u w:val="none"/>
          <w:lang w:bidi="ru-RU"/>
        </w:rPr>
        <w:t xml:space="preserve">Администрации городского округа муниципальное образование городской округ город Красный Луч Луганской Народной Республики от </w:t>
      </w:r>
      <w:r>
        <w:rPr>
          <w:i w:val="false"/>
          <w:iCs w:val="false"/>
          <w:color w:val="000000"/>
          <w:sz w:val="28"/>
          <w:szCs w:val="28"/>
          <w:u w:val="none"/>
          <w:shd w:fill="FFFFFF" w:val="clear"/>
          <w:lang w:bidi="ru-RU"/>
        </w:rPr>
        <w:t xml:space="preserve"> </w:t>
      </w:r>
      <w:r>
        <w:rPr>
          <w:i w:val="false"/>
          <w:iCs w:val="false"/>
          <w:color w:val="000000"/>
          <w:sz w:val="28"/>
          <w:szCs w:val="28"/>
          <w:u w:val="none"/>
          <w:shd w:fill="FFFFFF" w:val="clear"/>
          <w:lang w:bidi="ru-RU"/>
        </w:rPr>
        <w:t>15 янва</w:t>
      </w:r>
      <w:r>
        <w:rPr>
          <w:i w:val="false"/>
          <w:iCs w:val="false"/>
          <w:color w:val="000000"/>
          <w:sz w:val="28"/>
          <w:szCs w:val="28"/>
          <w:u w:val="none"/>
          <w:shd w:fill="FFFFFF" w:val="clear"/>
          <w:lang w:bidi="ru-RU"/>
        </w:rPr>
        <w:t>ря 202</w:t>
      </w:r>
      <w:r>
        <w:rPr>
          <w:i w:val="false"/>
          <w:iCs w:val="false"/>
          <w:color w:val="000000"/>
          <w:sz w:val="28"/>
          <w:szCs w:val="28"/>
          <w:u w:val="none"/>
          <w:shd w:fill="FFFFFF" w:val="clear"/>
          <w:lang w:bidi="ru-RU"/>
        </w:rPr>
        <w:t>5</w:t>
      </w:r>
      <w:r>
        <w:rPr>
          <w:i w:val="false"/>
          <w:iCs w:val="false"/>
          <w:color w:val="000000"/>
          <w:sz w:val="28"/>
          <w:szCs w:val="28"/>
          <w:u w:val="none"/>
          <w:shd w:fill="FFFFFF" w:val="clear"/>
          <w:lang w:bidi="ru-RU"/>
        </w:rPr>
        <w:t xml:space="preserve"> года № П-</w:t>
      </w:r>
      <w:r>
        <w:rPr>
          <w:i w:val="false"/>
          <w:iCs w:val="false"/>
          <w:color w:val="000000"/>
          <w:sz w:val="28"/>
          <w:szCs w:val="28"/>
          <w:u w:val="none"/>
          <w:shd w:fill="FFFFFF" w:val="clear"/>
          <w:lang w:bidi="ru-RU"/>
        </w:rPr>
        <w:t>11</w:t>
      </w:r>
      <w:r>
        <w:rPr>
          <w:i w:val="false"/>
          <w:iCs w:val="false"/>
          <w:color w:val="000000"/>
          <w:sz w:val="28"/>
          <w:szCs w:val="28"/>
          <w:u w:val="none"/>
          <w:shd w:fill="FFFFFF" w:val="clear"/>
          <w:lang w:bidi="ru-RU"/>
        </w:rPr>
        <w:t>/2</w:t>
      </w:r>
      <w:r>
        <w:rPr>
          <w:i w:val="false"/>
          <w:iCs w:val="false"/>
          <w:color w:val="000000"/>
          <w:sz w:val="28"/>
          <w:szCs w:val="28"/>
          <w:u w:val="none"/>
          <w:shd w:fill="FFFFFF" w:val="clear"/>
          <w:lang w:bidi="ru-RU"/>
        </w:rPr>
        <w:t>5</w:t>
      </w:r>
      <w:r>
        <w:rPr>
          <w:color w:val="000000"/>
          <w:sz w:val="28"/>
          <w:szCs w:val="28"/>
          <w:lang w:bidi="ru-RU"/>
        </w:rPr>
        <w:t xml:space="preserve"> «Об у</w:t>
      </w:r>
      <w:r>
        <w:rPr>
          <w:color w:val="000000"/>
          <w:sz w:val="28"/>
          <w:szCs w:val="28"/>
          <w:lang w:bidi="ru-RU"/>
        </w:rPr>
        <w:t>твержде</w:t>
      </w:r>
      <w:r>
        <w:rPr>
          <w:color w:val="000000"/>
          <w:sz w:val="28"/>
          <w:szCs w:val="28"/>
          <w:lang w:bidi="ru-RU"/>
        </w:rPr>
        <w:t xml:space="preserve">нии </w:t>
      </w:r>
      <w:r>
        <w:rPr>
          <w:color w:val="000000"/>
          <w:sz w:val="28"/>
          <w:szCs w:val="28"/>
          <w:lang w:bidi="ru-RU"/>
        </w:rPr>
        <w:t>Положения о комиссии по жилищным вопросам при Администрации городского округа муниципальное образование городской округ город Красный Луч Луганской Народной Республики</w:t>
      </w:r>
      <w:r>
        <w:rPr>
          <w:i w:val="false"/>
          <w:iCs w:val="false"/>
          <w:color w:val="000000"/>
          <w:sz w:val="28"/>
          <w:szCs w:val="28"/>
          <w:u w:val="none"/>
          <w:lang w:bidi="ru-RU"/>
        </w:rPr>
        <w:t>»</w:t>
      </w:r>
      <w:r>
        <w:rPr>
          <w:sz w:val="28"/>
          <w:szCs w:val="28"/>
        </w:rPr>
        <w:t xml:space="preserve">, </w:t>
      </w:r>
      <w:r>
        <w:rPr>
          <w:color w:val="000000"/>
          <w:sz w:val="28"/>
          <w:szCs w:val="28"/>
        </w:rPr>
        <w:t>Администраци</w:t>
      </w:r>
      <w:r>
        <w:rPr>
          <w:color w:val="000000"/>
          <w:sz w:val="28"/>
          <w:szCs w:val="28"/>
        </w:rPr>
        <w:t>я</w:t>
      </w:r>
      <w:r>
        <w:rPr>
          <w:color w:val="000000"/>
          <w:sz w:val="28"/>
          <w:szCs w:val="28"/>
        </w:rPr>
        <w:t xml:space="preserve"> городского округа муниципальное образование городской округ город Красный Луч Луганской Народной Республик</w:t>
      </w:r>
      <w:r>
        <w:rPr>
          <w:color w:val="000000"/>
          <w:sz w:val="28"/>
          <w:szCs w:val="28"/>
        </w:rPr>
        <w:t xml:space="preserve">и </w:t>
      </w:r>
      <w:r>
        <w:rPr>
          <w:color w:val="000000"/>
          <w:sz w:val="28"/>
          <w:szCs w:val="28"/>
        </w:rPr>
        <w:t>(далее - Администрация)</w:t>
      </w:r>
    </w:p>
    <w:p>
      <w:pPr>
        <w:pStyle w:val="NormalWeb"/>
        <w:shd w:fill="FFFFFF" w:val="clear"/>
        <w:spacing w:lineRule="auto" w:line="240" w:before="0" w:after="0"/>
        <w:ind w:left="0" w:right="0" w:firstLine="708"/>
        <w:jc w:val="both"/>
        <w:rPr/>
      </w:pPr>
      <w:r>
        <w:rPr/>
      </w:r>
    </w:p>
    <w:p>
      <w:pPr>
        <w:pStyle w:val="NormalWeb"/>
        <w:shd w:fill="FFFFFF" w:val="clear"/>
        <w:spacing w:lineRule="auto" w:line="240" w:before="0" w:after="0"/>
        <w:ind w:left="0" w:right="0" w:firstLine="708"/>
        <w:jc w:val="both"/>
        <w:rPr/>
      </w:pPr>
      <w:r>
        <w:rPr/>
      </w:r>
    </w:p>
    <w:p>
      <w:pPr>
        <w:pStyle w:val="NormalWeb"/>
        <w:widowControl/>
        <w:shd w:fill="FFFFFF" w:val="clear"/>
        <w:suppressAutoHyphens w:val="true"/>
        <w:bidi w:val="0"/>
        <w:spacing w:lineRule="auto" w:line="240" w:before="0" w:after="0"/>
        <w:ind w:left="0" w:right="0" w:hanging="0"/>
        <w:jc w:val="center"/>
        <w:rPr>
          <w:b/>
          <w:bCs/>
          <w:color w:val="000000"/>
          <w:sz w:val="28"/>
          <w:szCs w:val="28"/>
        </w:rPr>
      </w:pPr>
      <w:r>
        <w:rPr>
          <w:b/>
          <w:bCs/>
          <w:color w:val="000000"/>
          <w:sz w:val="28"/>
          <w:szCs w:val="28"/>
        </w:rPr>
        <w:t>ПОСТАНОВЛЯЕТ:</w:t>
      </w:r>
    </w:p>
    <w:p>
      <w:pPr>
        <w:pStyle w:val="NormalWeb"/>
        <w:widowControl/>
        <w:shd w:fill="FFFFFF" w:val="clear"/>
        <w:suppressAutoHyphens w:val="true"/>
        <w:bidi w:val="0"/>
        <w:spacing w:lineRule="auto" w:line="240" w:before="0" w:after="0"/>
        <w:ind w:left="0" w:right="0" w:firstLine="680"/>
        <w:jc w:val="both"/>
        <w:rPr/>
      </w:pPr>
      <w:r>
        <w:rPr/>
      </w:r>
    </w:p>
    <w:p>
      <w:pPr>
        <w:pStyle w:val="NormalWeb"/>
        <w:widowControl/>
        <w:shd w:fill="FFFFFF" w:val="clear"/>
        <w:suppressAutoHyphens w:val="true"/>
        <w:bidi w:val="0"/>
        <w:spacing w:lineRule="auto" w:line="240" w:before="0" w:after="0"/>
        <w:ind w:left="0" w:right="0" w:firstLine="680"/>
        <w:jc w:val="both"/>
        <w:rPr/>
      </w:pPr>
      <w:r>
        <w:rPr/>
      </w:r>
    </w:p>
    <w:p>
      <w:pPr>
        <w:pStyle w:val="NormalWeb"/>
        <w:widowControl/>
        <w:shd w:fill="FFFFFF" w:val="clear"/>
        <w:suppressAutoHyphens w:val="true"/>
        <w:bidi w:val="0"/>
        <w:spacing w:lineRule="auto" w:line="240" w:before="0" w:after="0"/>
        <w:ind w:left="0" w:right="0" w:firstLine="680"/>
        <w:jc w:val="both"/>
        <w:rPr/>
      </w:pPr>
      <w:r>
        <w:rPr>
          <w:color w:val="000000"/>
          <w:sz w:val="28"/>
          <w:szCs w:val="28"/>
        </w:rPr>
        <w:t xml:space="preserve">1. </w:t>
      </w:r>
      <w:r>
        <w:rPr>
          <w:color w:val="000000"/>
          <w:sz w:val="28"/>
          <w:szCs w:val="28"/>
          <w:lang w:val="en-US"/>
        </w:rPr>
        <w:t>Назначить лиц ответственн</w:t>
      </w:r>
      <w:r>
        <w:rPr>
          <w:color w:val="000000"/>
          <w:sz w:val="28"/>
          <w:szCs w:val="28"/>
          <w:lang w:val="en-US"/>
        </w:rPr>
        <w:t>ых</w:t>
      </w:r>
      <w:r>
        <w:rPr>
          <w:color w:val="000000"/>
          <w:sz w:val="28"/>
          <w:szCs w:val="28"/>
          <w:lang w:val="en-US"/>
        </w:rPr>
        <w:t xml:space="preserve"> </w:t>
      </w:r>
      <w:r>
        <w:rPr>
          <w:color w:val="000000"/>
          <w:sz w:val="28"/>
          <w:szCs w:val="28"/>
          <w:lang w:val="en-US"/>
        </w:rPr>
        <w:t xml:space="preserve">за </w:t>
      </w:r>
      <w:r>
        <w:rPr>
          <w:color w:val="000000"/>
          <w:sz w:val="28"/>
          <w:szCs w:val="28"/>
          <w:lang w:val="en-US"/>
        </w:rPr>
        <w:t>ведени</w:t>
      </w:r>
      <w:r>
        <w:rPr>
          <w:color w:val="000000"/>
          <w:sz w:val="28"/>
          <w:szCs w:val="28"/>
          <w:lang w:val="en-US"/>
        </w:rPr>
        <w:t>е</w:t>
      </w:r>
      <w:r>
        <w:rPr>
          <w:color w:val="000000"/>
          <w:sz w:val="28"/>
          <w:szCs w:val="28"/>
          <w:lang w:val="en-US"/>
        </w:rPr>
        <w:t xml:space="preserve"> учета граждан, нуждающи</w:t>
      </w:r>
      <w:r>
        <w:rPr>
          <w:color w:val="000000"/>
          <w:sz w:val="28"/>
          <w:szCs w:val="28"/>
          <w:lang w:val="en-US"/>
        </w:rPr>
        <w:t>х</w:t>
      </w:r>
      <w:r>
        <w:rPr>
          <w:color w:val="000000"/>
          <w:sz w:val="28"/>
          <w:szCs w:val="28"/>
          <w:lang w:val="en-US"/>
        </w:rPr>
        <w:t xml:space="preserve">ся в жилых помещениях, предоставляемых по договору социального найма, а также за хранение и ведение книги учета граждан, нуждающихся в жилых помещениях, предоставляемых по договору социального найма </w:t>
      </w:r>
      <w:r>
        <w:rPr>
          <w:color w:val="000000"/>
          <w:sz w:val="28"/>
          <w:szCs w:val="28"/>
          <w:lang w:val="en-US"/>
        </w:rPr>
        <w:t>согласно приложению.</w:t>
      </w:r>
    </w:p>
    <w:p>
      <w:pPr>
        <w:pStyle w:val="Normal"/>
        <w:widowControl w:val="false"/>
        <w:autoSpaceDE w:val="false"/>
        <w:spacing w:lineRule="auto" w:line="240"/>
        <w:jc w:val="both"/>
        <w:rPr/>
      </w:pPr>
      <w:r>
        <w:rPr>
          <w:sz w:val="28"/>
          <w:szCs w:val="28"/>
          <w:lang w:val="en-US"/>
        </w:rPr>
        <w:tab/>
      </w:r>
      <w:r>
        <w:rPr>
          <w:rFonts w:cs="Times New Roman"/>
          <w:sz w:val="28"/>
          <w:szCs w:val="28"/>
        </w:rPr>
        <w:t>2</w:t>
      </w:r>
      <w:r>
        <w:rPr>
          <w:rFonts w:cs="Times New Roman"/>
          <w:sz w:val="28"/>
          <w:szCs w:val="28"/>
        </w:rPr>
        <w:t xml:space="preserve">. Опубликовать настоящее </w:t>
      </w:r>
      <w:r>
        <w:rPr>
          <w:rFonts w:cs="Times New Roman"/>
          <w:sz w:val="28"/>
          <w:szCs w:val="28"/>
          <w:shd w:fill="auto" w:val="clear"/>
        </w:rPr>
        <w:t>постановление</w:t>
      </w:r>
      <w:r>
        <w:rPr>
          <w:rFonts w:cs="Times New Roman"/>
          <w:sz w:val="28"/>
          <w:szCs w:val="28"/>
        </w:rPr>
        <w:t xml:space="preserve"> в информационно – телекоммуникационной сети «Интернет» в сетевом издании «Луганский информационный центр»</w:t>
      </w:r>
      <w:r>
        <w:rPr>
          <w:rFonts w:cs="Times New Roman"/>
          <w:color w:val="FF0000"/>
          <w:sz w:val="28"/>
          <w:szCs w:val="28"/>
        </w:rPr>
        <w:t xml:space="preserve"> </w:t>
      </w:r>
      <w:r>
        <w:rPr>
          <w:rFonts w:cs="Times New Roman"/>
          <w:sz w:val="28"/>
          <w:szCs w:val="28"/>
        </w:rPr>
        <w:t>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s="Times New Roman"/>
          <w:color w:val="000000"/>
          <w:sz w:val="28"/>
          <w:szCs w:val="28"/>
        </w:rPr>
        <w:t xml:space="preserve"> (</w:t>
      </w:r>
      <w:hyperlink r:id="rId3">
        <w:r>
          <w:rPr>
            <w:rStyle w:val="-"/>
            <w:rFonts w:eastAsia="MS Mincho" w:cs="Times New Roman"/>
            <w:sz w:val="28"/>
            <w:szCs w:val="28"/>
          </w:rPr>
          <w:t>https://krasnyluch.su/</w:t>
        </w:r>
      </w:hyperlink>
      <w:r>
        <w:rPr>
          <w:rFonts w:eastAsia="MS Mincho" w:cs="Times New Roman"/>
          <w:color w:val="000000"/>
          <w:sz w:val="28"/>
          <w:szCs w:val="28"/>
        </w:rPr>
        <w:t>)</w:t>
      </w:r>
      <w:r>
        <w:rPr>
          <w:rFonts w:cs="Times New Roman"/>
          <w:sz w:val="28"/>
          <w:szCs w:val="28"/>
        </w:rPr>
        <w:t>.</w:t>
      </w:r>
    </w:p>
    <w:p>
      <w:pPr>
        <w:pStyle w:val="NormalWeb"/>
        <w:shd w:fill="FFFFFF" w:val="clear"/>
        <w:spacing w:lineRule="auto" w:line="240" w:before="0" w:after="0"/>
        <w:jc w:val="both"/>
        <w:rPr/>
      </w:pPr>
      <w:r>
        <w:rPr>
          <w:sz w:val="28"/>
          <w:szCs w:val="28"/>
        </w:rPr>
        <w:tab/>
      </w:r>
      <w:r>
        <w:rPr>
          <w:sz w:val="28"/>
          <w:szCs w:val="28"/>
        </w:rPr>
        <w:t>3</w:t>
      </w:r>
      <w:r>
        <w:rPr>
          <w:sz w:val="28"/>
          <w:szCs w:val="28"/>
        </w:rPr>
        <w:t xml:space="preserve">. Настоящее </w:t>
      </w:r>
      <w:r>
        <w:rPr>
          <w:sz w:val="28"/>
          <w:szCs w:val="28"/>
        </w:rPr>
        <w:t>постановление</w:t>
      </w:r>
      <w:r>
        <w:rPr>
          <w:sz w:val="28"/>
          <w:szCs w:val="28"/>
        </w:rPr>
        <w:t xml:space="preserve"> вступает в силу с момента официального опубликования.</w:t>
      </w:r>
    </w:p>
    <w:p>
      <w:pPr>
        <w:pStyle w:val="NormalWeb"/>
        <w:shd w:fill="FFFFFF" w:val="clear"/>
        <w:spacing w:lineRule="auto" w:line="240" w:before="0" w:after="0"/>
        <w:ind w:left="0" w:right="0" w:firstLine="451"/>
        <w:jc w:val="both"/>
        <w:rPr/>
      </w:pPr>
      <w:r>
        <w:rPr>
          <w:rFonts w:cs="Times New Roman"/>
          <w:sz w:val="28"/>
          <w:szCs w:val="28"/>
        </w:rPr>
        <w:tab/>
        <w:t>4</w:t>
      </w:r>
      <w:r>
        <w:rPr>
          <w:rFonts w:cs="Times New Roman"/>
          <w:sz w:val="28"/>
          <w:szCs w:val="28"/>
        </w:rPr>
        <w:t xml:space="preserve">. Контроль за исполнением настоящего постановления возложить на заместителя </w:t>
      </w:r>
      <w:r>
        <w:rPr>
          <w:rFonts w:cs="Times New Roman"/>
          <w:sz w:val="28"/>
          <w:szCs w:val="28"/>
        </w:rPr>
        <w:t>г</w:t>
      </w:r>
      <w:r>
        <w:rPr>
          <w:rFonts w:cs="Times New Roman"/>
          <w:sz w:val="28"/>
          <w:szCs w:val="28"/>
        </w:rPr>
        <w:t>лавы Администрации городского округа муниципальное образование городской округ город Красный Луч Луганской Народной Республики Бабченко О.В.</w:t>
      </w:r>
    </w:p>
    <w:p>
      <w:pPr>
        <w:pStyle w:val="NormalWeb"/>
        <w:shd w:fill="FFFFFF" w:val="clear"/>
        <w:spacing w:lineRule="auto" w:line="240" w:before="0" w:after="0"/>
        <w:ind w:left="0" w:right="0" w:firstLine="451"/>
        <w:jc w:val="both"/>
        <w:rPr/>
      </w:pPr>
      <w:r>
        <w:rPr/>
      </w:r>
    </w:p>
    <w:p>
      <w:pPr>
        <w:pStyle w:val="NormalWeb"/>
        <w:shd w:fill="FFFFFF" w:val="clear"/>
        <w:spacing w:lineRule="auto" w:line="240" w:before="0" w:after="0"/>
        <w:ind w:left="0" w:right="0" w:firstLine="451"/>
        <w:jc w:val="both"/>
        <w:rPr/>
      </w:pPr>
      <w:r>
        <w:rPr/>
      </w:r>
    </w:p>
    <w:p>
      <w:pPr>
        <w:pStyle w:val="NormalWeb"/>
        <w:shd w:fill="FFFFFF" w:val="clear"/>
        <w:spacing w:lineRule="auto" w:line="240" w:before="0" w:after="0"/>
        <w:ind w:left="0" w:right="0" w:firstLine="451"/>
        <w:jc w:val="both"/>
        <w:rPr/>
      </w:pPr>
      <w:r>
        <w:rPr/>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Глава городского округа</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муниципальное образование</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городской округ город Красный Луч</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Луганской Народной Республики</w:t>
        <w:tab/>
        <w:tab/>
        <w:tab/>
        <w:tab/>
        <w:tab/>
        <w:t xml:space="preserve">            С.В. Соловьев</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sz w:val="28"/>
          <w:szCs w:val="28"/>
          <w:lang w:eastAsia="ru-RU"/>
        </w:rPr>
      </w:r>
    </w:p>
    <w:p>
      <w:pPr>
        <w:pStyle w:val="Normal"/>
        <w:widowControl w:val="false"/>
        <w:autoSpaceDE w:val="false"/>
        <w:spacing w:lineRule="auto" w:line="240"/>
        <w:jc w:val="center"/>
        <w:rPr>
          <w:sz w:val="24"/>
          <w:szCs w:val="24"/>
          <w:lang w:val="en-US"/>
        </w:rPr>
      </w:pPr>
      <w:r>
        <w:rPr>
          <w:sz w:val="24"/>
          <w:szCs w:val="24"/>
          <w:lang w:val="en-US"/>
        </w:rPr>
      </w:r>
    </w:p>
    <w:p>
      <w:pPr>
        <w:pStyle w:val="Normal"/>
        <w:widowControl w:val="false"/>
        <w:autoSpaceDE w:val="false"/>
        <w:spacing w:lineRule="auto" w:line="240"/>
        <w:jc w:val="center"/>
        <w:rPr>
          <w:sz w:val="24"/>
          <w:szCs w:val="24"/>
          <w:lang w:val="en-US"/>
        </w:rPr>
      </w:pPr>
      <w:r>
        <w:rPr>
          <w:sz w:val="24"/>
          <w:szCs w:val="24"/>
          <w:lang w:val="en-US"/>
        </w:rPr>
      </w:r>
    </w:p>
    <w:p>
      <w:pPr>
        <w:pStyle w:val="Normal"/>
        <w:widowControl w:val="false"/>
        <w:autoSpaceDE w:val="false"/>
        <w:spacing w:lineRule="auto" w:line="240"/>
        <w:jc w:val="both"/>
        <w:rPr>
          <w:sz w:val="24"/>
          <w:szCs w:val="24"/>
          <w:lang w:val="en-US"/>
        </w:rPr>
      </w:pPr>
      <w:r>
        <w:rPr>
          <w:sz w:val="24"/>
          <w:szCs w:val="24"/>
          <w:lang w:val="en-US"/>
        </w:rPr>
      </w:r>
    </w:p>
    <w:p>
      <w:pPr>
        <w:pStyle w:val="Normal"/>
        <w:widowControl w:val="false"/>
        <w:autoSpaceDE w:val="false"/>
        <w:spacing w:lineRule="auto" w:line="240"/>
        <w:jc w:val="both"/>
        <w:rPr>
          <w:sz w:val="24"/>
          <w:szCs w:val="24"/>
          <w:lang w:val="en-US"/>
        </w:rPr>
      </w:pPr>
      <w:r>
        <w:rPr>
          <w:sz w:val="24"/>
          <w:szCs w:val="24"/>
          <w:lang w:val="en-US"/>
        </w:rPr>
      </w:r>
    </w:p>
    <w:p>
      <w:pPr>
        <w:pStyle w:val="Normal"/>
        <w:widowControl w:val="false"/>
        <w:autoSpaceDE w:val="false"/>
        <w:spacing w:lineRule="auto" w:line="240"/>
        <w:jc w:val="both"/>
        <w:rPr>
          <w:sz w:val="24"/>
          <w:szCs w:val="24"/>
          <w:lang w:val="en-US"/>
        </w:rPr>
      </w:pPr>
      <w:r>
        <w:rPr>
          <w:sz w:val="24"/>
          <w:szCs w:val="24"/>
          <w:lang w:val="en-US"/>
        </w:rPr>
      </w:r>
    </w:p>
    <w:p>
      <w:pPr>
        <w:pStyle w:val="Normal"/>
        <w:widowControl w:val="false"/>
        <w:autoSpaceDE w:val="false"/>
        <w:spacing w:lineRule="auto" w:line="240"/>
        <w:jc w:val="both"/>
        <w:rPr>
          <w:lang w:val="en-US"/>
        </w:rPr>
      </w:pPr>
      <w:r>
        <w:rPr>
          <w:sz w:val="24"/>
          <w:szCs w:val="24"/>
        </w:rPr>
      </w:r>
    </w:p>
    <w:sectPr>
      <w:type w:val="nextPage"/>
      <w:pgSz w:w="11906" w:h="16838"/>
      <w:pgMar w:left="1701" w:right="567" w:gutter="0" w:header="0" w:top="613" w:footer="0" w:bottom="1134"/>
      <w:pgNumType w:start="1"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Calibri">
    <w:charset w:val="01"/>
    <w:family w:val="roman"/>
    <w:pitch w:val="default"/>
  </w:font>
  <w:font w:name="PT Astra Serif">
    <w:charset w:val="01"/>
    <w:family w:val="roman"/>
    <w:pitch w:val="default"/>
  </w:font>
  <w:font w:name="Courier New">
    <w:charset w:val="01"/>
    <w:family w:val="roman"/>
    <w:pitch w:val="default"/>
  </w:font>
  <w:font w:name="Arial">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Calibri" w:cs="Times New Roman"/>
      <w:color w:val="auto"/>
      <w:kern w:val="0"/>
      <w:sz w:val="28"/>
      <w:szCs w:val="28"/>
      <w:lang w:eastAsia="en-US" w:val="ru-RU" w:bidi="ar-SA"/>
    </w:rPr>
  </w:style>
  <w:style w:type="paragraph" w:styleId="1">
    <w:name w:val="Heading 1"/>
    <w:basedOn w:val="Normal"/>
    <w:link w:val="11"/>
    <w:qFormat/>
    <w:pPr>
      <w:numPr>
        <w:ilvl w:val="0"/>
        <w:numId w:val="0"/>
      </w:numPr>
      <w:spacing w:before="280" w:after="280"/>
      <w:outlineLvl w:val="0"/>
    </w:pPr>
    <w:rPr>
      <w:rFonts w:eastAsia="Times New Roman"/>
      <w:b/>
      <w:bCs/>
      <w:kern w:val="2"/>
      <w:sz w:val="48"/>
      <w:szCs w:val="48"/>
      <w:lang w:eastAsia="ru-RU"/>
    </w:rPr>
  </w:style>
  <w:style w:type="character" w:styleId="DefaultParagraphFont">
    <w:name w:val="Default Paragraph Font"/>
    <w:qFormat/>
    <w:rPr/>
  </w:style>
  <w:style w:type="character" w:styleId="Annotationreference">
    <w:name w:val="annotation reference"/>
    <w:basedOn w:val="DefaultParagraphFont"/>
    <w:qFormat/>
    <w:rPr>
      <w:sz w:val="16"/>
      <w:szCs w:val="16"/>
    </w:rPr>
  </w:style>
  <w:style w:type="character" w:styleId="-">
    <w:name w:val="Hyperlink"/>
    <w:rPr>
      <w:color w:val="0000FF"/>
      <w:u w:val="single"/>
    </w:rPr>
  </w:style>
  <w:style w:type="character" w:styleId="Style13">
    <w:name w:val="Текст выноски Знак"/>
    <w:basedOn w:val="DefaultParagraphFont"/>
    <w:link w:val="BalloonText"/>
    <w:qFormat/>
    <w:rPr>
      <w:rFonts w:ascii="Tahoma" w:hAnsi="Tahoma" w:eastAsia="Calibri" w:cs="Tahoma"/>
      <w:sz w:val="16"/>
      <w:szCs w:val="16"/>
    </w:rPr>
  </w:style>
  <w:style w:type="character" w:styleId="11">
    <w:name w:val="Заголовок 1 Знак"/>
    <w:basedOn w:val="DefaultParagraphFont"/>
    <w:qFormat/>
    <w:rPr>
      <w:rFonts w:eastAsia="Times New Roman"/>
      <w:b/>
      <w:bCs/>
      <w:kern w:val="2"/>
      <w:sz w:val="48"/>
      <w:szCs w:val="48"/>
      <w:lang w:eastAsia="ru-RU"/>
    </w:rPr>
  </w:style>
  <w:style w:type="character" w:styleId="Style14">
    <w:name w:val="Основной текст Знак"/>
    <w:basedOn w:val="DefaultParagraphFont"/>
    <w:qFormat/>
    <w:rPr>
      <w:rFonts w:ascii="Calibri" w:hAnsi="Calibri" w:eastAsia="Times New Roman"/>
      <w:sz w:val="22"/>
      <w:szCs w:val="22"/>
      <w:lang w:eastAsia="ru-RU"/>
    </w:rPr>
  </w:style>
  <w:style w:type="character" w:styleId="Style15">
    <w:name w:val="Название Знак"/>
    <w:basedOn w:val="DefaultParagraphFont"/>
    <w:qFormat/>
    <w:rPr>
      <w:rFonts w:eastAsia="Times New Roman"/>
      <w:b/>
      <w:bCs/>
      <w:sz w:val="32"/>
      <w:szCs w:val="20"/>
      <w:lang w:eastAsia="ru-RU"/>
    </w:rPr>
  </w:style>
  <w:style w:type="character" w:styleId="Style16">
    <w:name w:val="Текст примечания Знак"/>
    <w:basedOn w:val="DefaultParagraphFont"/>
    <w:link w:val="Annotationtext"/>
    <w:qFormat/>
    <w:rPr>
      <w:rFonts w:eastAsia="Calibri"/>
      <w:sz w:val="20"/>
      <w:szCs w:val="20"/>
    </w:rPr>
  </w:style>
  <w:style w:type="character" w:styleId="Style17">
    <w:name w:val="Тема примечания Знак"/>
    <w:basedOn w:val="Style16"/>
    <w:link w:val="Annotationsubject"/>
    <w:qFormat/>
    <w:rPr>
      <w:rFonts w:eastAsia="Calibri"/>
      <w:b/>
      <w:bCs/>
      <w:sz w:val="20"/>
      <w:szCs w:val="20"/>
    </w:rPr>
  </w:style>
  <w:style w:type="character" w:styleId="Style18">
    <w:name w:val="Верхний колонтитул Знак"/>
    <w:basedOn w:val="DefaultParagraphFont"/>
    <w:qFormat/>
    <w:rPr>
      <w:rFonts w:eastAsia="Calibri"/>
      <w:sz w:val="28"/>
      <w:szCs w:val="28"/>
      <w:lang w:eastAsia="en-US"/>
    </w:rPr>
  </w:style>
  <w:style w:type="character" w:styleId="Style19">
    <w:name w:val="Нижний колонтитул Знак"/>
    <w:basedOn w:val="DefaultParagraphFont"/>
    <w:qFormat/>
    <w:rPr>
      <w:rFonts w:eastAsia="Calibri"/>
      <w:sz w:val="28"/>
      <w:szCs w:val="28"/>
      <w:lang w:eastAsia="en-US"/>
    </w:rPr>
  </w:style>
  <w:style w:type="character" w:styleId="12">
    <w:name w:val="Верхний колонтитул Знак1"/>
    <w:basedOn w:val="DefaultParagraphFont"/>
    <w:qFormat/>
    <w:rPr>
      <w:sz w:val="28"/>
      <w:szCs w:val="28"/>
      <w:lang w:eastAsia="en-US"/>
    </w:rPr>
  </w:style>
  <w:style w:type="character" w:styleId="13">
    <w:name w:val="Нижний колонтитул Знак1"/>
    <w:basedOn w:val="DefaultParagraphFont"/>
    <w:qFormat/>
    <w:rPr>
      <w:sz w:val="28"/>
      <w:szCs w:val="28"/>
      <w:lang w:eastAsia="en-US"/>
    </w:rPr>
  </w:style>
  <w:style w:type="paragraph" w:styleId="Style20">
    <w:name w:val="Заголовок"/>
    <w:basedOn w:val="Normal"/>
    <w:next w:val="Style21"/>
    <w:qFormat/>
    <w:pPr>
      <w:keepNext w:val="true"/>
      <w:spacing w:before="240" w:after="120"/>
    </w:pPr>
    <w:rPr>
      <w:rFonts w:ascii="PT Astra Serif" w:hAnsi="PT Astra Serif" w:eastAsia="Tahoma" w:cs="Noto Sans Devanagari"/>
    </w:rPr>
  </w:style>
  <w:style w:type="paragraph" w:styleId="Style21">
    <w:name w:val="Body Text"/>
    <w:basedOn w:val="Normal"/>
    <w:link w:val="Style14"/>
    <w:pPr>
      <w:spacing w:lineRule="auto" w:line="276" w:before="0" w:after="120"/>
    </w:pPr>
    <w:rPr>
      <w:rFonts w:ascii="Calibri" w:hAnsi="Calibri" w:eastAsia="Times New Roman"/>
      <w:sz w:val="22"/>
      <w:szCs w:val="22"/>
      <w:lang w:eastAsia="ru-RU"/>
    </w:rPr>
  </w:style>
  <w:style w:type="paragraph" w:styleId="Style22">
    <w:name w:val="List"/>
    <w:basedOn w:val="Style21"/>
    <w:pPr/>
    <w:rPr>
      <w:rFonts w:ascii="PT Astra Serif" w:hAnsi="PT Astra Serif" w:cs="Noto Sans Devanagari"/>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link w:val="Style13"/>
    <w:qFormat/>
    <w:pPr/>
    <w:rPr>
      <w:rFonts w:ascii="Tahoma" w:hAnsi="Tahoma" w:cs="Tahoma"/>
      <w:sz w:val="16"/>
      <w:szCs w:val="16"/>
    </w:rPr>
  </w:style>
  <w:style w:type="paragraph" w:styleId="Annotationtext">
    <w:name w:val="annotation text"/>
    <w:basedOn w:val="Normal"/>
    <w:link w:val="Style16"/>
    <w:qFormat/>
    <w:pPr/>
    <w:rPr>
      <w:sz w:val="20"/>
      <w:szCs w:val="20"/>
    </w:rPr>
  </w:style>
  <w:style w:type="paragraph" w:styleId="Annotationsubject">
    <w:name w:val="annotation subject"/>
    <w:basedOn w:val="Annotationtext"/>
    <w:next w:val="Annotationtext"/>
    <w:link w:val="Style17"/>
    <w:qFormat/>
    <w:pPr/>
    <w:rPr>
      <w:b/>
      <w:bCs/>
    </w:rPr>
  </w:style>
  <w:style w:type="paragraph" w:styleId="Style25">
    <w:name w:val="Title"/>
    <w:basedOn w:val="Normal"/>
    <w:link w:val="Style15"/>
    <w:qFormat/>
    <w:pPr>
      <w:jc w:val="center"/>
    </w:pPr>
    <w:rPr>
      <w:rFonts w:eastAsia="Times New Roman"/>
      <w:b/>
      <w:bCs/>
      <w:sz w:val="32"/>
      <w:szCs w:val="20"/>
      <w:lang w:eastAsia="ru-RU"/>
    </w:rPr>
  </w:style>
  <w:style w:type="paragraph" w:styleId="ConsPlusNonformat">
    <w:name w:val="ConsPlusNonformat"/>
    <w:qFormat/>
    <w:pPr>
      <w:widowControl w:val="false"/>
      <w:suppressAutoHyphens w:val="true"/>
      <w:kinsoku w:val="true"/>
      <w:overflowPunct w:val="true"/>
      <w:autoSpaceDE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name w:val="ConsPlusNormal"/>
    <w:qFormat/>
    <w:pPr>
      <w:widowControl w:val="false"/>
      <w:suppressAutoHyphens w:val="true"/>
      <w:kinsoku w:val="true"/>
      <w:overflowPunct w:val="true"/>
      <w:autoSpaceDE w:val="true"/>
      <w:bidi w:val="0"/>
      <w:spacing w:before="0" w:after="0"/>
      <w:jc w:val="left"/>
    </w:pPr>
    <w:rPr>
      <w:rFonts w:ascii="Arial" w:hAnsi="Arial" w:eastAsia="Times New Roman" w:cs="Arial"/>
      <w:color w:val="auto"/>
      <w:kern w:val="0"/>
      <w:sz w:val="20"/>
      <w:szCs w:val="20"/>
      <w:lang w:val="ru-RU" w:eastAsia="ru-RU" w:bidi="ar-SA"/>
    </w:rPr>
  </w:style>
  <w:style w:type="paragraph" w:styleId="ConsPlusTitle">
    <w:name w:val="ConsPlusTitle"/>
    <w:qFormat/>
    <w:pPr>
      <w:widowControl w:val="false"/>
      <w:suppressAutoHyphens w:val="true"/>
      <w:kinsoku w:val="true"/>
      <w:overflowPunct w:val="true"/>
      <w:autoSpaceDE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name w:val="ConsPlusCell"/>
    <w:qFormat/>
    <w:pPr>
      <w:widowControl w:val="false"/>
      <w:suppressAutoHyphens w:val="true"/>
      <w:kinsoku w:val="true"/>
      <w:overflowPunct w:val="true"/>
      <w:autoSpaceDE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6">
    <w:name w:val="Колонтитул"/>
    <w:basedOn w:val="Normal"/>
    <w:qFormat/>
    <w:pPr/>
    <w:rPr/>
  </w:style>
  <w:style w:type="paragraph" w:styleId="Style27">
    <w:name w:val="Header"/>
    <w:basedOn w:val="Normal"/>
    <w:link w:val="12"/>
    <w:pPr>
      <w:tabs>
        <w:tab w:val="clear" w:pos="708"/>
        <w:tab w:val="center" w:pos="4677" w:leader="none"/>
        <w:tab w:val="right" w:pos="9355" w:leader="none"/>
      </w:tabs>
    </w:pPr>
    <w:rPr/>
  </w:style>
  <w:style w:type="paragraph" w:styleId="Style28">
    <w:name w:val="Footer"/>
    <w:basedOn w:val="Normal"/>
    <w:link w:val="13"/>
    <w:pPr>
      <w:tabs>
        <w:tab w:val="clear" w:pos="708"/>
        <w:tab w:val="center" w:pos="4677" w:leader="none"/>
        <w:tab w:val="right" w:pos="9355" w:leader="none"/>
      </w:tabs>
    </w:pPr>
    <w:rPr/>
  </w:style>
  <w:style w:type="paragraph" w:styleId="Style29">
    <w:name w:val="Содержимое врезки"/>
    <w:basedOn w:val="Normal"/>
    <w:qFormat/>
    <w:pPr/>
    <w:rPr/>
  </w:style>
  <w:style w:type="paragraph" w:styleId="Style30">
    <w:name w:val="Содержимое таблицы"/>
    <w:basedOn w:val="Normal"/>
    <w:qFormat/>
    <w:pPr>
      <w:widowControl w:val="false"/>
      <w:suppressLineNumber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Style31">
    <w:name w:val="Обычный (веб)"/>
    <w:basedOn w:val="Normal"/>
    <w:qFormat/>
    <w:pPr>
      <w:spacing w:lineRule="auto" w:line="240" w:before="280" w:after="119"/>
    </w:pPr>
    <w:rPr>
      <w:rFonts w:ascii="Times New Roman" w:hAnsi="Times New Roman" w:cs="Times New Roman"/>
      <w:kern w:val="2"/>
      <w:sz w:val="24"/>
      <w:szCs w:val="24"/>
    </w:rPr>
  </w:style>
  <w:style w:type="paragraph" w:styleId="Style32">
    <w:name w:val="Subtitle"/>
    <w:basedOn w:val="Normal"/>
    <w:next w:val="Style33"/>
    <w:qFormat/>
    <w:pPr>
      <w:spacing w:before="0" w:after="0"/>
      <w:ind w:left="709" w:right="0" w:hanging="0"/>
      <w:jc w:val="both"/>
    </w:pPr>
    <w:rPr>
      <w:b/>
    </w:rPr>
  </w:style>
  <w:style w:type="paragraph" w:styleId="Style33">
    <w:name w:val="Body Text First Indent"/>
    <w:basedOn w:val="Normal"/>
    <w:pPr>
      <w:ind w:left="0" w:right="0" w:firstLine="709"/>
      <w:jc w:val="both"/>
    </w:pPr>
    <w:rPr/>
  </w:style>
  <w:style w:type="paragraph" w:styleId="NoSpacing">
    <w:name w:val="No Spacing"/>
    <w:qFormat/>
    <w:pPr>
      <w:widowControl/>
      <w:suppressAutoHyphens w:val="true"/>
      <w:kinsoku w:val="true"/>
      <w:overflowPunct w:val="true"/>
      <w:autoSpaceDE w:val="true"/>
      <w:bidi w:val="0"/>
      <w:spacing w:before="0" w:after="0"/>
      <w:jc w:val="left"/>
    </w:pPr>
    <w:rPr>
      <w:rFonts w:ascii="Calibri" w:hAnsi="Calibri" w:eastAsia="Calibri" w:cs="Times New Roman"/>
      <w:color w:val="auto"/>
      <w:kern w:val="0"/>
      <w:sz w:val="22"/>
      <w:szCs w:val="22"/>
      <w:lang w:val="ru-RU" w:eastAsia="ru-RU" w:bidi="ar-SA"/>
    </w:rPr>
  </w:style>
  <w:style w:type="paragraph" w:styleId="Style34">
    <w:name w:val="Заголовок таблицы"/>
    <w:basedOn w:val="Style3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1127</TotalTime>
  <Application>LibreOffice/7.5.2.1$Linux_X86_64 LibreOffice_project/50$Build-1</Application>
  <AppVersion>15.0000</AppVersion>
  <Pages>2</Pages>
  <Words>473</Words>
  <Characters>3434</Characters>
  <CharactersWithSpaces>4035</CharactersWithSpaces>
  <Paragraphs>22</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2024-03-25T14:27:00Z</dcterms:created>
  <dc:creator>user</dc:creator>
  <dc:description/>
  <dc:language>ru-RU</dc:language>
  <cp:lastModifiedBy/>
  <dcterms:modified xsi:type="dcterms:W3CDTF">2025-02-07T15:03:30Z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