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2A" w:rsidRDefault="00767999">
      <w:pPr>
        <w:widowControl w:val="0"/>
        <w:jc w:val="center"/>
        <w:rPr>
          <w:rFonts w:eastAsia="Times New Roman"/>
          <w:b/>
          <w:bCs/>
          <w:kern w:val="2"/>
          <w:sz w:val="32"/>
          <w:szCs w:val="32"/>
          <w:lang w:eastAsia="ru-RU"/>
        </w:rPr>
      </w:pPr>
      <w:r>
        <w:rPr>
          <w:noProof/>
          <w:lang w:eastAsia="ru-RU"/>
        </w:rPr>
        <w:drawing>
          <wp:inline distT="0" distB="0" distL="0" distR="0">
            <wp:extent cx="519430" cy="65468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8">
                      <a:grayscl/>
                    </a:blip>
                    <a:srcRect t="21286" r="51746"/>
                    <a:stretch>
                      <a:fillRect/>
                    </a:stretch>
                  </pic:blipFill>
                  <pic:spPr bwMode="auto">
                    <a:xfrm>
                      <a:off x="0" y="0"/>
                      <a:ext cx="519430" cy="654685"/>
                    </a:xfrm>
                    <a:prstGeom prst="rect">
                      <a:avLst/>
                    </a:prstGeom>
                  </pic:spPr>
                </pic:pic>
              </a:graphicData>
            </a:graphic>
          </wp:inline>
        </w:drawing>
      </w:r>
    </w:p>
    <w:p w:rsidR="00056A2A" w:rsidRDefault="00767999">
      <w:pPr>
        <w:keepNext/>
        <w:jc w:val="center"/>
        <w:outlineLvl w:val="6"/>
        <w:rPr>
          <w:rFonts w:eastAsia="Lucida Sans Unicode"/>
          <w:b/>
          <w:lang w:eastAsia="ru-RU"/>
        </w:rPr>
      </w:pPr>
      <w:r>
        <w:rPr>
          <w:rFonts w:eastAsia="Times New Roman"/>
          <w:b/>
          <w:lang w:eastAsia="ru-RU"/>
        </w:rPr>
        <w:t xml:space="preserve">Администрация </w:t>
      </w:r>
      <w:r>
        <w:rPr>
          <w:rFonts w:eastAsia="Lucida Sans Unicode"/>
          <w:b/>
          <w:lang w:eastAsia="ru-RU"/>
        </w:rPr>
        <w:t>городского округа муниципальное образование</w:t>
      </w:r>
    </w:p>
    <w:p w:rsidR="00056A2A" w:rsidRDefault="00767999">
      <w:pPr>
        <w:keepNext/>
        <w:jc w:val="center"/>
        <w:outlineLvl w:val="6"/>
        <w:rPr>
          <w:rFonts w:eastAsia="Lucida Sans Unicode"/>
          <w:b/>
          <w:lang w:eastAsia="ru-RU"/>
        </w:rPr>
      </w:pPr>
      <w:r>
        <w:rPr>
          <w:rFonts w:eastAsia="Lucida Sans Unicode"/>
          <w:b/>
          <w:lang w:eastAsia="ru-RU"/>
        </w:rPr>
        <w:t>городской округ город Красный Луч Луганской Народной Республики</w:t>
      </w:r>
    </w:p>
    <w:p w:rsidR="00056A2A" w:rsidRDefault="00056A2A">
      <w:pPr>
        <w:widowControl w:val="0"/>
        <w:rPr>
          <w:rFonts w:eastAsia="Times New Roman"/>
          <w:b/>
          <w:bCs/>
          <w:kern w:val="2"/>
          <w:sz w:val="32"/>
          <w:szCs w:val="32"/>
          <w:lang w:eastAsia="ru-RU"/>
        </w:rPr>
      </w:pPr>
    </w:p>
    <w:p w:rsidR="00056A2A" w:rsidRDefault="00767999">
      <w:pPr>
        <w:widowControl w:val="0"/>
        <w:jc w:val="center"/>
        <w:rPr>
          <w:rFonts w:eastAsia="Times New Roman"/>
          <w:b/>
          <w:bCs/>
          <w:kern w:val="2"/>
          <w:sz w:val="32"/>
          <w:szCs w:val="32"/>
          <w:lang w:eastAsia="ru-RU"/>
        </w:rPr>
      </w:pPr>
      <w:r>
        <w:rPr>
          <w:rFonts w:eastAsia="Times New Roman"/>
          <w:b/>
          <w:bCs/>
          <w:kern w:val="2"/>
          <w:sz w:val="32"/>
          <w:szCs w:val="32"/>
          <w:lang w:eastAsia="ru-RU"/>
        </w:rPr>
        <w:t>ПОСТАНОВЛЕНИЕ</w:t>
      </w:r>
    </w:p>
    <w:p w:rsidR="00056A2A" w:rsidRDefault="00056A2A">
      <w:pPr>
        <w:widowControl w:val="0"/>
        <w:jc w:val="center"/>
        <w:rPr>
          <w:rFonts w:eastAsia="Lucida Sans Unicode"/>
          <w:b/>
          <w:lang w:eastAsia="ru-RU"/>
        </w:rPr>
      </w:pPr>
    </w:p>
    <w:p w:rsidR="00056A2A" w:rsidRDefault="00056A2A">
      <w:pPr>
        <w:widowControl w:val="0"/>
        <w:jc w:val="center"/>
        <w:rPr>
          <w:rFonts w:eastAsia="Lucida Sans Unicode"/>
          <w:b/>
          <w:lang w:eastAsia="ru-RU"/>
        </w:rPr>
      </w:pPr>
    </w:p>
    <w:tbl>
      <w:tblPr>
        <w:tblW w:w="9465" w:type="dxa"/>
        <w:jc w:val="center"/>
        <w:tblLayout w:type="fixed"/>
        <w:tblLook w:val="04A0"/>
      </w:tblPr>
      <w:tblGrid>
        <w:gridCol w:w="236"/>
        <w:gridCol w:w="7375"/>
        <w:gridCol w:w="545"/>
        <w:gridCol w:w="1309"/>
      </w:tblGrid>
      <w:tr w:rsidR="00056A2A">
        <w:trPr>
          <w:cantSplit/>
          <w:jc w:val="center"/>
        </w:trPr>
        <w:tc>
          <w:tcPr>
            <w:tcW w:w="234" w:type="dxa"/>
          </w:tcPr>
          <w:p w:rsidR="00056A2A" w:rsidRDefault="00056A2A">
            <w:pPr>
              <w:widowControl w:val="0"/>
              <w:jc w:val="center"/>
              <w:rPr>
                <w:rFonts w:eastAsia="Lucida Sans Unicode"/>
                <w:lang w:eastAsia="ru-RU"/>
              </w:rPr>
            </w:pPr>
          </w:p>
        </w:tc>
        <w:tc>
          <w:tcPr>
            <w:tcW w:w="7376" w:type="dxa"/>
          </w:tcPr>
          <w:p w:rsidR="00056A2A" w:rsidRDefault="00767999" w:rsidP="00881EEF">
            <w:pPr>
              <w:widowControl w:val="0"/>
              <w:rPr>
                <w:rFonts w:eastAsia="Lucida Sans Unicode"/>
                <w:lang w:eastAsia="ru-RU"/>
              </w:rPr>
            </w:pPr>
            <w:r>
              <w:rPr>
                <w:rFonts w:eastAsia="Lucida Sans Unicode"/>
                <w:lang w:eastAsia="ru-RU"/>
              </w:rPr>
              <w:t>«</w:t>
            </w:r>
            <w:r w:rsidR="00881EEF">
              <w:rPr>
                <w:rFonts w:eastAsia="Lucida Sans Unicode"/>
                <w:lang w:eastAsia="ru-RU"/>
              </w:rPr>
              <w:t>30</w:t>
            </w:r>
            <w:r>
              <w:rPr>
                <w:rFonts w:eastAsia="Lucida Sans Unicode"/>
                <w:lang w:eastAsia="ru-RU"/>
              </w:rPr>
              <w:t>»</w:t>
            </w:r>
            <w:r w:rsidR="00881EEF">
              <w:rPr>
                <w:rFonts w:eastAsia="Lucida Sans Unicode"/>
                <w:lang w:eastAsia="ru-RU"/>
              </w:rPr>
              <w:t xml:space="preserve"> апреля</w:t>
            </w:r>
            <w:r>
              <w:rPr>
                <w:rFonts w:eastAsia="Lucida Sans Unicode"/>
                <w:lang w:eastAsia="ru-RU"/>
              </w:rPr>
              <w:t xml:space="preserve"> 2025 г.</w:t>
            </w:r>
          </w:p>
        </w:tc>
        <w:tc>
          <w:tcPr>
            <w:tcW w:w="545" w:type="dxa"/>
          </w:tcPr>
          <w:p w:rsidR="00056A2A" w:rsidRDefault="00767999">
            <w:pPr>
              <w:widowControl w:val="0"/>
              <w:rPr>
                <w:rFonts w:eastAsia="Lucida Sans Unicode"/>
                <w:lang w:eastAsia="ru-RU"/>
              </w:rPr>
            </w:pPr>
            <w:r>
              <w:rPr>
                <w:rFonts w:eastAsia="Lucida Sans Unicode"/>
                <w:lang w:eastAsia="ru-RU"/>
              </w:rPr>
              <w:t>№</w:t>
            </w:r>
          </w:p>
        </w:tc>
        <w:tc>
          <w:tcPr>
            <w:tcW w:w="1309" w:type="dxa"/>
          </w:tcPr>
          <w:p w:rsidR="00056A2A" w:rsidRDefault="00881EEF">
            <w:pPr>
              <w:widowControl w:val="0"/>
              <w:rPr>
                <w:rFonts w:eastAsia="Lucida Sans Unicode"/>
                <w:lang w:eastAsia="ru-RU"/>
              </w:rPr>
            </w:pPr>
            <w:r>
              <w:rPr>
                <w:rFonts w:eastAsia="Lucida Sans Unicode"/>
                <w:lang w:eastAsia="ru-RU"/>
              </w:rPr>
              <w:t>П-236/25</w:t>
            </w:r>
          </w:p>
        </w:tc>
      </w:tr>
    </w:tbl>
    <w:p w:rsidR="00056A2A" w:rsidRDefault="00767999">
      <w:pPr>
        <w:widowControl w:val="0"/>
        <w:jc w:val="center"/>
        <w:rPr>
          <w:rFonts w:eastAsia="Lucida Sans Unicode"/>
          <w:lang w:eastAsia="ru-RU"/>
        </w:rPr>
      </w:pPr>
      <w:r>
        <w:rPr>
          <w:rFonts w:eastAsia="Lucida Sans Unicode"/>
          <w:lang w:eastAsia="ru-RU"/>
        </w:rPr>
        <w:t>г. Красный Луч</w:t>
      </w:r>
    </w:p>
    <w:p w:rsidR="00056A2A" w:rsidRDefault="00056A2A">
      <w:pPr>
        <w:widowControl w:val="0"/>
        <w:ind w:left="3540" w:firstLine="708"/>
        <w:rPr>
          <w:rFonts w:eastAsia="Lucida Sans Unicode"/>
          <w:lang w:eastAsia="ru-RU"/>
        </w:rPr>
      </w:pPr>
    </w:p>
    <w:p w:rsidR="00056A2A" w:rsidRDefault="00056A2A">
      <w:pPr>
        <w:widowControl w:val="0"/>
        <w:ind w:left="3540" w:firstLine="708"/>
        <w:rPr>
          <w:rFonts w:eastAsia="Lucida Sans Unicode"/>
          <w:lang w:eastAsia="ru-RU"/>
        </w:rPr>
      </w:pPr>
    </w:p>
    <w:p w:rsidR="00056A2A" w:rsidRDefault="00056A2A">
      <w:pPr>
        <w:widowControl w:val="0"/>
        <w:ind w:left="3540" w:firstLine="708"/>
        <w:rPr>
          <w:rFonts w:eastAsia="Lucida Sans Unicode"/>
          <w:lang w:eastAsia="ru-RU"/>
        </w:rPr>
      </w:pPr>
    </w:p>
    <w:p w:rsidR="00056A2A" w:rsidRDefault="00767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субсидии из бюджета </w:t>
      </w:r>
    </w:p>
    <w:p w:rsidR="00056A2A" w:rsidRDefault="00767999">
      <w:pPr>
        <w:pStyle w:val="af3"/>
        <w:jc w:val="center"/>
        <w:rPr>
          <w:b/>
          <w:sz w:val="28"/>
          <w:szCs w:val="28"/>
        </w:rPr>
      </w:pPr>
      <w:r>
        <w:rPr>
          <w:b/>
          <w:sz w:val="28"/>
          <w:szCs w:val="28"/>
        </w:rPr>
        <w:t xml:space="preserve">муниципального образования городской округ город Красный Луч Луганской Народной Республики в 2025 году </w:t>
      </w:r>
      <w:r>
        <w:rPr>
          <w:rStyle w:val="fontstyle01"/>
        </w:rPr>
        <w:t>муниципальному унитарному предприятию в целях финансового обеспечения затрат, связанных с погашением задолженности по заработной плате, налога на доходы физических лиц, прочих удержаний и страховых взносов</w:t>
      </w:r>
    </w:p>
    <w:p w:rsidR="00056A2A" w:rsidRDefault="00056A2A">
      <w:pPr>
        <w:jc w:val="center"/>
        <w:rPr>
          <w:b/>
        </w:rPr>
      </w:pPr>
    </w:p>
    <w:p w:rsidR="00056A2A" w:rsidRDefault="00056A2A">
      <w:pPr>
        <w:jc w:val="center"/>
        <w:rPr>
          <w:b/>
        </w:rPr>
      </w:pPr>
    </w:p>
    <w:p w:rsidR="00056A2A" w:rsidRDefault="00767999">
      <w:pPr>
        <w:spacing w:line="360" w:lineRule="auto"/>
        <w:ind w:firstLine="708"/>
        <w:jc w:val="both"/>
      </w:pPr>
      <w:r>
        <w:t xml:space="preserve">В соответствии со статьей 78 Бюджетного кодекса Российской </w:t>
      </w:r>
      <w:proofErr w:type="gramStart"/>
      <w:r>
        <w:t xml:space="preserve">Федерации, пунктами 1, 11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руководствуясь </w:t>
      </w:r>
      <w:r>
        <w:rPr>
          <w:color w:val="000000"/>
          <w:lang w:bidi="ru-RU"/>
        </w:rPr>
        <w:t xml:space="preserve">пунктом 5 </w:t>
      </w:r>
      <w:r>
        <w:t xml:space="preserve">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Советом городского округа муниципальное образование городской округ город Красный Луч Луганской Народной Республики от 08.11.2023 № 2 (с изменениями), постановлением Администрации городского округа муниципальное образование городской округ город Красный Луч Луганской Народной Республики от 10.03.2025 № П-127/25 «Об утверждении Порядка </w:t>
      </w:r>
      <w:r>
        <w:rPr>
          <w:rStyle w:val="fontstyle01"/>
          <w:b w:val="0"/>
        </w:rPr>
        <w:t>предоставления субсидии из бюджета</w:t>
      </w:r>
      <w:proofErr w:type="gramEnd"/>
      <w:r>
        <w:rPr>
          <w:rStyle w:val="fontstyle01"/>
          <w:b w:val="0"/>
        </w:rPr>
        <w:t xml:space="preserve"> </w:t>
      </w:r>
      <w:proofErr w:type="gramStart"/>
      <w:r>
        <w:rPr>
          <w:rStyle w:val="fontstyle01"/>
          <w:b w:val="0"/>
        </w:rPr>
        <w:t xml:space="preserve">муниципального образования </w:t>
      </w:r>
      <w:r>
        <w:lastRenderedPageBreak/>
        <w:t xml:space="preserve">городской округ город Красный Луч Луганской Народной Республики </w:t>
      </w:r>
      <w:r>
        <w:rPr>
          <w:rStyle w:val="fontstyle01"/>
          <w:b w:val="0"/>
        </w:rPr>
        <w:t>в 2025 году муниципальным унитарным предприятиям в целях финансового обеспечения затрат, связанных с погашением задолженности по заработной плате, налога на доходы физических лиц, прочих удержаний и страховых взносов</w:t>
      </w:r>
      <w:r>
        <w:t xml:space="preserve">» (далее – Порядок), Администрация городского округа муниципальное образование городской округ город Красный Луч Луганской Народной Республики </w:t>
      </w:r>
      <w:proofErr w:type="gramEnd"/>
    </w:p>
    <w:p w:rsidR="00056A2A" w:rsidRDefault="00056A2A">
      <w:pPr>
        <w:jc w:val="center"/>
      </w:pPr>
    </w:p>
    <w:p w:rsidR="00056A2A" w:rsidRDefault="00056A2A">
      <w:pPr>
        <w:jc w:val="center"/>
      </w:pPr>
    </w:p>
    <w:p w:rsidR="00056A2A" w:rsidRDefault="00767999">
      <w:pPr>
        <w:spacing w:line="360" w:lineRule="auto"/>
        <w:ind w:firstLine="708"/>
        <w:jc w:val="center"/>
        <w:rPr>
          <w:b/>
        </w:rPr>
      </w:pPr>
      <w:r>
        <w:rPr>
          <w:b/>
        </w:rPr>
        <w:t>ПОСТАНОВЛЯЕТ:</w:t>
      </w:r>
    </w:p>
    <w:p w:rsidR="00056A2A" w:rsidRDefault="00056A2A">
      <w:pPr>
        <w:jc w:val="center"/>
      </w:pPr>
    </w:p>
    <w:p w:rsidR="00056A2A" w:rsidRDefault="00056A2A">
      <w:pPr>
        <w:jc w:val="center"/>
      </w:pPr>
    </w:p>
    <w:p w:rsidR="00056A2A" w:rsidRDefault="00767999">
      <w:pPr>
        <w:spacing w:line="360" w:lineRule="auto"/>
        <w:ind w:firstLine="709"/>
        <w:jc w:val="both"/>
      </w:pPr>
      <w:r>
        <w:t xml:space="preserve">1. </w:t>
      </w:r>
      <w:proofErr w:type="gramStart"/>
      <w:r>
        <w:t>Предоставить субсидию из бюджета муниципального образования городской округ город Красный Луч Луганской Народной Республики на финансовое обеспечение затрат муниципальных унитарных и коммунальных предприятий, связанных с деятельностью предприятия, на погашение задолженности по заработной плате с начислениями, образовавшейся до 27.09.2022, муниципальному унитарному предприятию города Красный Луч Луганской Народной Республики «</w:t>
      </w:r>
      <w:proofErr w:type="spellStart"/>
      <w:r>
        <w:t>Дорожно</w:t>
      </w:r>
      <w:proofErr w:type="spellEnd"/>
      <w:r>
        <w:t xml:space="preserve"> эксплуатационное ремонтно-строительное управление» (ОГРН 1229400003249), в целях </w:t>
      </w:r>
      <w:r>
        <w:rPr>
          <w:rStyle w:val="fontstyle01"/>
          <w:b w:val="0"/>
        </w:rPr>
        <w:t>финансового обеспечения затрат, связанных с</w:t>
      </w:r>
      <w:proofErr w:type="gramEnd"/>
      <w:r>
        <w:rPr>
          <w:rStyle w:val="fontstyle01"/>
          <w:b w:val="0"/>
        </w:rPr>
        <w:t xml:space="preserve"> погашением задолженности по заработной плате, налога на доходы физических лиц, прочих удержаний и страховых взносов</w:t>
      </w:r>
      <w:r>
        <w:t xml:space="preserve"> в размере 1847642,19 рос.руб</w:t>
      </w:r>
      <w:proofErr w:type="gramStart"/>
      <w:r>
        <w:t>.</w:t>
      </w:r>
      <w:proofErr w:type="gramEnd"/>
      <w:r>
        <w:t xml:space="preserve"> (</w:t>
      </w:r>
      <w:proofErr w:type="gramStart"/>
      <w:r>
        <w:t>д</w:t>
      </w:r>
      <w:proofErr w:type="gramEnd"/>
      <w:r>
        <w:t>алее – субсидия).</w:t>
      </w:r>
    </w:p>
    <w:p w:rsidR="00056A2A" w:rsidRDefault="00767999">
      <w:pPr>
        <w:spacing w:line="360" w:lineRule="auto"/>
        <w:ind w:firstLine="709"/>
        <w:jc w:val="both"/>
      </w:pPr>
      <w:r>
        <w:t xml:space="preserve">2. Главному распорядителю бюджетных средств - Администрации городского округа муниципальное образование городской округ город Красный Луч Луганской Народной Республики, в пределах лимитов бюджетных обязательств, предусмотренных на цели указанные в пункте 1 настоящего постановления, осуществить перечисление субсидии </w:t>
      </w:r>
      <w:proofErr w:type="gramStart"/>
      <w:r>
        <w:t>согласно заключенного</w:t>
      </w:r>
      <w:proofErr w:type="gramEnd"/>
      <w:r>
        <w:t xml:space="preserve"> в соответствии с пунктом 2.7 Порядка Соглашения.</w:t>
      </w:r>
    </w:p>
    <w:p w:rsidR="00056A2A" w:rsidRDefault="00767999">
      <w:pPr>
        <w:spacing w:line="360" w:lineRule="auto"/>
        <w:ind w:firstLine="709"/>
        <w:jc w:val="both"/>
      </w:pPr>
      <w:r>
        <w:t>3. Муниципальному унитарному предприятию города Красный Луч Луганской Народной Республики «</w:t>
      </w:r>
      <w:proofErr w:type="spellStart"/>
      <w:proofErr w:type="gramStart"/>
      <w:r>
        <w:t>Дорожно</w:t>
      </w:r>
      <w:proofErr w:type="spellEnd"/>
      <w:r>
        <w:t xml:space="preserve"> эксплуатационное</w:t>
      </w:r>
      <w:proofErr w:type="gramEnd"/>
      <w:r>
        <w:t xml:space="preserve"> ремонтно-</w:t>
      </w:r>
      <w:r>
        <w:lastRenderedPageBreak/>
        <w:t>строительное управление» направить средства субсидии на цели указанные в пункте 1.2 раздела 1 Порядка.</w:t>
      </w:r>
    </w:p>
    <w:p w:rsidR="00056A2A" w:rsidRDefault="00767999">
      <w:pPr>
        <w:pStyle w:val="af9"/>
        <w:tabs>
          <w:tab w:val="left" w:pos="0"/>
          <w:tab w:val="left" w:pos="709"/>
          <w:tab w:val="left" w:pos="851"/>
        </w:tabs>
        <w:spacing w:line="360" w:lineRule="auto"/>
        <w:ind w:left="0" w:right="-1"/>
        <w:jc w:val="both"/>
      </w:pPr>
      <w:r>
        <w:tab/>
        <w:t>4. Опубликовать настоящее постановление в информационн</w:t>
      </w:r>
      <w:proofErr w:type="gramStart"/>
      <w:r>
        <w:t>о-</w:t>
      </w:r>
      <w:proofErr w:type="gramEnd"/>
      <w:r>
        <w:t xml:space="preserve"> телекоммуникационной сети «Интернет» в сетевом издании «Луганский информационный центр»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w:t>
      </w:r>
      <w:proofErr w:type="spellStart"/>
      <w:r>
        <w:t>информационно-телекомуникационной</w:t>
      </w:r>
      <w:proofErr w:type="spellEnd"/>
      <w:r>
        <w:t xml:space="preserve"> сети «Интернет» </w:t>
      </w:r>
      <w:hyperlink r:id="rId9">
        <w:r>
          <w:rPr>
            <w:rStyle w:val="a4"/>
            <w:rFonts w:eastAsia="MS Mincho"/>
          </w:rPr>
          <w:t>https://krasnyluch.su/</w:t>
        </w:r>
      </w:hyperlink>
      <w:r>
        <w:t>.</w:t>
      </w:r>
    </w:p>
    <w:p w:rsidR="00056A2A" w:rsidRDefault="00767999">
      <w:pPr>
        <w:pStyle w:val="af9"/>
        <w:tabs>
          <w:tab w:val="left" w:pos="0"/>
          <w:tab w:val="left" w:pos="709"/>
          <w:tab w:val="left" w:pos="851"/>
        </w:tabs>
        <w:spacing w:line="360" w:lineRule="auto"/>
        <w:ind w:left="0" w:right="-1"/>
        <w:jc w:val="both"/>
        <w:rPr>
          <w:color w:val="000000"/>
        </w:rPr>
      </w:pPr>
      <w:r>
        <w:tab/>
        <w:t>5</w:t>
      </w:r>
      <w:r>
        <w:rPr>
          <w:color w:val="000000"/>
        </w:rPr>
        <w:t>. Настоящее постановление вступает в силу со дня его подписания и подлежит опубликованию.</w:t>
      </w:r>
    </w:p>
    <w:p w:rsidR="00056A2A" w:rsidRDefault="00767999">
      <w:pPr>
        <w:shd w:val="clear" w:color="auto" w:fill="FFFFFF"/>
        <w:spacing w:line="360" w:lineRule="auto"/>
        <w:ind w:firstLine="708"/>
        <w:jc w:val="both"/>
        <w:rPr>
          <w:color w:val="000000"/>
        </w:rPr>
      </w:pPr>
      <w:r>
        <w:t xml:space="preserve">6.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О.В.</w:t>
      </w:r>
    </w:p>
    <w:p w:rsidR="00056A2A" w:rsidRDefault="00056A2A">
      <w:pPr>
        <w:shd w:val="clear" w:color="auto" w:fill="FFFFFF"/>
        <w:rPr>
          <w:color w:val="000000"/>
        </w:rPr>
      </w:pPr>
    </w:p>
    <w:p w:rsidR="00056A2A" w:rsidRDefault="00056A2A">
      <w:pPr>
        <w:jc w:val="both"/>
      </w:pPr>
    </w:p>
    <w:p w:rsidR="00056A2A" w:rsidRDefault="00056A2A">
      <w:pPr>
        <w:jc w:val="both"/>
      </w:pPr>
    </w:p>
    <w:p w:rsidR="00056A2A" w:rsidRDefault="00767999">
      <w:pPr>
        <w:pStyle w:val="Default"/>
        <w:rPr>
          <w:rFonts w:eastAsia="Calibri"/>
          <w:color w:val="auto"/>
          <w:sz w:val="28"/>
          <w:szCs w:val="28"/>
          <w:lang w:eastAsia="en-US"/>
        </w:rPr>
      </w:pPr>
      <w:r>
        <w:rPr>
          <w:rFonts w:eastAsia="Calibri"/>
          <w:color w:val="auto"/>
          <w:sz w:val="28"/>
          <w:szCs w:val="28"/>
          <w:lang w:eastAsia="en-US"/>
        </w:rPr>
        <w:t>Глава городского округа</w:t>
      </w:r>
    </w:p>
    <w:p w:rsidR="00056A2A" w:rsidRDefault="00767999">
      <w:r>
        <w:t xml:space="preserve">муниципального образования </w:t>
      </w:r>
    </w:p>
    <w:p w:rsidR="00056A2A" w:rsidRDefault="00767999">
      <w:r>
        <w:t xml:space="preserve">городской округ город Красный Луч </w:t>
      </w:r>
    </w:p>
    <w:p w:rsidR="00056A2A" w:rsidRDefault="00767999">
      <w:r>
        <w:t>Луганской Народной Республики                                                        С.В. Соловьев</w:t>
      </w: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p w:rsidR="00056A2A" w:rsidRDefault="00056A2A">
      <w:pPr>
        <w:widowControl w:val="0"/>
        <w:suppressAutoHyphens w:val="0"/>
        <w:jc w:val="center"/>
      </w:pPr>
    </w:p>
    <w:sectPr w:rsidR="00056A2A" w:rsidSect="00EC6661">
      <w:headerReference w:type="default" r:id="rId10"/>
      <w:headerReference w:type="first" r:id="rId11"/>
      <w:pgSz w:w="11906" w:h="16838"/>
      <w:pgMar w:top="567" w:right="567" w:bottom="1134" w:left="1701" w:header="34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2A" w:rsidRDefault="00056A2A" w:rsidP="00056A2A">
      <w:r>
        <w:separator/>
      </w:r>
    </w:p>
  </w:endnote>
  <w:endnote w:type="continuationSeparator" w:id="1">
    <w:p w:rsidR="00056A2A" w:rsidRDefault="00056A2A" w:rsidP="0005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charset w:val="01"/>
    <w:family w:val="roman"/>
    <w:pitch w:val="default"/>
    <w:sig w:usb0="00000000" w:usb1="00000000" w:usb2="00000000" w:usb3="00000000" w:csb0="00000000" w:csb1="00000000"/>
  </w:font>
  <w:font w:name="TimesNewRomanPS-ItalicMT">
    <w:altName w:val="Times New Roman"/>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2A" w:rsidRDefault="00056A2A" w:rsidP="00056A2A">
      <w:r>
        <w:separator/>
      </w:r>
    </w:p>
  </w:footnote>
  <w:footnote w:type="continuationSeparator" w:id="1">
    <w:p w:rsidR="00056A2A" w:rsidRDefault="00056A2A" w:rsidP="00056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721450"/>
      <w:docPartObj>
        <w:docPartGallery w:val="Page Numbers (Top of Page)"/>
        <w:docPartUnique/>
      </w:docPartObj>
    </w:sdtPr>
    <w:sdtContent>
      <w:p w:rsidR="00056A2A" w:rsidRDefault="00261237">
        <w:pPr>
          <w:pStyle w:val="Header"/>
          <w:jc w:val="center"/>
        </w:pPr>
        <w:r>
          <w:fldChar w:fldCharType="begin"/>
        </w:r>
        <w:r w:rsidR="00767999">
          <w:instrText xml:space="preserve"> PAGE </w:instrText>
        </w:r>
        <w:r>
          <w:fldChar w:fldCharType="separate"/>
        </w:r>
        <w:r w:rsidR="00881EEF">
          <w:rPr>
            <w:noProof/>
          </w:rPr>
          <w:t>3</w:t>
        </w:r>
        <w:r>
          <w:fldChar w:fldCharType="end"/>
        </w:r>
      </w:p>
    </w:sdtContent>
  </w:sdt>
  <w:p w:rsidR="00056A2A" w:rsidRDefault="00056A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2A" w:rsidRPr="00881EEF" w:rsidRDefault="00767999">
    <w:pPr>
      <w:pStyle w:val="Header"/>
      <w:jc w:val="right"/>
      <w:rPr>
        <w:color w:val="FFFFFF" w:themeColor="background1"/>
      </w:rPr>
    </w:pPr>
    <w:r w:rsidRPr="00881EEF">
      <w:rPr>
        <w:color w:val="FFFFFF" w:themeColor="background1"/>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autoHyphenation/>
  <w:characterSpacingControl w:val="doNotCompress"/>
  <w:footnotePr>
    <w:footnote w:id="0"/>
    <w:footnote w:id="1"/>
  </w:footnotePr>
  <w:endnotePr>
    <w:endnote w:id="0"/>
    <w:endnote w:id="1"/>
  </w:endnotePr>
  <w:compat/>
  <w:rsids>
    <w:rsidRoot w:val="00056A2A"/>
    <w:rsid w:val="00056A2A"/>
    <w:rsid w:val="00261237"/>
    <w:rsid w:val="00767999"/>
    <w:rsid w:val="00881EEF"/>
    <w:rsid w:val="00AC307C"/>
    <w:rsid w:val="00EC6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FA1AB6"/>
    <w:rPr>
      <w:rFonts w:eastAsia="Calibri"/>
      <w:sz w:val="28"/>
      <w:szCs w:val="28"/>
      <w:lang w:eastAsia="en-US"/>
    </w:rPr>
  </w:style>
  <w:style w:type="character" w:customStyle="1" w:styleId="af0">
    <w:name w:val="Нижний колонтитул Знак"/>
    <w:basedOn w:val="a0"/>
    <w:uiPriority w:val="99"/>
    <w:semiHidden/>
    <w:qFormat/>
    <w:rsid w:val="00FA1AB6"/>
    <w:rPr>
      <w:rFonts w:eastAsia="Calibri"/>
      <w:sz w:val="28"/>
      <w:szCs w:val="28"/>
      <w:lang w:eastAsia="en-US"/>
    </w:rPr>
  </w:style>
  <w:style w:type="character" w:customStyle="1" w:styleId="af1">
    <w:name w:val="Основной текст_"/>
    <w:basedOn w:val="a0"/>
    <w:link w:val="10"/>
    <w:qFormat/>
    <w:rsid w:val="00552190"/>
    <w:rPr>
      <w:rFonts w:eastAsia="Times New Roman"/>
      <w:sz w:val="28"/>
      <w:szCs w:val="28"/>
    </w:rPr>
  </w:style>
  <w:style w:type="character" w:customStyle="1" w:styleId="2">
    <w:name w:val="Заголовок №2_"/>
    <w:basedOn w:val="a0"/>
    <w:link w:val="20"/>
    <w:qFormat/>
    <w:rsid w:val="00552190"/>
    <w:rPr>
      <w:rFonts w:eastAsia="Times New Roman"/>
      <w:b/>
      <w:bCs/>
      <w:sz w:val="28"/>
      <w:szCs w:val="28"/>
    </w:rPr>
  </w:style>
  <w:style w:type="character" w:customStyle="1" w:styleId="fontstyle01">
    <w:name w:val="fontstyle01"/>
    <w:basedOn w:val="a0"/>
    <w:qFormat/>
    <w:rsid w:val="0051687C"/>
    <w:rPr>
      <w:rFonts w:ascii="TimesNewRomanPS-BoldMT" w:hAnsi="TimesNewRomanPS-BoldMT"/>
      <w:b/>
      <w:bCs/>
      <w:i w:val="0"/>
      <w:iCs w:val="0"/>
      <w:color w:val="000000"/>
      <w:sz w:val="28"/>
      <w:szCs w:val="28"/>
    </w:rPr>
  </w:style>
  <w:style w:type="character" w:customStyle="1" w:styleId="fontstyle21">
    <w:name w:val="fontstyle21"/>
    <w:basedOn w:val="a0"/>
    <w:qFormat/>
    <w:rsid w:val="00737380"/>
    <w:rPr>
      <w:rFonts w:ascii="TimesNewRomanPS-ItalicMT" w:hAnsi="TimesNewRomanPS-ItalicMT"/>
      <w:b w:val="0"/>
      <w:bCs w:val="0"/>
      <w:i/>
      <w:iCs/>
      <w:color w:val="000000"/>
      <w:sz w:val="28"/>
      <w:szCs w:val="28"/>
    </w:rPr>
  </w:style>
  <w:style w:type="character" w:customStyle="1" w:styleId="11">
    <w:name w:val="Верхний колонтитул Знак1"/>
    <w:basedOn w:val="a0"/>
    <w:uiPriority w:val="99"/>
    <w:semiHidden/>
    <w:qFormat/>
    <w:rsid w:val="00CA1235"/>
    <w:rPr>
      <w:sz w:val="28"/>
      <w:szCs w:val="28"/>
      <w:lang w:eastAsia="en-US"/>
    </w:rPr>
  </w:style>
  <w:style w:type="character" w:customStyle="1" w:styleId="12">
    <w:name w:val="Нижний колонтитул Знак1"/>
    <w:basedOn w:val="a0"/>
    <w:uiPriority w:val="99"/>
    <w:semiHidden/>
    <w:qFormat/>
    <w:rsid w:val="00CA1235"/>
    <w:rPr>
      <w:sz w:val="28"/>
      <w:szCs w:val="28"/>
      <w:lang w:eastAsia="en-US"/>
    </w:rPr>
  </w:style>
  <w:style w:type="character" w:customStyle="1" w:styleId="21">
    <w:name w:val="Верхний колонтитул Знак2"/>
    <w:basedOn w:val="a0"/>
    <w:link w:val="Header"/>
    <w:uiPriority w:val="99"/>
    <w:semiHidden/>
    <w:qFormat/>
    <w:rsid w:val="00C1620B"/>
    <w:rPr>
      <w:sz w:val="28"/>
      <w:szCs w:val="28"/>
      <w:lang w:eastAsia="en-US"/>
    </w:rPr>
  </w:style>
  <w:style w:type="character" w:customStyle="1" w:styleId="22">
    <w:name w:val="Нижний колонтитул Знак2"/>
    <w:basedOn w:val="a0"/>
    <w:link w:val="Footer"/>
    <w:uiPriority w:val="99"/>
    <w:semiHidden/>
    <w:qFormat/>
    <w:rsid w:val="00C1620B"/>
    <w:rPr>
      <w:sz w:val="28"/>
      <w:szCs w:val="28"/>
      <w:lang w:eastAsia="en-US"/>
    </w:rPr>
  </w:style>
  <w:style w:type="character" w:customStyle="1" w:styleId="af2">
    <w:name w:val="Без интервала Знак"/>
    <w:link w:val="af3"/>
    <w:uiPriority w:val="1"/>
    <w:qFormat/>
    <w:locked/>
    <w:rsid w:val="003B5DF9"/>
    <w:rPr>
      <w:rFonts w:eastAsia="Times New Roman"/>
      <w:lang w:eastAsia="ar-SA"/>
    </w:rPr>
  </w:style>
  <w:style w:type="paragraph" w:customStyle="1" w:styleId="af4">
    <w:name w:val="Заголовок"/>
    <w:basedOn w:val="a"/>
    <w:next w:val="a8"/>
    <w:qFormat/>
    <w:rsid w:val="004D2232"/>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5">
    <w:name w:val="List"/>
    <w:basedOn w:val="a8"/>
    <w:rsid w:val="004D2232"/>
    <w:rPr>
      <w:rFonts w:ascii="PT Astra Serif" w:hAnsi="PT Astra Serif" w:cs="Noto Sans Devanagari"/>
    </w:rPr>
  </w:style>
  <w:style w:type="paragraph" w:customStyle="1" w:styleId="Caption">
    <w:name w:val="Caption"/>
    <w:basedOn w:val="a"/>
    <w:qFormat/>
    <w:rsid w:val="004D2232"/>
    <w:pPr>
      <w:suppressLineNumbers/>
      <w:spacing w:before="120" w:after="120"/>
    </w:pPr>
    <w:rPr>
      <w:rFonts w:ascii="PT Astra Serif" w:hAnsi="PT Astra Serif" w:cs="Noto Sans Devanagari"/>
      <w:i/>
      <w:iCs/>
      <w:sz w:val="24"/>
      <w:szCs w:val="24"/>
    </w:rPr>
  </w:style>
  <w:style w:type="paragraph" w:styleId="af6">
    <w:name w:val="index heading"/>
    <w:basedOn w:val="a"/>
    <w:qFormat/>
    <w:rsid w:val="004D2232"/>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7">
    <w:name w:val="Колонтитул"/>
    <w:basedOn w:val="a"/>
    <w:qFormat/>
    <w:rsid w:val="004D2232"/>
  </w:style>
  <w:style w:type="paragraph" w:customStyle="1" w:styleId="Header">
    <w:name w:val="Header"/>
    <w:basedOn w:val="a"/>
    <w:link w:val="21"/>
    <w:uiPriority w:val="99"/>
    <w:semiHidden/>
    <w:unhideWhenUsed/>
    <w:rsid w:val="00C1620B"/>
    <w:pPr>
      <w:tabs>
        <w:tab w:val="center" w:pos="4677"/>
        <w:tab w:val="right" w:pos="9355"/>
      </w:tabs>
    </w:pPr>
  </w:style>
  <w:style w:type="paragraph" w:customStyle="1" w:styleId="Footer">
    <w:name w:val="Footer"/>
    <w:basedOn w:val="a"/>
    <w:link w:val="22"/>
    <w:uiPriority w:val="99"/>
    <w:semiHidden/>
    <w:unhideWhenUsed/>
    <w:rsid w:val="00C1620B"/>
    <w:pPr>
      <w:tabs>
        <w:tab w:val="center" w:pos="4677"/>
        <w:tab w:val="right" w:pos="9355"/>
      </w:tabs>
    </w:pPr>
  </w:style>
  <w:style w:type="paragraph" w:customStyle="1" w:styleId="10">
    <w:name w:val="Основной текст1"/>
    <w:basedOn w:val="a"/>
    <w:link w:val="af1"/>
    <w:qFormat/>
    <w:rsid w:val="00552190"/>
    <w:pPr>
      <w:widowControl w:val="0"/>
      <w:spacing w:line="264" w:lineRule="auto"/>
      <w:ind w:firstLine="400"/>
    </w:pPr>
    <w:rPr>
      <w:rFonts w:eastAsia="Times New Roman"/>
      <w:lang w:eastAsia="ru-RU"/>
    </w:rPr>
  </w:style>
  <w:style w:type="paragraph" w:customStyle="1" w:styleId="20">
    <w:name w:val="Заголовок №2"/>
    <w:basedOn w:val="a"/>
    <w:link w:val="2"/>
    <w:qFormat/>
    <w:rsid w:val="00552190"/>
    <w:pPr>
      <w:widowControl w:val="0"/>
      <w:spacing w:after="140" w:line="259" w:lineRule="auto"/>
      <w:jc w:val="center"/>
      <w:outlineLvl w:val="1"/>
    </w:pPr>
    <w:rPr>
      <w:rFonts w:eastAsia="Times New Roman"/>
      <w:b/>
      <w:bCs/>
      <w:lang w:eastAsia="ru-RU"/>
    </w:rPr>
  </w:style>
  <w:style w:type="paragraph" w:customStyle="1" w:styleId="af8">
    <w:name w:val="Абзац списка с отступом"/>
    <w:basedOn w:val="a"/>
    <w:qFormat/>
    <w:rsid w:val="00552190"/>
    <w:pPr>
      <w:spacing w:line="360" w:lineRule="auto"/>
      <w:ind w:firstLine="709"/>
      <w:jc w:val="both"/>
    </w:pPr>
    <w:rPr>
      <w:szCs w:val="22"/>
    </w:rPr>
  </w:style>
  <w:style w:type="paragraph" w:styleId="af9">
    <w:name w:val="List Paragraph"/>
    <w:basedOn w:val="a"/>
    <w:uiPriority w:val="34"/>
    <w:unhideWhenUsed/>
    <w:qFormat/>
    <w:rsid w:val="00E313DA"/>
    <w:pPr>
      <w:ind w:left="720"/>
      <w:contextualSpacing/>
    </w:pPr>
  </w:style>
  <w:style w:type="paragraph" w:customStyle="1" w:styleId="EDAMSWORDSPECIAL22">
    <w:name w:val=".EDA_MSWORD_SPECIAL22"/>
    <w:uiPriority w:val="99"/>
    <w:qFormat/>
    <w:rsid w:val="00AF68B9"/>
    <w:pPr>
      <w:widowControl w:val="0"/>
    </w:pPr>
    <w:rPr>
      <w:rFonts w:ascii="Arial, sans-serif" w:eastAsia="Times New Roman" w:hAnsi="Arial, sans-serif"/>
      <w:sz w:val="24"/>
      <w:szCs w:val="24"/>
    </w:rPr>
  </w:style>
  <w:style w:type="paragraph" w:styleId="afa">
    <w:name w:val="Normal (Web)"/>
    <w:basedOn w:val="a"/>
    <w:qFormat/>
    <w:rsid w:val="004D2232"/>
    <w:pPr>
      <w:spacing w:before="280" w:after="280"/>
    </w:pPr>
    <w:rPr>
      <w:sz w:val="24"/>
      <w:szCs w:val="24"/>
    </w:rPr>
  </w:style>
  <w:style w:type="paragraph" w:styleId="af3">
    <w:name w:val="No Spacing"/>
    <w:link w:val="af2"/>
    <w:uiPriority w:val="1"/>
    <w:qFormat/>
    <w:rsid w:val="003B5DF9"/>
    <w:rPr>
      <w:rFonts w:eastAsia="Times New Roman"/>
      <w:lang w:eastAsia="ar-SA"/>
    </w:rPr>
  </w:style>
  <w:style w:type="paragraph" w:customStyle="1" w:styleId="Default">
    <w:name w:val="Default"/>
    <w:qFormat/>
    <w:rsid w:val="003B5DF9"/>
    <w:pPr>
      <w:suppressAutoHyphens w:val="0"/>
    </w:pPr>
    <w:rPr>
      <w:rFonts w:eastAsia="Times New Roman"/>
      <w:color w:val="000000"/>
      <w:sz w:val="24"/>
      <w:szCs w:val="24"/>
    </w:rPr>
  </w:style>
  <w:style w:type="table" w:styleId="afb">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header"/>
    <w:basedOn w:val="a"/>
    <w:link w:val="3"/>
    <w:uiPriority w:val="99"/>
    <w:semiHidden/>
    <w:unhideWhenUsed/>
    <w:rsid w:val="00881EEF"/>
    <w:pPr>
      <w:tabs>
        <w:tab w:val="center" w:pos="4677"/>
        <w:tab w:val="right" w:pos="9355"/>
      </w:tabs>
    </w:pPr>
  </w:style>
  <w:style w:type="character" w:customStyle="1" w:styleId="3">
    <w:name w:val="Верхний колонтитул Знак3"/>
    <w:basedOn w:val="a0"/>
    <w:link w:val="afc"/>
    <w:uiPriority w:val="99"/>
    <w:semiHidden/>
    <w:rsid w:val="00881EEF"/>
    <w:rPr>
      <w:sz w:val="28"/>
      <w:szCs w:val="28"/>
      <w:lang w:eastAsia="en-US"/>
    </w:rPr>
  </w:style>
  <w:style w:type="paragraph" w:styleId="afd">
    <w:name w:val="footer"/>
    <w:basedOn w:val="a"/>
    <w:link w:val="30"/>
    <w:uiPriority w:val="99"/>
    <w:semiHidden/>
    <w:unhideWhenUsed/>
    <w:rsid w:val="00881EEF"/>
    <w:pPr>
      <w:tabs>
        <w:tab w:val="center" w:pos="4677"/>
        <w:tab w:val="right" w:pos="9355"/>
      </w:tabs>
    </w:pPr>
  </w:style>
  <w:style w:type="character" w:customStyle="1" w:styleId="30">
    <w:name w:val="Нижний колонтитул Знак3"/>
    <w:basedOn w:val="a0"/>
    <w:link w:val="afd"/>
    <w:uiPriority w:val="99"/>
    <w:semiHidden/>
    <w:rsid w:val="00881EEF"/>
    <w:rPr>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8CC501D-B58F-402D-AFB9-044F2806A5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650</Words>
  <Characters>3705</Characters>
  <Application>Microsoft Office Word</Application>
  <DocSecurity>0</DocSecurity>
  <Lines>30</Lines>
  <Paragraphs>8</Paragraphs>
  <ScaleCrop>false</ScaleCrop>
  <Company>Grizli777</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Userjkh</cp:lastModifiedBy>
  <cp:revision>22</cp:revision>
  <cp:lastPrinted>2025-05-05T11:29:00Z</cp:lastPrinted>
  <dcterms:created xsi:type="dcterms:W3CDTF">2025-04-23T09:56:00Z</dcterms:created>
  <dcterms:modified xsi:type="dcterms:W3CDTF">2025-05-06T09:44:00Z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