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ind w:right="140" w:hanging="0"/>
        <w:jc w:val="right"/>
        <w:rPr>
          <w:color w:val="FFFFFF"/>
          <w:shd w:fill="auto" w:val="clear"/>
        </w:rPr>
      </w:pPr>
      <w:r>
        <w:rPr>
          <w:rFonts w:eastAsia="MS Mincho" w:cs="Times New Roman" w:ascii="Times New Roman" w:hAnsi="Times New Roman"/>
          <w:b w:val="false"/>
          <w:color w:val="FFFFFF"/>
          <w:sz w:val="16"/>
          <w:szCs w:val="16"/>
          <w:shd w:fill="auto"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right="140" w:hanging="0"/>
        <w:outlineLvl w:val="0"/>
        <w:rPr>
          <w:color w:val="000000"/>
        </w:rPr>
      </w:pPr>
      <w:r>
        <w:rPr>
          <w:rFonts w:eastAsia="MS Mincho" w:cs="Times New Roman" w:ascii="Times New Roman" w:hAnsi="Times New Roman"/>
          <w:color w:val="000000"/>
          <w:sz w:val="28"/>
          <w:szCs w:val="28"/>
        </w:rPr>
        <w:t>«20» июня 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color w:val="000000"/>
          <w:sz w:val="28"/>
          <w:szCs w:val="28"/>
        </w:rPr>
        <w:t>№ П - 305/25</w:t>
      </w:r>
    </w:p>
    <w:p>
      <w:pPr>
        <w:pStyle w:val="ConsPlusNormal"/>
        <w:numPr>
          <w:ilvl w:val="0"/>
          <w:numId w:val="0"/>
        </w:numPr>
        <w:ind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Богуш Е.К.</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
          <w:bCs/>
          <w:caps/>
          <w:sz w:val="28"/>
          <w:szCs w:val="28"/>
        </w:rPr>
      </w:pPr>
      <w:r>
        <w:rPr>
          <w:rFonts w:ascii="Times New Roman" w:hAnsi="Times New Roman"/>
          <w:b/>
          <w:bCs/>
          <w:caps/>
          <w:sz w:val="28"/>
          <w:szCs w:val="28"/>
        </w:rPr>
      </w:r>
    </w:p>
    <w:p>
      <w:pPr>
        <w:pStyle w:val="ConsPlusNormal"/>
        <w:jc w:val="center"/>
        <w:rPr>
          <w:rFonts w:ascii="Times New Roman" w:hAnsi="Times New Roman"/>
          <w:b/>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
          <w:bCs/>
          <w:sz w:val="28"/>
          <w:szCs w:val="28"/>
        </w:rPr>
      </w:pPr>
      <w:r>
        <w:rPr>
          <w:rFonts w:ascii="Times New Roman" w:hAnsi="Times New Roman"/>
          <w:b/>
          <w:bCs/>
          <w:sz w:val="28"/>
          <w:szCs w:val="28"/>
        </w:rPr>
      </w:r>
    </w:p>
    <w:p>
      <w:pPr>
        <w:pStyle w:val="ConsPlusNormal"/>
        <w:jc w:val="center"/>
        <w:rPr>
          <w:rFonts w:ascii="Times New Roman" w:hAnsi="Times New Roman"/>
          <w:b/>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Богуш Екатериной Константиновной по адресу: Луганская Народная Республика, г. Красный Луч, микрорайон 2, (район дома 23), сроком на 7 (семь) лет с 27.06.2025 по 26.06.2032 для осуществления розничной торговли продовольственными товарами (смешанного ассортимента).</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ind w:right="140" w:hanging="0"/>
        <w:rPr>
          <w:sz w:val="28"/>
          <w:szCs w:val="28"/>
        </w:rPr>
      </w:pPr>
      <w:r>
        <w:rPr>
          <w:sz w:val="28"/>
          <w:szCs w:val="28"/>
        </w:rPr>
        <w:t>Луганской Народной Республики</w:t>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header="0" w:top="450" w:footer="0" w:bottom="863"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0"/>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a6"/>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link w:val="Header"/>
    <w:uiPriority w:val="99"/>
    <w:semiHidden/>
    <w:qFormat/>
    <w:rsid w:val="00de2f33"/>
    <w:rPr/>
  </w:style>
  <w:style w:type="character" w:styleId="13" w:customStyle="1">
    <w:name w:val="Нижний колонтитул Знак1"/>
    <w:basedOn w:val="DefaultParagraphFont"/>
    <w:link w:val="Footer"/>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eastAsia="ru-RU" w:val="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eastAsia="ru-RU" w:val="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eastAsia="ru-RU" w:val="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Верхний и нижний колонтитулы"/>
    <w:basedOn w:val="Normal"/>
    <w:qFormat/>
    <w:rsid w:val="00891bf0"/>
    <w:pPr/>
    <w:rPr/>
  </w:style>
  <w:style w:type="paragraph" w:styleId="Style23" w:customStyle="1">
    <w:name w:val="Header"/>
    <w:basedOn w:val="Normal"/>
    <w:link w:val="11"/>
    <w:uiPriority w:val="99"/>
    <w:semiHidden/>
    <w:unhideWhenUsed/>
    <w:rsid w:val="00de2f33"/>
    <w:pPr>
      <w:tabs>
        <w:tab w:val="clear" w:pos="708"/>
        <w:tab w:val="center" w:pos="4677" w:leader="none"/>
        <w:tab w:val="right" w:pos="9355" w:leader="none"/>
      </w:tabs>
    </w:pPr>
    <w:rPr/>
  </w:style>
  <w:style w:type="paragraph" w:styleId="Style24" w:customStyle="1">
    <w:name w:val="Footer"/>
    <w:basedOn w:val="Normal"/>
    <w:link w:val="12"/>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a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Application>LibreOffice/7.0.3.1$Linux_X86_64 LibreOffice_project/00$Build-1</Application>
  <Pages>2</Pages>
  <Words>400</Words>
  <Characters>3076</Characters>
  <CharactersWithSpaces>3564</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2025-04-15T14:46:00Z</dcterms:created>
  <dc:creator>economy</dc:creator>
  <dc:description/>
  <dc:language>ru-RU</dc:language>
  <cp:lastModifiedBy/>
  <cp:lastPrinted>2025-03-25T11:56:00Z</cp:lastPrinted>
  <dcterms:modified xsi:type="dcterms:W3CDTF">2025-06-23T09:45:23Z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