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BA" w:rsidRPr="006D756C" w:rsidRDefault="006D756C">
      <w:pPr>
        <w:pStyle w:val="ConsPlusTitle"/>
        <w:ind w:right="140"/>
        <w:jc w:val="right"/>
        <w:rPr>
          <w:color w:val="FFFFFF" w:themeColor="background1"/>
        </w:rPr>
      </w:pPr>
      <w:r w:rsidRPr="006D756C">
        <w:rPr>
          <w:rFonts w:ascii="Times New Roman" w:eastAsia="MS Mincho" w:hAnsi="Times New Roman" w:cs="Times New Roman"/>
          <w:b w:val="0"/>
          <w:color w:val="FFFFFF" w:themeColor="background1"/>
          <w:sz w:val="16"/>
          <w:szCs w:val="16"/>
          <w:shd w:val="clear" w:color="auto" w:fill="FFFFFF"/>
        </w:rPr>
        <w:t>Проект</w:t>
      </w:r>
    </w:p>
    <w:p w:rsidR="00265EBA" w:rsidRDefault="006D756C">
      <w:pPr>
        <w:pStyle w:val="ConsPlusTitle"/>
        <w:ind w:right="140"/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23240" cy="65341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EBA" w:rsidRDefault="006D756C">
      <w:pPr>
        <w:pStyle w:val="ConsPlusTitle"/>
        <w:ind w:right="140"/>
        <w:jc w:val="center"/>
        <w:rPr>
          <w:color w:val="000000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Администрация городского округа муниципальное образование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265EBA" w:rsidRDefault="00265EBA">
      <w:pPr>
        <w:pStyle w:val="ConsPlusTitle"/>
        <w:ind w:right="140"/>
        <w:jc w:val="center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265EBA" w:rsidRDefault="006D756C">
      <w:pPr>
        <w:pStyle w:val="ConsPlusTitle"/>
        <w:ind w:right="140"/>
        <w:jc w:val="center"/>
        <w:rPr>
          <w:color w:val="000000"/>
          <w:sz w:val="32"/>
          <w:szCs w:val="32"/>
        </w:rPr>
      </w:pPr>
      <w:r>
        <w:rPr>
          <w:rFonts w:ascii="Times New Roman" w:eastAsia="MS Mincho" w:hAnsi="Times New Roman" w:cs="Times New Roman"/>
          <w:color w:val="000000"/>
          <w:sz w:val="32"/>
          <w:szCs w:val="32"/>
        </w:rPr>
        <w:t>ПОСТАНОВЛЕНИЕ</w:t>
      </w:r>
    </w:p>
    <w:p w:rsidR="00265EBA" w:rsidRDefault="00265EBA">
      <w:pPr>
        <w:pStyle w:val="ConsPlusTitle"/>
        <w:ind w:right="140"/>
        <w:jc w:val="center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265EBA" w:rsidRDefault="00265EBA">
      <w:pPr>
        <w:pStyle w:val="ConsPlusNormal"/>
        <w:ind w:right="14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5EBA" w:rsidRPr="009613B6" w:rsidRDefault="009613B6">
      <w:pPr>
        <w:pStyle w:val="ConsPlusNormal"/>
        <w:ind w:right="140"/>
        <w:outlineLvl w:val="0"/>
        <w:rPr>
          <w:color w:val="000000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« 22</w:t>
      </w:r>
      <w:r w:rsidR="006D756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» мая </w:t>
      </w:r>
      <w:r w:rsidR="006D756C">
        <w:rPr>
          <w:rFonts w:ascii="Times New Roman" w:eastAsia="MS Mincho" w:hAnsi="Times New Roman" w:cs="Times New Roman"/>
          <w:color w:val="000000"/>
          <w:sz w:val="28"/>
          <w:szCs w:val="28"/>
        </w:rPr>
        <w:t>2025 г</w:t>
      </w:r>
      <w:r w:rsidR="006D756C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.</w:t>
      </w:r>
      <w:r w:rsidR="006D756C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ab/>
      </w:r>
      <w:r w:rsidR="006D756C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ab/>
      </w:r>
      <w:r w:rsidR="006D756C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ab/>
      </w:r>
      <w:r w:rsidR="006D756C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ab/>
      </w:r>
      <w:r w:rsidR="006D756C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ab/>
      </w:r>
      <w:r w:rsidR="006D756C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ab/>
      </w:r>
      <w:r w:rsidR="006D756C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ab/>
      </w:r>
      <w:r w:rsidR="006D756C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 xml:space="preserve">          </w:t>
      </w:r>
      <w:r w:rsidR="006D756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№ </w:t>
      </w:r>
      <w:r w:rsidR="006D756C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MS Mincho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260/25</w:t>
      </w:r>
    </w:p>
    <w:p w:rsidR="00265EBA" w:rsidRDefault="006D756C">
      <w:pPr>
        <w:pStyle w:val="ConsPlusNormal"/>
        <w:ind w:right="140"/>
        <w:jc w:val="center"/>
        <w:outlineLvl w:val="0"/>
        <w:rPr>
          <w:color w:val="000000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г. Красный Луч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65EBA" w:rsidRDefault="00265EBA">
      <w:pPr>
        <w:pStyle w:val="ConsPlusTitle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EBA" w:rsidRDefault="00265EBA">
      <w:pPr>
        <w:pStyle w:val="ConsPlusTitle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EBA" w:rsidRDefault="00265EBA">
      <w:pPr>
        <w:pStyle w:val="ConsPlusTitle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EBA" w:rsidRDefault="006D756C">
      <w:pPr>
        <w:pStyle w:val="ConsPlusNormal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заключении договора на размещение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нестационарного торгового объекта с индивидуальным предпринимателем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Исайко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Ю.Н.</w:t>
      </w:r>
    </w:p>
    <w:p w:rsidR="00265EBA" w:rsidRDefault="00265EBA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</w:p>
    <w:p w:rsidR="00265EBA" w:rsidRDefault="00265EBA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</w:p>
    <w:p w:rsidR="00265EBA" w:rsidRDefault="006D756C">
      <w:pPr>
        <w:pStyle w:val="1"/>
        <w:spacing w:after="0"/>
        <w:ind w:firstLine="709"/>
        <w:jc w:val="both"/>
      </w:pPr>
      <w:r>
        <w:rPr>
          <w:sz w:val="28"/>
          <w:szCs w:val="28"/>
        </w:rPr>
        <w:t xml:space="preserve">В целях улучшения качества торгового обслуживания населения и предоставления услуг в соответствии с п.п. 4.6.1. п. 4.6. Порядка размещения и функционирования нестационарных </w:t>
      </w:r>
      <w:r>
        <w:rPr>
          <w:sz w:val="28"/>
          <w:szCs w:val="28"/>
        </w:rPr>
        <w:t xml:space="preserve">торговых объектов на территории муниципальных образований в Луганской Народной Республике, утвержденного постановлением Правительства Луганской Народной </w:t>
      </w:r>
      <w:proofErr w:type="gramStart"/>
      <w:r>
        <w:rPr>
          <w:sz w:val="28"/>
          <w:szCs w:val="28"/>
        </w:rPr>
        <w:t>Республики от  04.06.2024 № 118/24, постановлением Администрации городского округа муниципальное образо</w:t>
      </w:r>
      <w:r>
        <w:rPr>
          <w:sz w:val="28"/>
          <w:szCs w:val="28"/>
        </w:rPr>
        <w:t>вание городской округ город Красный Луч Луганской Народной Республики от 31.07.2024 № П-253/24 «О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</w:t>
      </w:r>
      <w:r>
        <w:rPr>
          <w:sz w:val="28"/>
          <w:szCs w:val="28"/>
        </w:rPr>
        <w:t>публики», постановлением Администрации городского округа муниципальное образование  городской округ город Красный Луч Луганской Народной Республики от 17.10.2024 № П-390/24</w:t>
      </w:r>
      <w:proofErr w:type="gramEnd"/>
      <w:r>
        <w:rPr>
          <w:sz w:val="28"/>
          <w:szCs w:val="28"/>
        </w:rPr>
        <w:br/>
        <w:t>«</w:t>
      </w:r>
      <w:proofErr w:type="gramStart"/>
      <w:r>
        <w:rPr>
          <w:sz w:val="28"/>
          <w:szCs w:val="28"/>
        </w:rPr>
        <w:t>Об  утверждении положения о Порядке размещения нестационарных торговых объектов на</w:t>
      </w:r>
      <w:r>
        <w:rPr>
          <w:sz w:val="28"/>
          <w:szCs w:val="28"/>
        </w:rPr>
        <w:t xml:space="preserve"> территории муниципального образования городской округ город Красный Луч Луганской Народной Республики», постановлением Администрации городского округа муниципальное образование городской округ город Красный Луч Луганской Народной Республики от 06.09.2024</w:t>
      </w:r>
      <w:r>
        <w:rPr>
          <w:sz w:val="28"/>
          <w:szCs w:val="28"/>
        </w:rPr>
        <w:br/>
      </w:r>
      <w:r>
        <w:rPr>
          <w:sz w:val="28"/>
          <w:szCs w:val="28"/>
        </w:rPr>
        <w:t>№ П-313/24 «Об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Республики» (с изменениями</w:t>
      </w:r>
      <w:proofErr w:type="gramEnd"/>
      <w:r>
        <w:rPr>
          <w:sz w:val="28"/>
          <w:szCs w:val="28"/>
        </w:rPr>
        <w:t>), Положением об Администрации городского округа муниципаль</w:t>
      </w:r>
      <w:r>
        <w:rPr>
          <w:sz w:val="28"/>
          <w:szCs w:val="28"/>
        </w:rPr>
        <w:t>ное образование городской округ город Красный Луч Луганской Народной Республики, утвержденным решением Совета городской округ город Красный  Луч  Луганской</w:t>
      </w:r>
      <w:r>
        <w:rPr>
          <w:sz w:val="28"/>
          <w:szCs w:val="28"/>
        </w:rPr>
        <w:br/>
        <w:t xml:space="preserve">Народной   Республики от  08.11.2023  № 2      (с изменениями), Администрация </w:t>
      </w:r>
    </w:p>
    <w:p w:rsidR="00265EBA" w:rsidRDefault="006D756C">
      <w:pPr>
        <w:pStyle w:val="1"/>
        <w:spacing w:after="0"/>
        <w:jc w:val="center"/>
      </w:pPr>
      <w:r>
        <w:rPr>
          <w:sz w:val="28"/>
          <w:szCs w:val="28"/>
        </w:rPr>
        <w:lastRenderedPageBreak/>
        <w:t>2</w:t>
      </w:r>
    </w:p>
    <w:p w:rsidR="00265EBA" w:rsidRDefault="006D756C">
      <w:pPr>
        <w:pStyle w:val="1"/>
        <w:spacing w:after="0"/>
        <w:jc w:val="both"/>
      </w:pPr>
      <w:r>
        <w:rPr>
          <w:sz w:val="28"/>
          <w:szCs w:val="28"/>
        </w:rPr>
        <w:t>городского округа м</w:t>
      </w:r>
      <w:r>
        <w:rPr>
          <w:sz w:val="28"/>
          <w:szCs w:val="28"/>
        </w:rPr>
        <w:t>униципальное образование городской округ город Красный Луч Луганской Народной Республики,</w:t>
      </w:r>
    </w:p>
    <w:p w:rsidR="00265EBA" w:rsidRDefault="00265EBA">
      <w:pPr>
        <w:pStyle w:val="ConsPlusNormal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65EBA" w:rsidRDefault="00265EBA">
      <w:pPr>
        <w:pStyle w:val="ConsPlusNormal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65EBA" w:rsidRDefault="006D756C">
      <w:pPr>
        <w:pStyle w:val="ConsPlusNormal"/>
        <w:spacing w:line="276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</w:rPr>
        <w:t>Постановляет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65EBA" w:rsidRDefault="00265EB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5EBA" w:rsidRDefault="00265EB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5EBA" w:rsidRDefault="006D75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Заключить договор на размещение нестационарного торгового объекта с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Юлией Николаевной по адресу: Луганская Народная Республика,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Красный Луч, ул. Лузина (район дома 7), сроком на 7 (семь) лет с 30.05.2025 по 29.0</w:t>
      </w:r>
      <w:r>
        <w:rPr>
          <w:rFonts w:ascii="Times New Roman" w:hAnsi="Times New Roman" w:cs="Times New Roman"/>
          <w:sz w:val="28"/>
          <w:szCs w:val="28"/>
        </w:rPr>
        <w:t xml:space="preserve">5.2032 для осуществления розничной торговли продовольственными товарами (смешанного ассортимента). </w:t>
      </w:r>
    </w:p>
    <w:p w:rsidR="00265EBA" w:rsidRDefault="006D756C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Отделу развития малого и среднего предпринимательства, туризма и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 потребителей управления экономического развития Администрации городского окр</w:t>
      </w:r>
      <w:r>
        <w:rPr>
          <w:rFonts w:ascii="Times New Roman" w:hAnsi="Times New Roman" w:cs="Times New Roman"/>
          <w:sz w:val="28"/>
          <w:szCs w:val="28"/>
        </w:rPr>
        <w:t>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подписания.   </w:t>
      </w:r>
    </w:p>
    <w:p w:rsidR="00265EBA" w:rsidRDefault="006D756C">
      <w:pPr>
        <w:pStyle w:val="1"/>
        <w:tabs>
          <w:tab w:val="left" w:pos="735"/>
          <w:tab w:val="left" w:pos="1212"/>
        </w:tabs>
        <w:spacing w:after="0"/>
        <w:ind w:left="142" w:firstLine="425"/>
        <w:jc w:val="both"/>
      </w:pPr>
      <w:r>
        <w:rPr>
          <w:sz w:val="28"/>
          <w:szCs w:val="28"/>
        </w:rPr>
        <w:t>3. Настоящее постановление вступает в силу с момента его подписания</w:t>
      </w:r>
      <w:r>
        <w:rPr>
          <w:sz w:val="28"/>
          <w:szCs w:val="28"/>
        </w:rPr>
        <w:t xml:space="preserve">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 (</w:t>
      </w:r>
      <w:r>
        <w:rPr>
          <w:sz w:val="28"/>
          <w:szCs w:val="28"/>
          <w:lang w:val="en-MY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MY"/>
        </w:rPr>
        <w:t>krasnyluch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MY"/>
        </w:rPr>
        <w:t>su</w:t>
      </w:r>
      <w:proofErr w:type="spellEnd"/>
      <w:r>
        <w:rPr>
          <w:sz w:val="28"/>
          <w:szCs w:val="28"/>
        </w:rPr>
        <w:t>).</w:t>
      </w:r>
    </w:p>
    <w:p w:rsidR="00265EBA" w:rsidRDefault="006D756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265EBA" w:rsidRDefault="00265EBA">
      <w:pPr>
        <w:pStyle w:val="ConsPlusNormal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65EBA" w:rsidRDefault="00265EBA">
      <w:pPr>
        <w:pStyle w:val="ConsPlusNormal"/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65EBA" w:rsidRDefault="00265EBA">
      <w:pPr>
        <w:pStyle w:val="ConsPlusNormal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65EBA" w:rsidRDefault="006D756C">
      <w:pPr>
        <w:pStyle w:val="1"/>
        <w:spacing w:after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265EBA" w:rsidRDefault="006D756C">
      <w:pPr>
        <w:pStyle w:val="1"/>
        <w:spacing w:after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муниципальное о</w:t>
      </w:r>
      <w:r>
        <w:rPr>
          <w:sz w:val="28"/>
          <w:szCs w:val="28"/>
        </w:rPr>
        <w:t>бразование</w:t>
      </w:r>
    </w:p>
    <w:p w:rsidR="00265EBA" w:rsidRDefault="006D756C">
      <w:pPr>
        <w:pStyle w:val="1"/>
        <w:spacing w:after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городской округ город Красный Луч</w:t>
      </w:r>
    </w:p>
    <w:p w:rsidR="00265EBA" w:rsidRDefault="006D756C">
      <w:pPr>
        <w:pStyle w:val="1"/>
        <w:spacing w:after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Соловьев</w:t>
      </w:r>
    </w:p>
    <w:p w:rsidR="00265EBA" w:rsidRDefault="00265EBA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65EBA" w:rsidRDefault="00265EBA">
      <w:pPr>
        <w:pStyle w:val="1"/>
        <w:shd w:val="clear" w:color="auto" w:fill="FFFFFF"/>
        <w:spacing w:after="0"/>
        <w:ind w:left="5103"/>
        <w:rPr>
          <w:bCs/>
          <w:sz w:val="28"/>
          <w:szCs w:val="28"/>
        </w:rPr>
      </w:pPr>
    </w:p>
    <w:p w:rsidR="00265EBA" w:rsidRDefault="00265EBA">
      <w:pPr>
        <w:pStyle w:val="1"/>
        <w:shd w:val="clear" w:color="auto" w:fill="FFFFFF"/>
        <w:spacing w:after="0"/>
        <w:ind w:left="5103"/>
        <w:rPr>
          <w:bCs/>
          <w:sz w:val="28"/>
          <w:szCs w:val="28"/>
        </w:rPr>
      </w:pPr>
    </w:p>
    <w:p w:rsidR="00265EBA" w:rsidRDefault="00265EBA">
      <w:pPr>
        <w:pStyle w:val="1"/>
        <w:shd w:val="clear" w:color="auto" w:fill="FFFFFF"/>
        <w:spacing w:after="0"/>
        <w:ind w:left="5103"/>
        <w:rPr>
          <w:bCs/>
          <w:sz w:val="28"/>
          <w:szCs w:val="28"/>
        </w:rPr>
      </w:pPr>
    </w:p>
    <w:p w:rsidR="00265EBA" w:rsidRDefault="00265EBA">
      <w:pPr>
        <w:pStyle w:val="1"/>
        <w:shd w:val="clear" w:color="auto" w:fill="FFFFFF"/>
        <w:spacing w:after="0"/>
        <w:ind w:left="5103"/>
        <w:rPr>
          <w:bCs/>
          <w:color w:val="FF0000"/>
          <w:sz w:val="28"/>
          <w:szCs w:val="28"/>
        </w:rPr>
      </w:pPr>
    </w:p>
    <w:p w:rsidR="00265EBA" w:rsidRDefault="00265EBA">
      <w:pPr>
        <w:pStyle w:val="1"/>
        <w:shd w:val="clear" w:color="auto" w:fill="FFFFFF"/>
        <w:spacing w:after="0"/>
        <w:ind w:left="5103"/>
        <w:rPr>
          <w:bCs/>
          <w:color w:val="333333"/>
          <w:sz w:val="28"/>
          <w:szCs w:val="28"/>
        </w:rPr>
      </w:pPr>
    </w:p>
    <w:p w:rsidR="00265EBA" w:rsidRDefault="00265EBA">
      <w:pPr>
        <w:pStyle w:val="1"/>
        <w:shd w:val="clear" w:color="auto" w:fill="FFFFFF"/>
        <w:spacing w:after="0"/>
        <w:ind w:left="5103"/>
        <w:rPr>
          <w:bCs/>
          <w:color w:val="333333"/>
          <w:sz w:val="28"/>
          <w:szCs w:val="28"/>
        </w:rPr>
      </w:pPr>
    </w:p>
    <w:sectPr w:rsidR="00265EBA" w:rsidSect="00265EBA">
      <w:pgSz w:w="11906" w:h="16838"/>
      <w:pgMar w:top="450" w:right="566" w:bottom="863" w:left="1701" w:header="0" w:footer="0" w:gutter="0"/>
      <w:cols w:space="720"/>
      <w:formProt w:val="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5EBA"/>
    <w:rsid w:val="00265EBA"/>
    <w:rsid w:val="006D756C"/>
    <w:rsid w:val="0096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1"/>
    <w:next w:val="1"/>
    <w:uiPriority w:val="9"/>
    <w:qFormat/>
    <w:rsid w:val="00232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er"/>
    <w:uiPriority w:val="9"/>
    <w:qFormat/>
    <w:rsid w:val="00232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uiPriority w:val="99"/>
    <w:qFormat/>
    <w:rsid w:val="00CC252A"/>
    <w:rPr>
      <w:rFonts w:ascii="Calibri" w:eastAsiaTheme="minorEastAsia" w:hAnsi="Calibri" w:cs="Calibri"/>
      <w:lang w:eastAsia="ru-RU"/>
    </w:rPr>
  </w:style>
  <w:style w:type="character" w:customStyle="1" w:styleId="ConsPlusNonformat1">
    <w:name w:val="ConsPlusNonformat1"/>
    <w:link w:val="ConsPlusNonformat"/>
    <w:uiPriority w:val="99"/>
    <w:qFormat/>
    <w:rsid w:val="00CC252A"/>
    <w:rPr>
      <w:rFonts w:ascii="Courier New" w:eastAsia="Times New Roman" w:hAnsi="Courier New" w:cs="Courier New"/>
      <w:color w:val="00000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E77BD"/>
  </w:style>
  <w:style w:type="character" w:customStyle="1" w:styleId="a4">
    <w:name w:val="Нижний колонтитул Знак"/>
    <w:basedOn w:val="a0"/>
    <w:uiPriority w:val="99"/>
    <w:semiHidden/>
    <w:qFormat/>
    <w:rsid w:val="000E77BD"/>
  </w:style>
  <w:style w:type="character" w:customStyle="1" w:styleId="a5">
    <w:name w:val="Текст выноски Знак"/>
    <w:basedOn w:val="a0"/>
    <w:uiPriority w:val="99"/>
    <w:semiHidden/>
    <w:qFormat/>
    <w:rsid w:val="004903D6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link w:val="Footer"/>
    <w:uiPriority w:val="99"/>
    <w:semiHidden/>
    <w:qFormat/>
    <w:rsid w:val="00DE2F33"/>
  </w:style>
  <w:style w:type="character" w:customStyle="1" w:styleId="12">
    <w:name w:val="Нижний колонтитул Знак1"/>
    <w:basedOn w:val="a0"/>
    <w:uiPriority w:val="99"/>
    <w:semiHidden/>
    <w:qFormat/>
    <w:rsid w:val="00DE2F33"/>
  </w:style>
  <w:style w:type="paragraph" w:customStyle="1" w:styleId="a6">
    <w:name w:val="Заголовок"/>
    <w:basedOn w:val="1"/>
    <w:next w:val="a7"/>
    <w:qFormat/>
    <w:rsid w:val="00D3300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1"/>
    <w:rsid w:val="00D33009"/>
    <w:pPr>
      <w:spacing w:after="140"/>
    </w:pPr>
  </w:style>
  <w:style w:type="paragraph" w:styleId="a8">
    <w:name w:val="List"/>
    <w:basedOn w:val="a7"/>
    <w:rsid w:val="00D33009"/>
    <w:rPr>
      <w:rFonts w:ascii="PT Astra Serif" w:hAnsi="PT Astra Serif" w:cs="Noto Sans Devanagari"/>
    </w:rPr>
  </w:style>
  <w:style w:type="paragraph" w:customStyle="1" w:styleId="Caption">
    <w:name w:val="Caption"/>
    <w:basedOn w:val="1"/>
    <w:qFormat/>
    <w:rsid w:val="00D3300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1"/>
    <w:qFormat/>
    <w:rsid w:val="00D33009"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2325B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2325B3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2325B3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link w:val="ConsPlusNonformat1"/>
    <w:uiPriority w:val="99"/>
    <w:qFormat/>
    <w:rsid w:val="00CC252A"/>
    <w:pPr>
      <w:widowControl w:val="0"/>
    </w:pPr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List Paragraph"/>
    <w:basedOn w:val="1"/>
    <w:uiPriority w:val="99"/>
    <w:qFormat/>
    <w:rsid w:val="00603AB7"/>
    <w:pPr>
      <w:widowControl w:val="0"/>
      <w:spacing w:after="0" w:line="240" w:lineRule="auto"/>
      <w:ind w:left="720"/>
      <w:contextualSpacing/>
    </w:pPr>
    <w:rPr>
      <w:rFonts w:ascii="Arial" w:hAnsi="Arial" w:cs="Arial"/>
      <w:sz w:val="26"/>
      <w:szCs w:val="26"/>
    </w:rPr>
  </w:style>
  <w:style w:type="paragraph" w:customStyle="1" w:styleId="ab">
    <w:name w:val="Колонтитул"/>
    <w:basedOn w:val="1"/>
    <w:qFormat/>
    <w:rsid w:val="00D33009"/>
  </w:style>
  <w:style w:type="paragraph" w:customStyle="1" w:styleId="ac">
    <w:name w:val="Верхний и нижний колонтитулы"/>
    <w:basedOn w:val="a"/>
    <w:qFormat/>
    <w:rsid w:val="001154F6"/>
  </w:style>
  <w:style w:type="paragraph" w:customStyle="1" w:styleId="Header">
    <w:name w:val="Header"/>
    <w:basedOn w:val="a"/>
    <w:link w:val="10"/>
    <w:uiPriority w:val="99"/>
    <w:semiHidden/>
    <w:unhideWhenUsed/>
    <w:rsid w:val="00DE2F3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DE2F33"/>
    <w:pPr>
      <w:tabs>
        <w:tab w:val="center" w:pos="4677"/>
        <w:tab w:val="right" w:pos="9355"/>
      </w:tabs>
    </w:pPr>
  </w:style>
  <w:style w:type="paragraph" w:styleId="ad">
    <w:name w:val="Balloon Text"/>
    <w:basedOn w:val="1"/>
    <w:uiPriority w:val="99"/>
    <w:semiHidden/>
    <w:unhideWhenUsed/>
    <w:qFormat/>
    <w:rsid w:val="004903D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527</Words>
  <Characters>3007</Characters>
  <Application>Microsoft Office Word</Application>
  <DocSecurity>0</DocSecurity>
  <Lines>25</Lines>
  <Paragraphs>7</Paragraphs>
  <ScaleCrop>false</ScaleCrop>
  <Company>Grizli777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dc:description/>
  <cp:lastModifiedBy>admin</cp:lastModifiedBy>
  <cp:revision>78</cp:revision>
  <cp:lastPrinted>2025-05-21T14:14:00Z</cp:lastPrinted>
  <dcterms:created xsi:type="dcterms:W3CDTF">2024-02-13T07:27:00Z</dcterms:created>
  <dcterms:modified xsi:type="dcterms:W3CDTF">2025-05-22T14:45:00Z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