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A4" w:rsidRPr="006A1E72" w:rsidRDefault="001861CF" w:rsidP="00106F57">
      <w:pPr>
        <w:widowControl w:val="0"/>
        <w:jc w:val="center"/>
        <w:rPr>
          <w:rFonts w:eastAsia="Lucida Sans Unicode"/>
          <w:lang w:eastAsia="ru-RU"/>
        </w:rPr>
      </w:pPr>
      <w:r w:rsidRPr="006A1E72">
        <w:rPr>
          <w:noProof/>
          <w:lang w:eastAsia="ru-RU"/>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9">
                      <a:grayscl/>
                    </a:blip>
                    <a:srcRect t="21286" r="51746"/>
                    <a:stretch>
                      <a:fillRect/>
                    </a:stretch>
                  </pic:blipFill>
                  <pic:spPr bwMode="auto">
                    <a:xfrm>
                      <a:off x="0" y="0"/>
                      <a:ext cx="523240" cy="653415"/>
                    </a:xfrm>
                    <a:prstGeom prst="rect">
                      <a:avLst/>
                    </a:prstGeom>
                  </pic:spPr>
                </pic:pic>
              </a:graphicData>
            </a:graphic>
          </wp:inline>
        </w:drawing>
      </w:r>
    </w:p>
    <w:p w:rsidR="002B6FD8" w:rsidRPr="006A1E72" w:rsidRDefault="00A87126" w:rsidP="002B6FD8">
      <w:pPr>
        <w:keepNext/>
        <w:jc w:val="center"/>
        <w:outlineLvl w:val="6"/>
        <w:rPr>
          <w:rFonts w:eastAsia="Lucida Sans Unicode"/>
          <w:b/>
          <w:color w:val="000000"/>
          <w:lang w:eastAsia="ru-RU"/>
        </w:rPr>
      </w:pPr>
      <w:r w:rsidRPr="006A1E72">
        <w:rPr>
          <w:rFonts w:eastAsia="Times New Roman"/>
          <w:b/>
          <w:lang w:eastAsia="ru-RU"/>
        </w:rPr>
        <w:t>Администрация</w:t>
      </w:r>
      <w:r w:rsidR="002B6FD8" w:rsidRPr="006A1E72">
        <w:rPr>
          <w:rFonts w:eastAsia="Times New Roman"/>
          <w:b/>
          <w:lang w:eastAsia="ru-RU"/>
        </w:rPr>
        <w:t xml:space="preserve"> </w:t>
      </w:r>
      <w:r w:rsidR="002B6FD8" w:rsidRPr="006A1E72">
        <w:rPr>
          <w:rFonts w:eastAsia="Lucida Sans Unicode"/>
          <w:b/>
          <w:color w:val="000000"/>
          <w:lang w:eastAsia="ru-RU"/>
        </w:rPr>
        <w:t xml:space="preserve">городского округа муниципальное образование </w:t>
      </w:r>
    </w:p>
    <w:p w:rsidR="002B6FD8" w:rsidRPr="006A1E72" w:rsidRDefault="002B6FD8" w:rsidP="002B6FD8">
      <w:pPr>
        <w:keepNext/>
        <w:jc w:val="center"/>
        <w:outlineLvl w:val="6"/>
        <w:rPr>
          <w:rFonts w:eastAsia="Lucida Sans Unicode"/>
          <w:lang w:eastAsia="ru-RU"/>
        </w:rPr>
      </w:pPr>
      <w:r w:rsidRPr="006A1E72">
        <w:rPr>
          <w:rFonts w:eastAsia="Lucida Sans Unicode"/>
          <w:b/>
          <w:color w:val="000000"/>
          <w:lang w:eastAsia="ru-RU"/>
        </w:rPr>
        <w:t>городской округ город Красный Луч Луганской Народной Республики</w:t>
      </w:r>
    </w:p>
    <w:p w:rsidR="002B6FD8" w:rsidRPr="006A1E72" w:rsidRDefault="001861CF" w:rsidP="002B6FD8">
      <w:pPr>
        <w:keepNext/>
        <w:spacing w:before="240" w:after="60"/>
        <w:jc w:val="center"/>
        <w:outlineLvl w:val="0"/>
        <w:rPr>
          <w:rFonts w:eastAsia="Times New Roman"/>
          <w:b/>
          <w:bCs/>
          <w:kern w:val="2"/>
          <w:lang w:eastAsia="ru-RU"/>
        </w:rPr>
      </w:pPr>
      <w:r w:rsidRPr="006A1E72">
        <w:rPr>
          <w:rFonts w:eastAsia="Times New Roman"/>
          <w:b/>
          <w:bCs/>
          <w:kern w:val="2"/>
          <w:lang w:eastAsia="ru-RU"/>
        </w:rPr>
        <w:t>ПОСТАНОВЛЕНИЕ</w:t>
      </w:r>
    </w:p>
    <w:p w:rsidR="000864DD" w:rsidRPr="006A1E72" w:rsidRDefault="000864DD" w:rsidP="002B6FD8">
      <w:pPr>
        <w:keepNext/>
        <w:spacing w:before="240" w:after="60"/>
        <w:jc w:val="center"/>
        <w:outlineLvl w:val="0"/>
        <w:rPr>
          <w:rFonts w:eastAsia="Times New Roman"/>
          <w:b/>
          <w:bCs/>
          <w:kern w:val="2"/>
          <w:lang w:eastAsia="ru-RU"/>
        </w:rPr>
      </w:pPr>
    </w:p>
    <w:tbl>
      <w:tblPr>
        <w:tblW w:w="10048" w:type="dxa"/>
        <w:jc w:val="center"/>
        <w:tblLayout w:type="fixed"/>
        <w:tblLook w:val="04A0"/>
      </w:tblPr>
      <w:tblGrid>
        <w:gridCol w:w="468"/>
        <w:gridCol w:w="7381"/>
        <w:gridCol w:w="540"/>
        <w:gridCol w:w="1659"/>
      </w:tblGrid>
      <w:tr w:rsidR="00AC76A4" w:rsidRPr="006A1E72" w:rsidTr="000864DD">
        <w:trPr>
          <w:cantSplit/>
          <w:jc w:val="center"/>
        </w:trPr>
        <w:tc>
          <w:tcPr>
            <w:tcW w:w="468" w:type="dxa"/>
          </w:tcPr>
          <w:p w:rsidR="00AC76A4" w:rsidRPr="006A1E72" w:rsidRDefault="00AC76A4" w:rsidP="00106F57">
            <w:pPr>
              <w:widowControl w:val="0"/>
              <w:jc w:val="center"/>
              <w:rPr>
                <w:rFonts w:eastAsia="Lucida Sans Unicode"/>
                <w:lang w:eastAsia="ru-RU"/>
              </w:rPr>
            </w:pPr>
          </w:p>
        </w:tc>
        <w:tc>
          <w:tcPr>
            <w:tcW w:w="7381" w:type="dxa"/>
          </w:tcPr>
          <w:p w:rsidR="00AC76A4" w:rsidRPr="006A1E72" w:rsidRDefault="00D653F7" w:rsidP="00106F57">
            <w:pPr>
              <w:widowControl w:val="0"/>
              <w:rPr>
                <w:rFonts w:eastAsia="Lucida Sans Unicode"/>
                <w:lang w:eastAsia="ru-RU"/>
              </w:rPr>
            </w:pPr>
            <w:r>
              <w:rPr>
                <w:rFonts w:eastAsia="Lucida Sans Unicode"/>
                <w:lang w:eastAsia="ru-RU"/>
              </w:rPr>
              <w:t xml:space="preserve">«27» марта </w:t>
            </w:r>
            <w:r w:rsidR="00A95141" w:rsidRPr="006A1E72">
              <w:rPr>
                <w:rFonts w:eastAsia="Lucida Sans Unicode"/>
                <w:lang w:eastAsia="ru-RU"/>
              </w:rPr>
              <w:t>2025</w:t>
            </w:r>
            <w:r w:rsidR="001861CF" w:rsidRPr="006A1E72">
              <w:rPr>
                <w:rFonts w:eastAsia="Lucida Sans Unicode"/>
                <w:lang w:eastAsia="ru-RU"/>
              </w:rPr>
              <w:t xml:space="preserve"> г.</w:t>
            </w:r>
          </w:p>
        </w:tc>
        <w:tc>
          <w:tcPr>
            <w:tcW w:w="540" w:type="dxa"/>
          </w:tcPr>
          <w:p w:rsidR="00AC76A4" w:rsidRPr="006A1E72" w:rsidRDefault="001861CF" w:rsidP="00106F57">
            <w:pPr>
              <w:widowControl w:val="0"/>
              <w:jc w:val="center"/>
              <w:rPr>
                <w:rFonts w:eastAsia="Lucida Sans Unicode"/>
                <w:lang w:eastAsia="ru-RU"/>
              </w:rPr>
            </w:pPr>
            <w:r w:rsidRPr="006A1E72">
              <w:rPr>
                <w:rFonts w:eastAsia="Lucida Sans Unicode"/>
                <w:lang w:eastAsia="ru-RU"/>
              </w:rPr>
              <w:t>№</w:t>
            </w:r>
          </w:p>
        </w:tc>
        <w:tc>
          <w:tcPr>
            <w:tcW w:w="1659" w:type="dxa"/>
          </w:tcPr>
          <w:p w:rsidR="00AC76A4" w:rsidRPr="006A1E72" w:rsidRDefault="00D653F7" w:rsidP="00106F57">
            <w:pPr>
              <w:widowControl w:val="0"/>
              <w:rPr>
                <w:rFonts w:eastAsia="Lucida Sans Unicode"/>
                <w:lang w:eastAsia="ru-RU"/>
              </w:rPr>
            </w:pPr>
            <w:r>
              <w:rPr>
                <w:rFonts w:eastAsia="Lucida Sans Unicode"/>
                <w:lang w:eastAsia="ru-RU"/>
              </w:rPr>
              <w:t>П-175/25</w:t>
            </w:r>
          </w:p>
        </w:tc>
      </w:tr>
    </w:tbl>
    <w:p w:rsidR="002B6FD8" w:rsidRPr="006A1E72" w:rsidRDefault="001861CF" w:rsidP="00106F57">
      <w:pPr>
        <w:widowControl w:val="0"/>
        <w:jc w:val="center"/>
        <w:rPr>
          <w:rFonts w:eastAsia="Lucida Sans Unicode"/>
          <w:lang w:eastAsia="ru-RU"/>
        </w:rPr>
      </w:pPr>
      <w:r w:rsidRPr="006A1E72">
        <w:rPr>
          <w:rFonts w:eastAsia="Lucida Sans Unicode"/>
          <w:lang w:eastAsia="ru-RU"/>
        </w:rPr>
        <w:t>г. Красный Луч</w:t>
      </w:r>
    </w:p>
    <w:p w:rsidR="000864DD" w:rsidRPr="006A1E72" w:rsidRDefault="000864DD" w:rsidP="00106F57">
      <w:pPr>
        <w:widowControl w:val="0"/>
        <w:jc w:val="center"/>
        <w:rPr>
          <w:rFonts w:eastAsia="Lucida Sans Unicode"/>
          <w:lang w:eastAsia="ru-RU"/>
        </w:rPr>
      </w:pPr>
    </w:p>
    <w:p w:rsidR="000864DD" w:rsidRPr="006A1E72" w:rsidRDefault="000864DD" w:rsidP="00106F57">
      <w:pPr>
        <w:widowControl w:val="0"/>
        <w:jc w:val="center"/>
        <w:rPr>
          <w:rFonts w:eastAsia="Lucida Sans Unicode"/>
          <w:lang w:eastAsia="ru-RU"/>
        </w:rPr>
      </w:pPr>
    </w:p>
    <w:p w:rsidR="000864DD" w:rsidRPr="006A1E72" w:rsidRDefault="000864DD" w:rsidP="00106F57">
      <w:pPr>
        <w:widowControl w:val="0"/>
        <w:jc w:val="center"/>
        <w:rPr>
          <w:b/>
          <w:bCs/>
        </w:rPr>
      </w:pPr>
    </w:p>
    <w:p w:rsidR="006C5E98" w:rsidRPr="006A1E72" w:rsidRDefault="00D64D47" w:rsidP="006C5E98">
      <w:pPr>
        <w:keepNext/>
        <w:jc w:val="center"/>
        <w:outlineLvl w:val="6"/>
        <w:rPr>
          <w:rFonts w:eastAsia="Times New Roman"/>
          <w:b/>
          <w:lang w:eastAsia="ru-RU"/>
        </w:rPr>
      </w:pPr>
      <w:r w:rsidRPr="006A1E72">
        <w:rPr>
          <w:rFonts w:eastAsia="Lucida Sans Unicode"/>
          <w:b/>
          <w:bCs/>
          <w:lang w:eastAsia="ru-RU"/>
        </w:rPr>
        <w:t xml:space="preserve">О внесении изменений в </w:t>
      </w:r>
      <w:r w:rsidR="006C5E98" w:rsidRPr="006A1E72">
        <w:rPr>
          <w:rFonts w:eastAsia="Lucida Sans Unicode"/>
          <w:b/>
          <w:bCs/>
          <w:lang w:eastAsia="ru-RU"/>
        </w:rPr>
        <w:t>Постановление</w:t>
      </w:r>
      <w:r w:rsidR="006C5E98" w:rsidRPr="006A1E72">
        <w:rPr>
          <w:rFonts w:eastAsia="Times New Roman"/>
          <w:b/>
          <w:lang w:eastAsia="ru-RU"/>
        </w:rPr>
        <w:t xml:space="preserve"> Администрации</w:t>
      </w:r>
    </w:p>
    <w:p w:rsidR="006C5E98" w:rsidRPr="006A1E72" w:rsidRDefault="006C5E98" w:rsidP="006C5E98">
      <w:pPr>
        <w:keepNext/>
        <w:jc w:val="center"/>
        <w:outlineLvl w:val="6"/>
        <w:rPr>
          <w:rFonts w:eastAsia="Lucida Sans Unicode"/>
          <w:b/>
          <w:color w:val="000000"/>
          <w:lang w:eastAsia="ru-RU"/>
        </w:rPr>
      </w:pPr>
      <w:r w:rsidRPr="006A1E72">
        <w:rPr>
          <w:rFonts w:eastAsia="Times New Roman"/>
          <w:b/>
          <w:lang w:eastAsia="ru-RU"/>
        </w:rPr>
        <w:t xml:space="preserve"> </w:t>
      </w:r>
      <w:r w:rsidRPr="006A1E72">
        <w:rPr>
          <w:rFonts w:eastAsia="Lucida Sans Unicode"/>
          <w:b/>
          <w:color w:val="000000"/>
          <w:lang w:eastAsia="ru-RU"/>
        </w:rPr>
        <w:t xml:space="preserve">городского округа муниципальное образование городской </w:t>
      </w:r>
    </w:p>
    <w:p w:rsidR="006C5E98" w:rsidRPr="006A1E72" w:rsidRDefault="006C5E98" w:rsidP="006C5E98">
      <w:pPr>
        <w:keepNext/>
        <w:jc w:val="center"/>
        <w:outlineLvl w:val="6"/>
        <w:rPr>
          <w:rFonts w:eastAsia="Lucida Sans Unicode"/>
          <w:b/>
          <w:color w:val="000000"/>
          <w:lang w:eastAsia="ru-RU"/>
        </w:rPr>
      </w:pPr>
      <w:r w:rsidRPr="006A1E72">
        <w:rPr>
          <w:rFonts w:eastAsia="Lucida Sans Unicode"/>
          <w:b/>
          <w:color w:val="000000"/>
          <w:lang w:eastAsia="ru-RU"/>
        </w:rPr>
        <w:t xml:space="preserve">округ город Красный Луч Луганской Народной Республики </w:t>
      </w:r>
    </w:p>
    <w:p w:rsidR="00AC76A4" w:rsidRPr="006A1E72" w:rsidRDefault="006C5E98" w:rsidP="000864DD">
      <w:pPr>
        <w:keepNext/>
        <w:jc w:val="center"/>
        <w:outlineLvl w:val="6"/>
        <w:rPr>
          <w:rFonts w:eastAsia="Lucida Sans Unicode"/>
          <w:b/>
          <w:color w:val="000000"/>
          <w:lang w:eastAsia="ru-RU"/>
        </w:rPr>
      </w:pPr>
      <w:r w:rsidRPr="006A1E72">
        <w:rPr>
          <w:rFonts w:eastAsia="Lucida Sans Unicode"/>
          <w:b/>
          <w:color w:val="000000"/>
          <w:lang w:eastAsia="ru-RU"/>
        </w:rPr>
        <w:t>от 23.10.2024 № П-396/24</w:t>
      </w:r>
    </w:p>
    <w:p w:rsidR="000864DD" w:rsidRPr="006A1E72" w:rsidRDefault="000864DD" w:rsidP="000864DD">
      <w:pPr>
        <w:keepNext/>
        <w:jc w:val="center"/>
        <w:outlineLvl w:val="6"/>
        <w:rPr>
          <w:rFonts w:eastAsia="Lucida Sans Unicode"/>
          <w:b/>
          <w:color w:val="000000"/>
          <w:lang w:eastAsia="ru-RU"/>
        </w:rPr>
      </w:pPr>
    </w:p>
    <w:p w:rsidR="000864DD" w:rsidRPr="006A1E72" w:rsidRDefault="000864DD" w:rsidP="000864DD">
      <w:pPr>
        <w:keepNext/>
        <w:jc w:val="center"/>
        <w:outlineLvl w:val="6"/>
      </w:pPr>
    </w:p>
    <w:p w:rsidR="000864DD" w:rsidRPr="006A1E72" w:rsidRDefault="001861CF" w:rsidP="000864DD">
      <w:pPr>
        <w:widowControl w:val="0"/>
        <w:jc w:val="both"/>
      </w:pPr>
      <w:r w:rsidRPr="006A1E72">
        <w:tab/>
        <w:t xml:space="preserve">В соответствии с Федеральным законом от 06.10.2023 № 131-ФЗ </w:t>
      </w:r>
      <w:r w:rsidR="00106F57" w:rsidRPr="006A1E72">
        <w:t xml:space="preserve">                </w:t>
      </w:r>
      <w:r w:rsidRPr="006A1E72">
        <w:t xml:space="preserve">«Об общих принципах организации местного самоуправления в Российской Федерации»,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w:t>
      </w:r>
      <w:r w:rsidR="0069576F" w:rsidRPr="006A1E72">
        <w:t>руководствуясь Порядком и условиями оплаты  труда работников государственных учреждений Луганской Народной Республики и  муниципальных учреждений</w:t>
      </w:r>
      <w:r w:rsidR="0069576F" w:rsidRPr="006A1E72">
        <w:rPr>
          <w:lang w:eastAsia="ru-RU"/>
        </w:rPr>
        <w:t xml:space="preserve">, расположенных  на  территории  Луганской  Народной Республики, утвержденных Постановлением Правительства Луганской Народной Республики от 30.03.2023 №36/23 «Об оплате труда работников государственных и муниципальных учреждений Луганской Народной Республики» (с изменениями), </w:t>
      </w:r>
      <w:r w:rsidRPr="006A1E72">
        <w:t>Администрация городского округа муниципальное образование городской округ город Красный Луч Луганской Народной Республики</w:t>
      </w:r>
    </w:p>
    <w:p w:rsidR="000864DD" w:rsidRPr="006A1E72" w:rsidRDefault="000864DD" w:rsidP="000864DD">
      <w:pPr>
        <w:widowControl w:val="0"/>
        <w:jc w:val="both"/>
      </w:pPr>
    </w:p>
    <w:p w:rsidR="000864DD" w:rsidRPr="006A1E72" w:rsidRDefault="000864DD" w:rsidP="000864DD">
      <w:pPr>
        <w:widowControl w:val="0"/>
        <w:jc w:val="center"/>
      </w:pPr>
    </w:p>
    <w:p w:rsidR="00AC76A4" w:rsidRPr="006A1E72" w:rsidRDefault="001861CF" w:rsidP="000864DD">
      <w:pPr>
        <w:widowControl w:val="0"/>
        <w:jc w:val="center"/>
        <w:rPr>
          <w:b/>
          <w:bCs/>
        </w:rPr>
      </w:pPr>
      <w:r w:rsidRPr="006A1E72">
        <w:rPr>
          <w:b/>
          <w:bCs/>
        </w:rPr>
        <w:t>ПОСТАНОВЛЯЕТ:</w:t>
      </w:r>
    </w:p>
    <w:p w:rsidR="000864DD" w:rsidRPr="006A1E72" w:rsidRDefault="000864DD" w:rsidP="000864DD">
      <w:pPr>
        <w:widowControl w:val="0"/>
        <w:jc w:val="center"/>
        <w:rPr>
          <w:b/>
          <w:bCs/>
        </w:rPr>
      </w:pPr>
    </w:p>
    <w:p w:rsidR="000864DD" w:rsidRPr="006A1E72" w:rsidRDefault="000864DD" w:rsidP="000864DD">
      <w:pPr>
        <w:widowControl w:val="0"/>
        <w:jc w:val="center"/>
        <w:rPr>
          <w:b/>
          <w:bCs/>
        </w:rPr>
      </w:pPr>
    </w:p>
    <w:p w:rsidR="00AC76A4" w:rsidRPr="006A1E72" w:rsidRDefault="00147C44" w:rsidP="000864DD">
      <w:pPr>
        <w:widowControl w:val="0"/>
        <w:suppressAutoHyphens w:val="0"/>
        <w:autoSpaceDE w:val="0"/>
        <w:autoSpaceDN w:val="0"/>
        <w:adjustRightInd w:val="0"/>
        <w:ind w:right="-1" w:firstLine="709"/>
        <w:jc w:val="both"/>
        <w:rPr>
          <w:rFonts w:eastAsia="Lucida Sans Unicode"/>
          <w:bCs/>
          <w:lang w:eastAsia="ru-RU"/>
        </w:rPr>
      </w:pPr>
      <w:r w:rsidRPr="006A1E72">
        <w:t>1. </w:t>
      </w:r>
      <w:r w:rsidR="00A72B57" w:rsidRPr="006A1E72">
        <w:t>Внести</w:t>
      </w:r>
      <w:r w:rsidR="000864DD" w:rsidRPr="006A1E72">
        <w:t xml:space="preserve"> </w:t>
      </w:r>
      <w:r w:rsidR="00D64D47" w:rsidRPr="006A1E72">
        <w:t xml:space="preserve">в </w:t>
      </w:r>
      <w:r w:rsidRPr="006A1E72">
        <w:t xml:space="preserve">постановление Администрации </w:t>
      </w:r>
      <w:r w:rsidRPr="006A1E72">
        <w:rPr>
          <w:rFonts w:eastAsia="Lucida Sans Unicode"/>
          <w:color w:val="000000"/>
          <w:lang w:eastAsia="ru-RU"/>
        </w:rPr>
        <w:t>городского округа муниципальное образование городской округ город Красный Луч Луганской Народной Республики от 23.10.2024 № П-396/24 «</w:t>
      </w:r>
      <w:r w:rsidRPr="006A1E72">
        <w:rPr>
          <w:color w:val="000000"/>
          <w:lang w:eastAsia="ru-RU"/>
        </w:rPr>
        <w:t xml:space="preserve">Об оплате труда работников муниципальных бюджетных учреждений, относящихся к сфере культуры </w:t>
      </w:r>
      <w:r w:rsidR="000864DD" w:rsidRPr="006A1E72">
        <w:rPr>
          <w:color w:val="000000"/>
          <w:lang w:eastAsia="ru-RU"/>
        </w:rPr>
        <w:t xml:space="preserve">            </w:t>
      </w:r>
      <w:r w:rsidRPr="006A1E72">
        <w:rPr>
          <w:color w:val="000000"/>
          <w:lang w:eastAsia="ru-RU"/>
        </w:rPr>
        <w:t xml:space="preserve">и спорта, подведомственных  Администрации городского округа </w:t>
      </w:r>
      <w:r w:rsidRPr="006A1E72">
        <w:rPr>
          <w:color w:val="000000"/>
          <w:lang w:eastAsia="ru-RU"/>
        </w:rPr>
        <w:lastRenderedPageBreak/>
        <w:t>муниципальное образование городской округ  город Красный Луч Луганской Народной Республики»</w:t>
      </w:r>
      <w:r w:rsidR="00A72B57" w:rsidRPr="006A1E72">
        <w:rPr>
          <w:color w:val="000000"/>
          <w:lang w:eastAsia="ru-RU"/>
        </w:rPr>
        <w:t xml:space="preserve"> (далее – постановление) следующие изменения:</w:t>
      </w:r>
    </w:p>
    <w:p w:rsidR="00147C44" w:rsidRPr="006A1E72" w:rsidRDefault="00301427" w:rsidP="00147C44">
      <w:pPr>
        <w:tabs>
          <w:tab w:val="left" w:pos="5670"/>
          <w:tab w:val="left" w:pos="5812"/>
        </w:tabs>
        <w:ind w:firstLine="709"/>
        <w:jc w:val="both"/>
        <w:rPr>
          <w:lang w:eastAsia="ru-RU"/>
        </w:rPr>
      </w:pPr>
      <w:r w:rsidRPr="006A1E72">
        <w:rPr>
          <w:rFonts w:eastAsia="Lucida Sans Unicode"/>
          <w:bCs/>
          <w:lang w:eastAsia="ru-RU"/>
        </w:rPr>
        <w:t xml:space="preserve">1.1. </w:t>
      </w:r>
      <w:r w:rsidR="00147C44" w:rsidRPr="006A1E72">
        <w:rPr>
          <w:rFonts w:eastAsia="Lucida Sans Unicode"/>
          <w:bCs/>
          <w:lang w:eastAsia="ru-RU"/>
        </w:rPr>
        <w:t xml:space="preserve">по тексту постановления изменить название с </w:t>
      </w:r>
      <w:r w:rsidR="00147C44" w:rsidRPr="006A1E72">
        <w:rPr>
          <w:rFonts w:eastAsia="Lucida Sans Unicode"/>
          <w:color w:val="000000"/>
          <w:lang w:eastAsia="ru-RU"/>
        </w:rPr>
        <w:t>«</w:t>
      </w:r>
      <w:r w:rsidR="00147C44" w:rsidRPr="006A1E72">
        <w:rPr>
          <w:color w:val="000000"/>
          <w:lang w:eastAsia="ru-RU"/>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город Красный Луч Луганской Народной Республики» на </w:t>
      </w:r>
      <w:r w:rsidR="00147C44" w:rsidRPr="006A1E72">
        <w:rPr>
          <w:lang w:eastAsia="ru-RU"/>
        </w:rPr>
        <w:t>«</w:t>
      </w:r>
      <w:r w:rsidR="000864DD" w:rsidRPr="006A1E72">
        <w:rPr>
          <w:lang w:eastAsia="ru-RU"/>
        </w:rPr>
        <w:t>О</w:t>
      </w:r>
      <w:r w:rsidR="00147C44" w:rsidRPr="006A1E72">
        <w:t xml:space="preserve">б оплате труда работников муниципальных  учреждений </w:t>
      </w:r>
      <w:r w:rsidR="00147C44" w:rsidRPr="006A1E72">
        <w:rPr>
          <w:lang w:eastAsia="ru-RU"/>
        </w:rPr>
        <w:t>городского округа муниципальное образование городской округ город Красный Луч Луганской Народной Республики</w:t>
      </w:r>
      <w:r w:rsidR="001306E7" w:rsidRPr="006A1E72">
        <w:rPr>
          <w:lang w:eastAsia="ru-RU"/>
        </w:rPr>
        <w:t>.</w:t>
      </w:r>
      <w:r w:rsidR="00147C44" w:rsidRPr="006A1E72">
        <w:rPr>
          <w:lang w:eastAsia="ru-RU"/>
        </w:rPr>
        <w:t>»</w:t>
      </w:r>
      <w:r w:rsidR="001306E7" w:rsidRPr="006A1E72">
        <w:rPr>
          <w:lang w:eastAsia="ru-RU"/>
        </w:rPr>
        <w:t>;</w:t>
      </w:r>
    </w:p>
    <w:p w:rsidR="001306E7" w:rsidRPr="006A1E72" w:rsidRDefault="001306E7" w:rsidP="00147C44">
      <w:pPr>
        <w:tabs>
          <w:tab w:val="left" w:pos="5670"/>
          <w:tab w:val="left" w:pos="5812"/>
        </w:tabs>
        <w:ind w:firstLine="709"/>
        <w:jc w:val="both"/>
        <w:rPr>
          <w:lang w:eastAsia="ru-RU"/>
        </w:rPr>
      </w:pPr>
      <w:r w:rsidRPr="006A1E72">
        <w:rPr>
          <w:lang w:eastAsia="ru-RU"/>
        </w:rPr>
        <w:t xml:space="preserve">1.2. пункт 1.1. главы </w:t>
      </w:r>
      <w:r w:rsidRPr="006A1E72">
        <w:rPr>
          <w:lang w:val="en-US" w:eastAsia="ru-RU"/>
        </w:rPr>
        <w:t>I</w:t>
      </w:r>
      <w:r w:rsidR="000864DD" w:rsidRPr="006A1E72">
        <w:rPr>
          <w:lang w:eastAsia="ru-RU"/>
        </w:rPr>
        <w:t xml:space="preserve"> изложить в новой редакции</w:t>
      </w:r>
      <w:r w:rsidRPr="006A1E72">
        <w:rPr>
          <w:lang w:eastAsia="ru-RU"/>
        </w:rPr>
        <w:t>:</w:t>
      </w:r>
    </w:p>
    <w:p w:rsidR="001306E7" w:rsidRPr="006A1E72" w:rsidRDefault="001306E7" w:rsidP="001306E7">
      <w:pPr>
        <w:tabs>
          <w:tab w:val="left" w:pos="5670"/>
          <w:tab w:val="left" w:pos="5812"/>
        </w:tabs>
        <w:ind w:firstLine="709"/>
        <w:jc w:val="both"/>
        <w:rPr>
          <w:lang w:eastAsia="ru-RU"/>
        </w:rPr>
      </w:pPr>
      <w:r w:rsidRPr="006A1E72">
        <w:rPr>
          <w:lang w:eastAsia="ru-RU"/>
        </w:rPr>
        <w:t xml:space="preserve">«1.1. </w:t>
      </w:r>
      <w:r w:rsidRPr="006A1E72">
        <w:t xml:space="preserve">Настоящее Положение об оплате труда работников муниципальных учреждений  </w:t>
      </w:r>
      <w:r w:rsidRPr="006A1E72">
        <w:rPr>
          <w:lang w:eastAsia="ru-RU"/>
        </w:rPr>
        <w:t xml:space="preserve">городского округа муниципального образования городской округ город Красный Луч Луганской Народной Республики (далее – Положение), регулирует отношения, связанные с оплатой труда работников </w:t>
      </w:r>
      <w:r w:rsidRPr="006A1E72">
        <w:t xml:space="preserve">муниципальных учреждений </w:t>
      </w:r>
      <w:r w:rsidRPr="006A1E72">
        <w:rPr>
          <w:lang w:eastAsia="ru-RU"/>
        </w:rPr>
        <w:t>городского округа муниципальное образование городской округ город Красный Луч Луганской Народной Республики</w:t>
      </w:r>
      <w:r w:rsidRPr="006A1E72">
        <w:rPr>
          <w:b/>
          <w:lang w:eastAsia="ru-RU"/>
        </w:rPr>
        <w:t xml:space="preserve"> </w:t>
      </w:r>
      <w:r w:rsidRPr="006A1E72">
        <w:rPr>
          <w:lang w:eastAsia="ru-RU"/>
        </w:rPr>
        <w:t xml:space="preserve"> (далее – учреждения), которые являются </w:t>
      </w:r>
      <w:r w:rsidRPr="006A1E72">
        <w:rPr>
          <w:rStyle w:val="afa"/>
          <w:b w:val="0"/>
          <w:shd w:val="clear" w:color="auto" w:fill="FFFFFF"/>
        </w:rPr>
        <w:t>организациями некоммерческого типа, и создаются  учредителем с целью</w:t>
      </w:r>
      <w:r w:rsidRPr="006A1E72">
        <w:rPr>
          <w:rStyle w:val="afa"/>
          <w:shd w:val="clear" w:color="auto" w:fill="FFFFFF"/>
        </w:rPr>
        <w:t xml:space="preserve"> </w:t>
      </w:r>
      <w:r w:rsidRPr="006A1E72">
        <w:rPr>
          <w:shd w:val="clear" w:color="auto" w:fill="FFFFFF"/>
        </w:rPr>
        <w:t>обеспечения реализации полномочий органов местного самоуправления в сферах, образования, культуры,  физической культуры и спорта, а также в иных сферах.</w:t>
      </w:r>
      <w:r w:rsidRPr="006A1E72">
        <w:rPr>
          <w:color w:val="333333"/>
          <w:shd w:val="clear" w:color="auto" w:fill="FFFFFF"/>
        </w:rPr>
        <w:t> </w:t>
      </w:r>
    </w:p>
    <w:p w:rsidR="001306E7" w:rsidRPr="006A1E72" w:rsidRDefault="001306E7" w:rsidP="001306E7">
      <w:pPr>
        <w:tabs>
          <w:tab w:val="left" w:pos="5670"/>
          <w:tab w:val="left" w:pos="5812"/>
        </w:tabs>
        <w:ind w:firstLine="709"/>
        <w:jc w:val="both"/>
        <w:rPr>
          <w:lang w:eastAsia="ru-RU"/>
        </w:rPr>
      </w:pPr>
      <w:r w:rsidRPr="006A1E72">
        <w:rPr>
          <w:lang w:eastAsia="ru-RU"/>
        </w:rPr>
        <w:t>Порядок и условия оплаты труда работников учреждений разработаны в целях обеспечения единых подходов к регулированию оплаты труда и регламентируют систему оплаты труда работников и руководителей учреждений не зависимости от ведомственного подчинения и  источников финансирования оплаты труда.»</w:t>
      </w:r>
      <w:r w:rsidR="00724ACE" w:rsidRPr="006A1E72">
        <w:rPr>
          <w:lang w:eastAsia="ru-RU"/>
        </w:rPr>
        <w:t>;</w:t>
      </w:r>
    </w:p>
    <w:p w:rsidR="001306E7" w:rsidRPr="006A1E72" w:rsidRDefault="001306E7" w:rsidP="001306E7">
      <w:pPr>
        <w:tabs>
          <w:tab w:val="left" w:pos="5670"/>
          <w:tab w:val="left" w:pos="5812"/>
        </w:tabs>
        <w:ind w:firstLine="709"/>
        <w:jc w:val="both"/>
        <w:rPr>
          <w:lang w:eastAsia="ru-RU"/>
        </w:rPr>
      </w:pPr>
      <w:r w:rsidRPr="006A1E72">
        <w:rPr>
          <w:lang w:eastAsia="ru-RU"/>
        </w:rPr>
        <w:t xml:space="preserve">1.3. пункт 1.2. главы </w:t>
      </w:r>
      <w:r w:rsidRPr="006A1E72">
        <w:rPr>
          <w:lang w:val="en-US" w:eastAsia="ru-RU"/>
        </w:rPr>
        <w:t>I</w:t>
      </w:r>
      <w:r w:rsidRPr="006A1E72">
        <w:rPr>
          <w:lang w:eastAsia="ru-RU"/>
        </w:rPr>
        <w:t xml:space="preserve"> изложить в новой редакции:</w:t>
      </w:r>
    </w:p>
    <w:p w:rsidR="001306E7" w:rsidRPr="006A1E72" w:rsidRDefault="001306E7" w:rsidP="001306E7">
      <w:pPr>
        <w:tabs>
          <w:tab w:val="left" w:pos="5670"/>
          <w:tab w:val="left" w:pos="5812"/>
        </w:tabs>
        <w:ind w:firstLine="709"/>
        <w:jc w:val="both"/>
      </w:pPr>
      <w:r w:rsidRPr="006A1E72">
        <w:rPr>
          <w:lang w:eastAsia="ru-RU"/>
        </w:rPr>
        <w:t xml:space="preserve">«1.2. </w:t>
      </w:r>
      <w:r w:rsidRPr="006A1E72">
        <w:t>Штатное расписание учреждений утверждается руководителями   учреждений по согласованию с Главой городского округа муниципальное образование городской округ город Красный Луч Луганской Народной Республики  и включает все должности рабочих, руководителей, специалистов и служащих данного учреждения.»</w:t>
      </w:r>
      <w:r w:rsidR="00724ACE" w:rsidRPr="006A1E72">
        <w:t>;</w:t>
      </w:r>
    </w:p>
    <w:p w:rsidR="0004303D" w:rsidRPr="006A1E72" w:rsidRDefault="00BB1979" w:rsidP="0004303D">
      <w:pPr>
        <w:tabs>
          <w:tab w:val="left" w:pos="5670"/>
          <w:tab w:val="left" w:pos="5812"/>
        </w:tabs>
        <w:ind w:firstLine="709"/>
        <w:jc w:val="both"/>
        <w:rPr>
          <w:lang w:eastAsia="ru-RU"/>
        </w:rPr>
      </w:pPr>
      <w:r w:rsidRPr="006A1E72">
        <w:t xml:space="preserve">1.4. пункт 1.6. главы </w:t>
      </w:r>
      <w:r w:rsidRPr="006A1E72">
        <w:rPr>
          <w:lang w:val="en-US"/>
        </w:rPr>
        <w:t>I</w:t>
      </w:r>
      <w:r w:rsidRPr="006A1E72">
        <w:t xml:space="preserve"> </w:t>
      </w:r>
      <w:r w:rsidR="0004303D" w:rsidRPr="006A1E72">
        <w:rPr>
          <w:lang w:eastAsia="ru-RU"/>
        </w:rPr>
        <w:t>изложить в новой редакции:</w:t>
      </w:r>
    </w:p>
    <w:p w:rsidR="0004303D" w:rsidRPr="006A1E72" w:rsidRDefault="0004303D" w:rsidP="0004303D">
      <w:pPr>
        <w:spacing w:line="242" w:lineRule="auto"/>
        <w:ind w:firstLine="708"/>
        <w:jc w:val="both"/>
      </w:pPr>
      <w:r w:rsidRPr="006A1E72">
        <w:rPr>
          <w:lang w:eastAsia="ru-RU"/>
        </w:rPr>
        <w:t>«1.6. </w:t>
      </w:r>
      <w:r w:rsidRPr="006A1E72">
        <w:t>Индексация заработной платы работников учреждений осуществляется в соответствии с нормативным правовым актом Правительства Луганской Народной Республики.</w:t>
      </w:r>
    </w:p>
    <w:p w:rsidR="0004303D" w:rsidRPr="006A1E72" w:rsidRDefault="0004303D" w:rsidP="0004303D">
      <w:pPr>
        <w:spacing w:line="242" w:lineRule="auto"/>
        <w:ind w:firstLine="708"/>
        <w:jc w:val="both"/>
      </w:pPr>
      <w:r w:rsidRPr="006A1E72">
        <w:t xml:space="preserve">При индексации (увеличении) должностных окладов (окладов, ставок заработной платы) их размер подлежит округлению до целого рубля </w:t>
      </w:r>
      <w:r w:rsidRPr="006A1E72">
        <w:br/>
        <w:t>в сторону увеличения.»</w:t>
      </w:r>
      <w:r w:rsidR="00724ACE" w:rsidRPr="006A1E72">
        <w:t>;</w:t>
      </w:r>
    </w:p>
    <w:p w:rsidR="0004303D" w:rsidRPr="006A1E72" w:rsidRDefault="0004303D" w:rsidP="0004303D">
      <w:pPr>
        <w:spacing w:line="242" w:lineRule="auto"/>
        <w:ind w:firstLine="708"/>
        <w:jc w:val="both"/>
      </w:pPr>
      <w:r w:rsidRPr="006A1E72">
        <w:t xml:space="preserve">1.5. </w:t>
      </w:r>
      <w:r w:rsidR="008B6800" w:rsidRPr="006A1E72">
        <w:t xml:space="preserve">главу </w:t>
      </w:r>
      <w:r w:rsidR="008B6800" w:rsidRPr="006A1E72">
        <w:rPr>
          <w:lang w:val="en-US"/>
        </w:rPr>
        <w:t>II</w:t>
      </w:r>
      <w:r w:rsidR="008B6800" w:rsidRPr="006A1E72">
        <w:t xml:space="preserve"> изложить в новой редакции:</w:t>
      </w:r>
    </w:p>
    <w:p w:rsidR="008B6800" w:rsidRPr="006A1E72" w:rsidRDefault="008B6800" w:rsidP="008B6800">
      <w:pPr>
        <w:spacing w:line="242" w:lineRule="auto"/>
        <w:ind w:firstLine="708"/>
        <w:jc w:val="both"/>
      </w:pPr>
      <w:r w:rsidRPr="006A1E72">
        <w:t>«Должностные оклады (оклады, ставки заработной платы) работников (за исключением заместителя руководителя, главного бухгалтера учреждения, заместителя руководителя структурного подразделения) устанавливаются на основе ЕТС в зависимости от присвоенного разряда оплаты труда Единой тарифной сетки  (далее – ЕТС)по занимаемой должности (Приложение № 1).»</w:t>
      </w:r>
      <w:r w:rsidR="00724ACE" w:rsidRPr="006A1E72">
        <w:t>;</w:t>
      </w:r>
    </w:p>
    <w:p w:rsidR="00D2688C" w:rsidRPr="006A1E72" w:rsidRDefault="00D2688C" w:rsidP="008B6800">
      <w:pPr>
        <w:spacing w:line="242" w:lineRule="auto"/>
        <w:ind w:firstLine="708"/>
        <w:jc w:val="both"/>
      </w:pPr>
      <w:r w:rsidRPr="006A1E72">
        <w:lastRenderedPageBreak/>
        <w:t xml:space="preserve">1.6. раздел 2.1. главы </w:t>
      </w:r>
      <w:r w:rsidRPr="006A1E72">
        <w:rPr>
          <w:lang w:val="en-US"/>
        </w:rPr>
        <w:t>II</w:t>
      </w:r>
      <w:r w:rsidRPr="006A1E72">
        <w:t xml:space="preserve"> изложить в новой редакции:</w:t>
      </w:r>
    </w:p>
    <w:p w:rsidR="00D2688C" w:rsidRPr="006A1E72" w:rsidRDefault="00D2688C" w:rsidP="00D2688C">
      <w:pPr>
        <w:spacing w:line="242" w:lineRule="auto"/>
        <w:ind w:firstLine="708"/>
        <w:jc w:val="both"/>
      </w:pPr>
      <w:r w:rsidRPr="006A1E72">
        <w:t xml:space="preserve">«2.1. Размеры должностных окладов работников устанавливаются </w:t>
      </w:r>
      <w:r w:rsidRPr="006A1E72">
        <w:br/>
        <w:t>в соответствии с приложением № 2 к настоящему Полождению.</w:t>
      </w:r>
    </w:p>
    <w:p w:rsidR="00D2688C" w:rsidRPr="006A1E72" w:rsidRDefault="00D2688C" w:rsidP="00D2688C">
      <w:pPr>
        <w:spacing w:line="242" w:lineRule="auto"/>
        <w:ind w:firstLine="708"/>
        <w:jc w:val="both"/>
      </w:pPr>
      <w:r w:rsidRPr="006A1E72">
        <w:t>2.2. Работникам культуры могут устанавливаться выплаты стимулирующего характера, предусмотренные настоящим перечнем стимулирующих выплат:</w:t>
      </w:r>
    </w:p>
    <w:p w:rsidR="00D2688C" w:rsidRPr="006A1E72" w:rsidRDefault="00D2688C" w:rsidP="00D2688C">
      <w:pPr>
        <w:spacing w:line="242" w:lineRule="auto"/>
        <w:ind w:firstLine="708"/>
        <w:jc w:val="both"/>
      </w:pPr>
      <w:r w:rsidRPr="006A1E72">
        <w:t>2.2.1. Надбавка за интенсивность.</w:t>
      </w:r>
    </w:p>
    <w:p w:rsidR="00D2688C" w:rsidRPr="006A1E72" w:rsidRDefault="00D2688C" w:rsidP="00D2688C">
      <w:pPr>
        <w:spacing w:line="242" w:lineRule="auto"/>
        <w:ind w:firstLine="708"/>
        <w:jc w:val="both"/>
      </w:pPr>
      <w:r w:rsidRPr="006A1E72">
        <w:t>Надбавка за интенсивность в размере от 10 до 50 % от должностного оклада (ставки заработной платы) устанавливается (в зависимости от нагрузки) за выполнение работ высокой сложности, напряженность и интенсивность работы (большой объем работ, систематическое выполнение неотложных работ, работ, требующих повышенного внимания), за знание и применение компьютерной техники, за владение навыками работы в прикладных программных продуктах и другое:</w:t>
      </w:r>
    </w:p>
    <w:p w:rsidR="00D2688C" w:rsidRPr="006A1E72" w:rsidRDefault="00D2688C" w:rsidP="00D2688C">
      <w:pPr>
        <w:spacing w:line="242" w:lineRule="auto"/>
        <w:ind w:firstLine="708"/>
        <w:jc w:val="both"/>
      </w:pPr>
      <w:r w:rsidRPr="006A1E72">
        <w:t xml:space="preserve">работникам, осуществляющим централизованный бухгалтерский учет учреждений сферы культуры; </w:t>
      </w:r>
    </w:p>
    <w:p w:rsidR="00D2688C" w:rsidRPr="006A1E72" w:rsidRDefault="00D2688C" w:rsidP="00D2688C">
      <w:pPr>
        <w:spacing w:line="242" w:lineRule="auto"/>
        <w:ind w:firstLine="708"/>
        <w:jc w:val="both"/>
      </w:pPr>
      <w:r w:rsidRPr="006A1E72">
        <w:t>руководящим работникам, заведующим отделами;</w:t>
      </w:r>
    </w:p>
    <w:p w:rsidR="00D2688C" w:rsidRPr="006A1E72" w:rsidRDefault="00D2688C" w:rsidP="00D2688C">
      <w:pPr>
        <w:spacing w:line="242" w:lineRule="auto"/>
        <w:ind w:firstLine="708"/>
        <w:jc w:val="both"/>
      </w:pPr>
      <w:r w:rsidRPr="006A1E72">
        <w:t xml:space="preserve">режиссерам,  хормейстерам; </w:t>
      </w:r>
    </w:p>
    <w:p w:rsidR="00D2688C" w:rsidRPr="006A1E72" w:rsidRDefault="00D2688C" w:rsidP="00D2688C">
      <w:pPr>
        <w:spacing w:line="242" w:lineRule="auto"/>
        <w:ind w:firstLine="708"/>
        <w:jc w:val="both"/>
      </w:pPr>
      <w:r w:rsidRPr="006A1E72">
        <w:t xml:space="preserve">руководителям студий по видам искусств и народных творчеств, самодеятельных коллективов, которые имеют звания «народный», «образцовый», лауреатов международных, всероссийских, республиканских конкурсов; </w:t>
      </w:r>
    </w:p>
    <w:p w:rsidR="00D2688C" w:rsidRPr="006A1E72" w:rsidRDefault="00D2688C" w:rsidP="00D2688C">
      <w:pPr>
        <w:spacing w:line="242" w:lineRule="auto"/>
        <w:ind w:firstLine="708"/>
        <w:jc w:val="both"/>
      </w:pPr>
      <w:r w:rsidRPr="006A1E72">
        <w:t xml:space="preserve">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p>
    <w:p w:rsidR="00D2688C" w:rsidRPr="006A1E72" w:rsidRDefault="00D2688C" w:rsidP="00D2688C">
      <w:pPr>
        <w:spacing w:line="242" w:lineRule="auto"/>
        <w:ind w:firstLine="708"/>
        <w:jc w:val="both"/>
      </w:pPr>
      <w:r w:rsidRPr="006A1E72">
        <w:t>Порядок назначения, отмены и уменьшения надбавки работникам учреждений утверждается нормативным правовым актом Администрации городского округа муниципальное образование городской округ город Красный Луч Луганской Народной Республики, в ведении которого находится учреждение.</w:t>
      </w:r>
    </w:p>
    <w:p w:rsidR="00D2688C" w:rsidRPr="006A1E72" w:rsidRDefault="00D2688C" w:rsidP="00D2688C">
      <w:pPr>
        <w:spacing w:line="242" w:lineRule="auto"/>
        <w:ind w:firstLine="708"/>
        <w:jc w:val="both"/>
      </w:pPr>
      <w:r w:rsidRPr="006A1E72">
        <w:t>2.2.2. Надбавка за высокие результаты работы устанавливается:</w:t>
      </w:r>
    </w:p>
    <w:p w:rsidR="00D2688C" w:rsidRPr="006A1E72" w:rsidRDefault="00D2688C" w:rsidP="00D2688C">
      <w:pPr>
        <w:spacing w:line="242" w:lineRule="auto"/>
        <w:ind w:firstLine="708"/>
        <w:jc w:val="both"/>
      </w:pPr>
      <w:r w:rsidRPr="006A1E72">
        <w:t>а) от 10 до 120 % от должностного оклада работникам учреждений культуры, соответствующим следующим критериям:</w:t>
      </w:r>
    </w:p>
    <w:p w:rsidR="00D2688C" w:rsidRPr="006A1E72" w:rsidRDefault="00D2688C" w:rsidP="00D2688C">
      <w:pPr>
        <w:spacing w:line="242" w:lineRule="auto"/>
        <w:ind w:firstLine="708"/>
        <w:jc w:val="both"/>
      </w:pPr>
      <w:r w:rsidRPr="006A1E72">
        <w:t>имеют профессиональный квалифицированный состав, в котором не менее 70 % творческих работников с высшим образованием в области культуры и искусства;</w:t>
      </w:r>
    </w:p>
    <w:p w:rsidR="00D2688C" w:rsidRPr="006A1E72" w:rsidRDefault="00D2688C" w:rsidP="00D2688C">
      <w:pPr>
        <w:spacing w:line="242" w:lineRule="auto"/>
        <w:ind w:firstLine="708"/>
        <w:jc w:val="both"/>
      </w:pPr>
      <w:r w:rsidRPr="006A1E72">
        <w:t xml:space="preserve">не менее 20 % творческих работников награждены государственными наградами Российской Федерации и (или) Луганской Народной Республики, Донецкой Народной Республики, Украины, СССР, союзных республик СССР, </w:t>
      </w:r>
      <w:r w:rsidRPr="006A1E72">
        <w:br/>
        <w:t xml:space="preserve">в том числе государственными наградами Луганской Народной Республики </w:t>
      </w:r>
      <w:r w:rsidRPr="006A1E72">
        <w:br/>
        <w:t xml:space="preserve">до вступления в силу Федерального конституционного закона от 04.10.2022 </w:t>
      </w:r>
      <w:r w:rsidRPr="006A1E72">
        <w:b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и иных субъектов Российской Федерации;</w:t>
      </w:r>
    </w:p>
    <w:p w:rsidR="00D2688C" w:rsidRPr="006A1E72" w:rsidRDefault="00D2688C" w:rsidP="00D2688C">
      <w:pPr>
        <w:spacing w:line="242" w:lineRule="auto"/>
        <w:ind w:firstLine="708"/>
        <w:jc w:val="both"/>
      </w:pPr>
      <w:r w:rsidRPr="006A1E72">
        <w:lastRenderedPageBreak/>
        <w:t xml:space="preserve">не менее 20 % творческих работников являются лауреатами </w:t>
      </w:r>
      <w:r w:rsidRPr="006A1E72">
        <w:br/>
        <w:t xml:space="preserve">и дипломантами всероссийских, республиканских (областных) </w:t>
      </w:r>
      <w:r w:rsidRPr="006A1E72">
        <w:br/>
        <w:t>и международных конкурсов и фестивалей;</w:t>
      </w:r>
    </w:p>
    <w:p w:rsidR="00D2688C" w:rsidRPr="006A1E72" w:rsidRDefault="00D2688C" w:rsidP="00D2688C">
      <w:pPr>
        <w:spacing w:line="242" w:lineRule="auto"/>
        <w:ind w:firstLine="708"/>
        <w:jc w:val="both"/>
      </w:pPr>
      <w:r w:rsidRPr="006A1E72">
        <w:t>б) от 10 до 60 % от должностного оклада работникам учреждений культуры соответствующим следующим критериям:</w:t>
      </w:r>
    </w:p>
    <w:p w:rsidR="00D2688C" w:rsidRPr="006A1E72" w:rsidRDefault="00D2688C" w:rsidP="00D2688C">
      <w:pPr>
        <w:spacing w:line="242" w:lineRule="auto"/>
        <w:ind w:firstLine="708"/>
        <w:jc w:val="both"/>
      </w:pPr>
      <w:r w:rsidRPr="006A1E72">
        <w:t xml:space="preserve">являются главными участниками проведения не менее 3 мероприятий </w:t>
      </w:r>
      <w:r w:rsidRPr="006A1E72">
        <w:br/>
        <w:t>в рамках одной Государственной и/или целевой программы;</w:t>
      </w:r>
    </w:p>
    <w:p w:rsidR="00D2688C" w:rsidRPr="006A1E72" w:rsidRDefault="00D2688C" w:rsidP="00D2688C">
      <w:pPr>
        <w:spacing w:line="242" w:lineRule="auto"/>
        <w:ind w:firstLine="708"/>
        <w:jc w:val="both"/>
      </w:pPr>
      <w:r w:rsidRPr="006A1E72">
        <w:t>проводят не менее 10 культурных мероприятий в рамках Года, проводимого в Российской Федерации в соответствии с Указом Президента Российской Федерации;</w:t>
      </w:r>
    </w:p>
    <w:p w:rsidR="00D2688C" w:rsidRPr="006A1E72" w:rsidRDefault="00D2688C" w:rsidP="00D2688C">
      <w:pPr>
        <w:spacing w:line="242" w:lineRule="auto"/>
        <w:ind w:firstLine="708"/>
        <w:jc w:val="both"/>
      </w:pPr>
      <w:r w:rsidRPr="006A1E72">
        <w:t>имеют не менее 2 творческих коллективов со званием «Народный/образцовый самодеятельный коллектив Луганской Народной Республики» (для клубов и клубных учреждений);</w:t>
      </w:r>
    </w:p>
    <w:p w:rsidR="00D2688C" w:rsidRPr="006A1E72" w:rsidRDefault="00D2688C" w:rsidP="00D2688C">
      <w:pPr>
        <w:spacing w:line="242" w:lineRule="auto"/>
        <w:ind w:firstLine="708"/>
        <w:jc w:val="both"/>
      </w:pPr>
      <w:r w:rsidRPr="006A1E72">
        <w:t>участвуют в подготовке и проведении культурно-просветительских мероприятий, способствующих пропаганде книги и чтения, воспитанию информационной культуры пользователей (для библиотек);</w:t>
      </w:r>
    </w:p>
    <w:p w:rsidR="00D2688C" w:rsidRPr="006A1E72" w:rsidRDefault="00D2688C" w:rsidP="00D2688C">
      <w:pPr>
        <w:spacing w:line="242" w:lineRule="auto"/>
        <w:ind w:firstLine="708"/>
        <w:jc w:val="both"/>
      </w:pPr>
      <w:r w:rsidRPr="006A1E72">
        <w:t xml:space="preserve">проводят мероприятия, направленные на укрепление традиционных российских духовно-нравственных ценностей, сохранение культурного </w:t>
      </w:r>
      <w:r w:rsidRPr="006A1E72">
        <w:br/>
        <w:t xml:space="preserve">и исторического наследия народов России, в рамках национальных интересов </w:t>
      </w:r>
      <w:r w:rsidRPr="006A1E72">
        <w:br/>
        <w:t>и стратегических национальных приоритетов Российской Федерации;</w:t>
      </w:r>
    </w:p>
    <w:p w:rsidR="00D2688C" w:rsidRPr="006A1E72" w:rsidRDefault="00D2688C" w:rsidP="00D2688C">
      <w:pPr>
        <w:spacing w:line="242" w:lineRule="auto"/>
        <w:ind w:firstLine="708"/>
        <w:jc w:val="both"/>
      </w:pPr>
      <w:r w:rsidRPr="006A1E72">
        <w:t>являются участниками проектов, программ, мероприятий направленных на поддержание гражданского мира и согласия в Российской Федерации, Луганской Народной Республике, развитие механизмов взаимодействия государства и общества;</w:t>
      </w:r>
    </w:p>
    <w:p w:rsidR="00D2688C" w:rsidRPr="006A1E72" w:rsidRDefault="00D2688C" w:rsidP="00D2688C">
      <w:pPr>
        <w:spacing w:line="242" w:lineRule="auto"/>
        <w:ind w:firstLine="708"/>
        <w:jc w:val="both"/>
      </w:pPr>
      <w:r w:rsidRPr="006A1E72">
        <w:t xml:space="preserve">участвуют в мероприятиях, направленных на обеспечение и защиту национальных интересов Российской Федерации, обеспечивая реализацию национального приоритета по стратегической стабильности и взаимовыгодному международному сотрудничеству в сфере культуры и искусства; </w:t>
      </w:r>
    </w:p>
    <w:p w:rsidR="00D2688C" w:rsidRPr="006A1E72" w:rsidRDefault="00D2688C" w:rsidP="00D2688C">
      <w:pPr>
        <w:spacing w:line="242" w:lineRule="auto"/>
        <w:ind w:firstLine="708"/>
        <w:jc w:val="both"/>
      </w:pPr>
      <w:r w:rsidRPr="006A1E72">
        <w:t xml:space="preserve">участвуют в программах (мероприятиях), направленных на выявление </w:t>
      </w:r>
      <w:r w:rsidRPr="006A1E72">
        <w:br/>
        <w:t>и развитие способностей и талантов у детей и молодежи;</w:t>
      </w:r>
    </w:p>
    <w:p w:rsidR="00D2688C" w:rsidRPr="006A1E72" w:rsidRDefault="00D2688C" w:rsidP="00D2688C">
      <w:pPr>
        <w:spacing w:line="242" w:lineRule="auto"/>
        <w:ind w:firstLine="708"/>
        <w:jc w:val="both"/>
      </w:pPr>
      <w:r w:rsidRPr="006A1E72">
        <w:t>оказывают содействие в обучении и воспитании молодежи на основе традиционных российских духовно-нравственных и культурно-исторических ценностей;</w:t>
      </w:r>
    </w:p>
    <w:p w:rsidR="00D2688C" w:rsidRPr="006A1E72" w:rsidRDefault="00D2688C" w:rsidP="00D2688C">
      <w:pPr>
        <w:spacing w:line="242" w:lineRule="auto"/>
        <w:ind w:firstLine="708"/>
        <w:jc w:val="both"/>
      </w:pPr>
      <w:r w:rsidRPr="006A1E72">
        <w:t>в) от 10 до 40 % от должностного оклада всем работникам учреждений культуры, кроме работников, получающих надбавку по основаниям, предусмотренным в подпунктах «а» и «б» настоящего подпункта, которые соответствуют следующим критериям:</w:t>
      </w:r>
    </w:p>
    <w:p w:rsidR="00D2688C" w:rsidRPr="006A1E72" w:rsidRDefault="00D2688C" w:rsidP="00D2688C">
      <w:pPr>
        <w:spacing w:line="242" w:lineRule="auto"/>
        <w:ind w:firstLine="708"/>
        <w:jc w:val="both"/>
      </w:pPr>
      <w:r w:rsidRPr="006A1E72">
        <w:t>внедряют новые формы и методы работы;</w:t>
      </w:r>
    </w:p>
    <w:p w:rsidR="00D2688C" w:rsidRPr="006A1E72" w:rsidRDefault="00D2688C" w:rsidP="00D2688C">
      <w:pPr>
        <w:spacing w:line="242" w:lineRule="auto"/>
        <w:jc w:val="both"/>
      </w:pPr>
      <w:r w:rsidRPr="006A1E72">
        <w:t>принимают активное участие в международных, всероссийских, республиканских  конкурсах, фестивалях, семинарах, научно-практических конференциях;</w:t>
      </w:r>
    </w:p>
    <w:p w:rsidR="00D2688C" w:rsidRPr="006A1E72" w:rsidRDefault="00D2688C" w:rsidP="00D2688C">
      <w:pPr>
        <w:spacing w:line="242" w:lineRule="auto"/>
        <w:ind w:firstLine="708"/>
        <w:jc w:val="both"/>
      </w:pPr>
      <w:r w:rsidRPr="006A1E72">
        <w:t>обеспечивают увеличение пользователей библиотек (для библиотек);</w:t>
      </w:r>
    </w:p>
    <w:p w:rsidR="00D2688C" w:rsidRPr="006A1E72" w:rsidRDefault="00D2688C" w:rsidP="00D2688C">
      <w:pPr>
        <w:spacing w:line="242" w:lineRule="auto"/>
        <w:ind w:firstLine="708"/>
        <w:jc w:val="both"/>
      </w:pPr>
      <w:r w:rsidRPr="006A1E72">
        <w:t>способствуют развитию современной инфраструктуры музейного дела (для музеев);</w:t>
      </w:r>
    </w:p>
    <w:p w:rsidR="00D2688C" w:rsidRPr="006A1E72" w:rsidRDefault="00D2688C" w:rsidP="00D2688C">
      <w:pPr>
        <w:spacing w:line="242" w:lineRule="auto"/>
        <w:ind w:firstLine="708"/>
        <w:jc w:val="both"/>
      </w:pPr>
      <w:r w:rsidRPr="006A1E72">
        <w:lastRenderedPageBreak/>
        <w:t>способствуют организации обучения и повышению квалификации работников;</w:t>
      </w:r>
    </w:p>
    <w:p w:rsidR="00D2688C" w:rsidRPr="006A1E72" w:rsidRDefault="00D2688C" w:rsidP="00D2688C">
      <w:pPr>
        <w:spacing w:line="242" w:lineRule="auto"/>
        <w:ind w:firstLine="708"/>
        <w:jc w:val="both"/>
      </w:pPr>
      <w:r w:rsidRPr="006A1E72">
        <w:t xml:space="preserve">способствуют повышению качества подготовки и проведению мероприятий для увеличения посещаемости учреждения разными возрастными категориями. </w:t>
      </w:r>
    </w:p>
    <w:p w:rsidR="00D2688C" w:rsidRPr="006A1E72" w:rsidRDefault="00D2688C" w:rsidP="00D2688C">
      <w:pPr>
        <w:spacing w:line="242" w:lineRule="auto"/>
        <w:ind w:firstLine="708"/>
        <w:jc w:val="both"/>
      </w:pPr>
      <w:r w:rsidRPr="006A1E72">
        <w:t>Надбавка за высокие результаты работы устанавливается на календарный год.</w:t>
      </w:r>
    </w:p>
    <w:p w:rsidR="00D2688C" w:rsidRPr="006A1E72" w:rsidRDefault="00D2688C" w:rsidP="00D2688C">
      <w:pPr>
        <w:spacing w:line="242" w:lineRule="auto"/>
        <w:ind w:firstLine="708"/>
        <w:jc w:val="both"/>
      </w:pPr>
      <w:r w:rsidRPr="006A1E72">
        <w:t xml:space="preserve">При установлении надбавки учитывается личная результативность </w:t>
      </w:r>
      <w:r w:rsidRPr="006A1E72">
        <w:br/>
        <w:t xml:space="preserve">в профессиональной деятельности за прошедший период (1 или 2 календарных года предшествующих году, на который устанавливается надбавка по выбору работника). </w:t>
      </w:r>
    </w:p>
    <w:p w:rsidR="00D2688C" w:rsidRPr="006A1E72" w:rsidRDefault="00D2688C" w:rsidP="00D2688C">
      <w:pPr>
        <w:spacing w:line="242" w:lineRule="auto"/>
        <w:ind w:firstLine="708"/>
        <w:jc w:val="both"/>
      </w:pPr>
      <w:r w:rsidRPr="006A1E72">
        <w:t xml:space="preserve">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p>
    <w:p w:rsidR="00D2688C" w:rsidRPr="006A1E72" w:rsidRDefault="00D2688C" w:rsidP="00D2688C">
      <w:pPr>
        <w:spacing w:line="242" w:lineRule="auto"/>
        <w:ind w:firstLine="708"/>
        <w:jc w:val="both"/>
      </w:pPr>
      <w:r w:rsidRPr="006A1E72">
        <w:t>Порядок назначения, отмены и уменьшения надбавки работникам учреждений утверждается нормативным правовым актом Администрации городского округа муниципальное образование городской округ город Красный Луч Луганской Народной Республики, в ведении которого находится учреждение.</w:t>
      </w:r>
    </w:p>
    <w:p w:rsidR="00D2688C" w:rsidRPr="006A1E72" w:rsidRDefault="00D2688C" w:rsidP="00D2688C">
      <w:pPr>
        <w:spacing w:line="242" w:lineRule="auto"/>
        <w:ind w:firstLine="708"/>
        <w:jc w:val="both"/>
      </w:pPr>
      <w:r w:rsidRPr="006A1E72">
        <w:t xml:space="preserve">2.2.3. Надбавка к должностному окладу (ставке заработной платы) </w:t>
      </w:r>
      <w:r w:rsidRPr="006A1E72">
        <w:br/>
        <w:t xml:space="preserve">за выслугу лет устанавливается в соответствии с пунктом 3.1.4 раздела </w:t>
      </w:r>
      <w:r w:rsidRPr="006A1E72">
        <w:rPr>
          <w:lang w:val="en-US"/>
        </w:rPr>
        <w:t>III</w:t>
      </w:r>
      <w:r w:rsidRPr="006A1E72">
        <w:t xml:space="preserve"> настоящих Условий оплаты труда.</w:t>
      </w:r>
    </w:p>
    <w:p w:rsidR="00D2688C" w:rsidRPr="006A1E72" w:rsidRDefault="00D2688C" w:rsidP="00D2688C">
      <w:pPr>
        <w:spacing w:line="242" w:lineRule="auto"/>
        <w:ind w:firstLine="708"/>
        <w:jc w:val="both"/>
      </w:pPr>
      <w:r w:rsidRPr="006A1E72">
        <w:t>В стаж работы, который дает право на установление надбавки работнику, засчитывается:</w:t>
      </w:r>
    </w:p>
    <w:p w:rsidR="00D2688C" w:rsidRPr="006A1E72" w:rsidRDefault="00D2688C" w:rsidP="00D2688C">
      <w:pPr>
        <w:spacing w:line="242" w:lineRule="auto"/>
        <w:ind w:firstLine="708"/>
        <w:jc w:val="both"/>
      </w:pPr>
      <w:r w:rsidRPr="006A1E72">
        <w:t xml:space="preserve">время работы в учреждениях культуры Российской Федерации, Луганской Народной Республики (в том числе до вступления в силу Федерального конституционного закона от 04.10.2022 № 6-ФКЗ  «О принятии </w:t>
      </w:r>
      <w:r w:rsidRPr="006A1E72">
        <w:br/>
        <w:t xml:space="preserve">в Российскую Федерацию Луганской Народной Республики и образовании </w:t>
      </w:r>
      <w:r w:rsidRPr="006A1E72">
        <w:br/>
        <w:t>в составе Российской Федерации нового субъекта – Луганской Народной Республики», Донецкой Народной Республики, Украины, СССР, союзных республик СССР на должностях, соответствующих виду деятельности учреждения культуры;</w:t>
      </w:r>
    </w:p>
    <w:p w:rsidR="00D2688C" w:rsidRPr="006A1E72" w:rsidRDefault="00D2688C" w:rsidP="00D2688C">
      <w:pPr>
        <w:spacing w:line="242" w:lineRule="auto"/>
        <w:ind w:firstLine="708"/>
        <w:jc w:val="both"/>
      </w:pPr>
      <w:r w:rsidRPr="006A1E72">
        <w:t xml:space="preserve">отпуск по уходу за ребенком до достижения им трехлетнего возраста, </w:t>
      </w:r>
      <w:r w:rsidRPr="006A1E72">
        <w:br/>
        <w:t xml:space="preserve">а в случае, когда ребенок требует домашнего ухода, – дополнительный отпуск без сохранения заработной платы продолжительностью, определенной медицинским заключением, но не более чем до достижения ребенком шестилетнего возраста, а в случае если ребенок болен сахарным диабетом </w:t>
      </w:r>
      <w:r w:rsidRPr="006A1E72">
        <w:br/>
        <w:t>I типа (инсулинозависимый), – не более чем до достижения ребенком шестнадцатилетнего возраста;</w:t>
      </w:r>
    </w:p>
    <w:p w:rsidR="00D2688C" w:rsidRPr="006A1E72" w:rsidRDefault="00D2688C" w:rsidP="00D2688C">
      <w:pPr>
        <w:spacing w:line="242" w:lineRule="auto"/>
        <w:ind w:firstLine="708"/>
        <w:jc w:val="both"/>
      </w:pPr>
      <w:r w:rsidRPr="006A1E72">
        <w:t xml:space="preserve">время, отведенное на повышение квалификации с отрывом от работы, если работник до и после периода повышения квалификации работал </w:t>
      </w:r>
      <w:r w:rsidRPr="006A1E72">
        <w:br/>
        <w:t>в учреждении культуры;</w:t>
      </w:r>
    </w:p>
    <w:p w:rsidR="00D2688C" w:rsidRPr="006A1E72" w:rsidRDefault="00D2688C" w:rsidP="00D2688C">
      <w:pPr>
        <w:spacing w:line="242" w:lineRule="auto"/>
        <w:ind w:firstLine="708"/>
        <w:jc w:val="both"/>
      </w:pPr>
      <w:r w:rsidRPr="006A1E72">
        <w:t xml:space="preserve">срочная военная служба, если работник до призыва на военную службу работал в учреждении культуры и в течение трех месяцев после увольнения </w:t>
      </w:r>
      <w:r w:rsidRPr="006A1E72">
        <w:br/>
      </w:r>
      <w:r w:rsidRPr="006A1E72">
        <w:lastRenderedPageBreak/>
        <w:t>с военной службы (без учета времени проезда на постоянное место проживания) был принят на работу в учреждение культуры;</w:t>
      </w:r>
    </w:p>
    <w:p w:rsidR="00D2688C" w:rsidRPr="006A1E72" w:rsidRDefault="00D2688C" w:rsidP="00D2688C">
      <w:pPr>
        <w:spacing w:line="242" w:lineRule="auto"/>
        <w:ind w:firstLine="708"/>
        <w:jc w:val="both"/>
      </w:pPr>
      <w:r w:rsidRPr="006A1E72">
        <w:t xml:space="preserve">время, когда работник фактически не работал, но за ним в соответствии </w:t>
      </w:r>
      <w:r w:rsidRPr="006A1E72">
        <w:br/>
        <w:t xml:space="preserve">с федеральными законами и иными нормативными правовыми актами Российской Федерации, а также нормативными правовыми актами Луганской Народной Республики, содержащими нормы трудового права, сохранялось место работы (должность) и заработная плата полностью или частично </w:t>
      </w:r>
      <w:r w:rsidRPr="006A1E72">
        <w:br/>
        <w:t xml:space="preserve">(в том числе время оплачиваемого вынужденного прогула, вследствие незаконного увольнения и перевода на другую работу). </w:t>
      </w:r>
    </w:p>
    <w:p w:rsidR="00D2688C" w:rsidRPr="006A1E72" w:rsidRDefault="00D2688C" w:rsidP="00D2688C">
      <w:pPr>
        <w:spacing w:line="242" w:lineRule="auto"/>
        <w:ind w:firstLine="708"/>
        <w:jc w:val="both"/>
      </w:pPr>
      <w:r w:rsidRPr="006A1E72">
        <w:t xml:space="preserve">Документом для подтверждения стажа работы, который дает право </w:t>
      </w:r>
      <w:r w:rsidRPr="006A1E72">
        <w:br/>
        <w:t xml:space="preserve">на получение надбавки, является трудовая книжка или другой документ, который в соответствии с законодательством Российской Федерации, Луганской Народной Республики подтверждает его наличие. </w:t>
      </w:r>
    </w:p>
    <w:p w:rsidR="00D2688C" w:rsidRPr="006A1E72" w:rsidRDefault="00D2688C" w:rsidP="00D2688C">
      <w:pPr>
        <w:spacing w:line="242" w:lineRule="auto"/>
        <w:ind w:firstLine="708"/>
        <w:jc w:val="both"/>
      </w:pPr>
      <w:r w:rsidRPr="006A1E72">
        <w:t xml:space="preserve">Надбавка за выслугу лет исчисляется исходя из размера должностного оклада без учета других надбавок и доплат. </w:t>
      </w:r>
    </w:p>
    <w:p w:rsidR="00D2688C" w:rsidRPr="006A1E72" w:rsidRDefault="00D2688C" w:rsidP="00D2688C">
      <w:pPr>
        <w:spacing w:line="242" w:lineRule="auto"/>
        <w:ind w:firstLine="708"/>
        <w:jc w:val="both"/>
      </w:pPr>
      <w:r w:rsidRPr="006A1E72">
        <w:t xml:space="preserve">Надбавка выплачивается работникам учреждений культуры со дня принятия на работу при наличии стажа, который дает право на ее получение. </w:t>
      </w:r>
    </w:p>
    <w:p w:rsidR="00D2688C" w:rsidRPr="006A1E72" w:rsidRDefault="00D2688C" w:rsidP="00D2688C">
      <w:pPr>
        <w:spacing w:line="242" w:lineRule="auto"/>
        <w:jc w:val="both"/>
      </w:pPr>
      <w:r w:rsidRPr="006A1E72">
        <w:t xml:space="preserve">Начисление и выплата надбавки производится ежемесячно за фактически отработанное время в пределах средств, предусмотренных на оплату труда </w:t>
      </w:r>
      <w:r w:rsidRPr="006A1E72">
        <w:br/>
        <w:t xml:space="preserve">по основному месту работы. Лицам, которые работают по совместительству, указанная надбавка не устанавливается. В случае когда работник временно замещает отсутствующего работника, надбавка исчисляется из размера должностного оклада по основному месту работы (должности). </w:t>
      </w:r>
    </w:p>
    <w:p w:rsidR="00D2688C" w:rsidRPr="006A1E72" w:rsidRDefault="00D2688C" w:rsidP="00D2688C">
      <w:pPr>
        <w:spacing w:line="242" w:lineRule="auto"/>
        <w:ind w:firstLine="708"/>
        <w:jc w:val="both"/>
      </w:pPr>
      <w:r w:rsidRPr="006A1E72">
        <w:t>2.2.4. Решение о введении соответствующих стимулирующих выплат (надбавок, премиальных выплат) принимается руководителем учреждения культуры с учетом обеспечения указанных выплат финансовыми средствами.»</w:t>
      </w:r>
      <w:r w:rsidR="00724ACE" w:rsidRPr="006A1E72">
        <w:t>;</w:t>
      </w:r>
    </w:p>
    <w:p w:rsidR="00A208E0" w:rsidRPr="006A1E72" w:rsidRDefault="00A208E0" w:rsidP="00D2688C">
      <w:pPr>
        <w:spacing w:line="242" w:lineRule="auto"/>
        <w:ind w:firstLine="708"/>
        <w:jc w:val="both"/>
      </w:pPr>
      <w:r w:rsidRPr="006A1E72">
        <w:t xml:space="preserve">1.7. пункт 2.3.5. раздела 2.3. главы </w:t>
      </w:r>
      <w:r w:rsidRPr="006A1E72">
        <w:rPr>
          <w:lang w:val="en-US"/>
        </w:rPr>
        <w:t>II</w:t>
      </w:r>
      <w:r w:rsidRPr="006A1E72">
        <w:t xml:space="preserve"> изложить в новой редакции:</w:t>
      </w:r>
    </w:p>
    <w:p w:rsidR="00A208E0" w:rsidRPr="006A1E72" w:rsidRDefault="00A208E0" w:rsidP="00A208E0">
      <w:pPr>
        <w:widowControl w:val="0"/>
        <w:tabs>
          <w:tab w:val="left" w:pos="1679"/>
          <w:tab w:val="left" w:pos="3366"/>
          <w:tab w:val="left" w:pos="4925"/>
          <w:tab w:val="left" w:pos="6398"/>
          <w:tab w:val="left" w:pos="8168"/>
        </w:tabs>
        <w:spacing w:line="276" w:lineRule="auto"/>
        <w:ind w:right="-7" w:firstLine="710"/>
        <w:jc w:val="both"/>
      </w:pPr>
      <w:r w:rsidRPr="006A1E72">
        <w:t xml:space="preserve">«2.3.5. </w:t>
      </w:r>
      <w:r w:rsidRPr="006A1E72">
        <w:rPr>
          <w:color w:val="000000"/>
        </w:rPr>
        <w:t xml:space="preserve">Доплата к должностному окладу </w:t>
      </w:r>
      <w:r w:rsidRPr="006A1E72">
        <w:t>за почетные звания Луганской Народной Республики, Украины, СССР, союзных республик СССР: «народный» - в размере 40 процентов, «заслуженный» - 20 процентов должностного оклада (ставки заработной платы);</w:t>
      </w:r>
    </w:p>
    <w:p w:rsidR="00A208E0" w:rsidRPr="006A1E72" w:rsidRDefault="00A208E0" w:rsidP="00A208E0">
      <w:pPr>
        <w:spacing w:line="242" w:lineRule="auto"/>
        <w:jc w:val="both"/>
      </w:pPr>
      <w:r w:rsidRPr="006A1E72">
        <w:t>Надбавки за почетные и спортивные звания устанавливаются работникам, если их деятельность по профилю совпадает с имеющимся почетным или спортивным званием. При наличии двух или более званий надбавки устанавливаются за одно высшее звание. Соответствие почетного или спортивного звания профилю деятельности работника на занимаемой должности определяется руководителем учреждения (организации) сферы физической культуры и спорта.»</w:t>
      </w:r>
      <w:r w:rsidR="00724ACE" w:rsidRPr="006A1E72">
        <w:t>;</w:t>
      </w:r>
    </w:p>
    <w:p w:rsidR="008D0A45" w:rsidRPr="006A1E72" w:rsidRDefault="008D0A45" w:rsidP="008D0A45">
      <w:pPr>
        <w:spacing w:line="242" w:lineRule="auto"/>
        <w:ind w:firstLine="708"/>
        <w:jc w:val="both"/>
      </w:pPr>
      <w:r w:rsidRPr="006A1E72">
        <w:t xml:space="preserve">1.8. пункт 2.3.6. раздела 2.3. главы </w:t>
      </w:r>
      <w:r w:rsidRPr="006A1E72">
        <w:rPr>
          <w:lang w:val="en-US"/>
        </w:rPr>
        <w:t>II</w:t>
      </w:r>
      <w:r w:rsidRPr="006A1E72">
        <w:t xml:space="preserve"> дополнить следующим абзацем:</w:t>
      </w:r>
    </w:p>
    <w:p w:rsidR="008D0A45" w:rsidRPr="006A1E72" w:rsidRDefault="008D0A45" w:rsidP="008D0A45">
      <w:pPr>
        <w:spacing w:line="242" w:lineRule="auto"/>
        <w:ind w:firstLine="708"/>
        <w:jc w:val="both"/>
      </w:pPr>
      <w:r w:rsidRPr="006A1E72">
        <w:t>«Надбавки за почетные и спортивные звания Украины, присвоенные после вступ</w:t>
      </w:r>
      <w:bookmarkStart w:id="0" w:name="_GoBack"/>
      <w:bookmarkEnd w:id="0"/>
      <w:r w:rsidRPr="006A1E72">
        <w:t xml:space="preserve">ления в силу постановления Совета Министров Луганской Народной  Республики от 03.07.2018 № 383/18 «О внесении изменений в </w:t>
      </w:r>
      <w:r w:rsidRPr="006A1E72">
        <w:lastRenderedPageBreak/>
        <w:t>постановление Совета Министров Луганской Народной Республики от 03.11.2015 № 02-04/327/15», не устанавливаются.»</w:t>
      </w:r>
      <w:r w:rsidR="00724ACE" w:rsidRPr="006A1E72">
        <w:t>;</w:t>
      </w:r>
    </w:p>
    <w:p w:rsidR="00C218BB" w:rsidRPr="006A1E72" w:rsidRDefault="00C218BB" w:rsidP="008D0A45">
      <w:pPr>
        <w:spacing w:line="242" w:lineRule="auto"/>
        <w:ind w:firstLine="708"/>
        <w:jc w:val="both"/>
      </w:pPr>
      <w:r w:rsidRPr="006A1E72">
        <w:t xml:space="preserve">1.9. раздел 2.4. главы </w:t>
      </w:r>
      <w:r w:rsidRPr="006A1E72">
        <w:rPr>
          <w:lang w:val="en-US"/>
        </w:rPr>
        <w:t>II</w:t>
      </w:r>
      <w:r w:rsidRPr="006A1E72">
        <w:t xml:space="preserve"> изложить в новой редакции:</w:t>
      </w:r>
    </w:p>
    <w:p w:rsidR="00C218BB" w:rsidRPr="006A1E72" w:rsidRDefault="00C218BB" w:rsidP="00C218BB">
      <w:pPr>
        <w:spacing w:line="242" w:lineRule="auto"/>
        <w:ind w:firstLine="708"/>
        <w:rPr>
          <w:b/>
        </w:rPr>
      </w:pPr>
      <w:r w:rsidRPr="006A1E72">
        <w:t>«2.4. Условия оплаты труда работников общеотраслевых должностей</w:t>
      </w:r>
    </w:p>
    <w:p w:rsidR="00C218BB" w:rsidRPr="006A1E72" w:rsidRDefault="00C218BB" w:rsidP="00C218BB">
      <w:pPr>
        <w:spacing w:line="242" w:lineRule="auto"/>
        <w:ind w:firstLine="708"/>
        <w:jc w:val="both"/>
      </w:pPr>
      <w:r w:rsidRPr="006A1E72">
        <w:t xml:space="preserve">2.4.1. Размеры должностных окладов работников устанавливаются </w:t>
      </w:r>
      <w:r w:rsidRPr="006A1E72">
        <w:br/>
        <w:t>в соответствии с приложением № 5 к настоящим Условиям оплаты труда.</w:t>
      </w:r>
    </w:p>
    <w:p w:rsidR="00C218BB" w:rsidRPr="006A1E72" w:rsidRDefault="00C218BB" w:rsidP="00C218BB">
      <w:pPr>
        <w:spacing w:line="242" w:lineRule="auto"/>
        <w:ind w:firstLine="708"/>
        <w:jc w:val="both"/>
      </w:pPr>
      <w:r w:rsidRPr="006A1E72">
        <w:t xml:space="preserve">2.4.2. Работникам общеотраслевых должностей, с учетом условий их труда, устанавливаются выплаты компенсационного характера, предусмотренные  пунктом 3.2 раздела </w:t>
      </w:r>
      <w:r w:rsidRPr="006A1E72">
        <w:rPr>
          <w:lang w:val="en-US"/>
        </w:rPr>
        <w:t>III</w:t>
      </w:r>
      <w:r w:rsidRPr="006A1E72">
        <w:t xml:space="preserve">. </w:t>
      </w:r>
    </w:p>
    <w:p w:rsidR="00C218BB" w:rsidRPr="006A1E72" w:rsidRDefault="00C218BB" w:rsidP="00C218BB">
      <w:pPr>
        <w:spacing w:line="242" w:lineRule="auto"/>
        <w:ind w:firstLine="708"/>
        <w:jc w:val="both"/>
      </w:pPr>
      <w:r w:rsidRPr="006A1E72">
        <w:t>2.4.3. Работникам общеотраслевых должностей могут устанавливаться выплаты стимулирующего характера, предусмотренные настоящим перечнем стимулирующих выплат:</w:t>
      </w:r>
    </w:p>
    <w:p w:rsidR="00C218BB" w:rsidRPr="006A1E72" w:rsidRDefault="00C218BB" w:rsidP="00C218BB">
      <w:pPr>
        <w:spacing w:line="242" w:lineRule="auto"/>
        <w:ind w:firstLine="708"/>
        <w:jc w:val="both"/>
      </w:pPr>
      <w:r w:rsidRPr="006A1E72">
        <w:t>в размере до 50 % должностного оклада:</w:t>
      </w:r>
    </w:p>
    <w:p w:rsidR="00C218BB" w:rsidRPr="006A1E72" w:rsidRDefault="00C218BB" w:rsidP="00C218BB">
      <w:pPr>
        <w:spacing w:line="242" w:lineRule="auto"/>
        <w:jc w:val="both"/>
      </w:pPr>
      <w:r w:rsidRPr="006A1E72">
        <w:t>доплата за выполнение особо важных и срочных заданий. Доплата производится при выполнении задания в полном объеме в пределах срока, установленного при выдаче задания работнику, в пределах средств на оплату труда;</w:t>
      </w:r>
    </w:p>
    <w:p w:rsidR="00C218BB" w:rsidRPr="006A1E72" w:rsidRDefault="00C218BB" w:rsidP="00C218BB">
      <w:pPr>
        <w:spacing w:line="242" w:lineRule="auto"/>
        <w:ind w:firstLine="708"/>
        <w:jc w:val="both"/>
      </w:pPr>
      <w:r w:rsidRPr="006A1E72">
        <w:t>надбавка за специфику работы работникам муниципальных учреждений, осуществляющих информационно-методическое, финансово-экономическое, хозяйственное и иное обеспечение учреждений и организаций; централизованных бухгалтерий при органах исполнительной власти и других муниципальных  учреждениях в размере до 50 % должностного оклада в пределах средств на оплату труда.»</w:t>
      </w:r>
      <w:r w:rsidR="00724ACE" w:rsidRPr="006A1E72">
        <w:t>;</w:t>
      </w:r>
    </w:p>
    <w:p w:rsidR="00EF20B6" w:rsidRPr="006A1E72" w:rsidRDefault="009C198C" w:rsidP="00EF20B6">
      <w:pPr>
        <w:spacing w:line="242" w:lineRule="auto"/>
        <w:ind w:firstLine="708"/>
        <w:jc w:val="both"/>
      </w:pPr>
      <w:r w:rsidRPr="006A1E72">
        <w:t xml:space="preserve">1.10. </w:t>
      </w:r>
      <w:r w:rsidR="00EF20B6" w:rsidRPr="006A1E72">
        <w:t> </w:t>
      </w:r>
      <w:r w:rsidRPr="006A1E72">
        <w:t xml:space="preserve">главу </w:t>
      </w:r>
      <w:r w:rsidRPr="006A1E72">
        <w:rPr>
          <w:lang w:val="en-US"/>
        </w:rPr>
        <w:t>II</w:t>
      </w:r>
      <w:r w:rsidRPr="006A1E72">
        <w:t xml:space="preserve"> дополнить разделами 2.5. и 2.6.:</w:t>
      </w:r>
    </w:p>
    <w:p w:rsidR="009C198C" w:rsidRPr="006A1E72" w:rsidRDefault="009C198C" w:rsidP="00EF20B6">
      <w:pPr>
        <w:spacing w:line="242" w:lineRule="auto"/>
        <w:ind w:firstLine="708"/>
        <w:jc w:val="both"/>
        <w:rPr>
          <w:u w:val="single"/>
        </w:rPr>
      </w:pPr>
      <w:r w:rsidRPr="006A1E72">
        <w:t>«2.5. Условия  оплаты  труда  работников,  осуществляющих профессиональную  деятельность  по  профессиям  рабочих</w:t>
      </w:r>
      <w:r w:rsidR="00EF20B6" w:rsidRPr="006A1E72">
        <w:t>.</w:t>
      </w:r>
    </w:p>
    <w:p w:rsidR="009C198C" w:rsidRPr="006A1E72" w:rsidRDefault="009C198C" w:rsidP="009C198C">
      <w:pPr>
        <w:spacing w:line="242" w:lineRule="auto"/>
        <w:ind w:firstLine="708"/>
        <w:jc w:val="both"/>
      </w:pPr>
      <w:r w:rsidRPr="006A1E72">
        <w:t>2.5.1.</w:t>
      </w:r>
      <w:r w:rsidR="00EF20B6" w:rsidRPr="006A1E72">
        <w:t> </w:t>
      </w:r>
      <w:r w:rsidRPr="006A1E72">
        <w:t xml:space="preserve">Размеры должностных окладов работников устанавливаются </w:t>
      </w:r>
      <w:r w:rsidRPr="006A1E72">
        <w:br/>
        <w:t>в соответствии с приложением № 5 к настоящим Условиям оплаты труда.</w:t>
      </w:r>
    </w:p>
    <w:p w:rsidR="009C198C" w:rsidRPr="006A1E72" w:rsidRDefault="009C198C" w:rsidP="009C198C">
      <w:pPr>
        <w:spacing w:line="242" w:lineRule="auto"/>
        <w:ind w:firstLine="708"/>
        <w:jc w:val="both"/>
      </w:pPr>
      <w:r w:rsidRPr="006A1E72">
        <w:t>2.5.2. Рабочим, с учетом условий их труда, устанавливаются выплаты компенсационного характера, предусмотренные настоящим перечнем компенсационных выплат:</w:t>
      </w:r>
    </w:p>
    <w:p w:rsidR="009C198C" w:rsidRPr="006A1E72" w:rsidRDefault="009C198C" w:rsidP="009C198C">
      <w:pPr>
        <w:spacing w:line="242" w:lineRule="auto"/>
        <w:ind w:firstLine="708"/>
        <w:jc w:val="both"/>
      </w:pPr>
      <w:r w:rsidRPr="006A1E72">
        <w:t xml:space="preserve">доплата в размере 10 % должностного оклада (тарифной ставки) </w:t>
      </w:r>
      <w:r w:rsidRPr="006A1E72">
        <w:br/>
        <w:t>за использование в работе дезинфицирующих средств устанавливается рабочим, которые в соответствии с трудовым договором (рабочей инструкцией) используют в работе дезинфицирующие средства и (или) заняты уборкой туалетов;</w:t>
      </w:r>
    </w:p>
    <w:p w:rsidR="009C198C" w:rsidRPr="006A1E72" w:rsidRDefault="009C198C" w:rsidP="009C198C">
      <w:pPr>
        <w:spacing w:line="242" w:lineRule="auto"/>
        <w:ind w:firstLine="708"/>
        <w:jc w:val="both"/>
      </w:pPr>
      <w:r w:rsidRPr="006A1E72">
        <w:t>2.5.3. Рабочим могут устанавливаться выплаты стимулирующего характера, предусмотренные настоящим перечнем стимулирующих выплат:</w:t>
      </w:r>
    </w:p>
    <w:p w:rsidR="009C198C" w:rsidRPr="006A1E72" w:rsidRDefault="009C198C" w:rsidP="009C198C">
      <w:pPr>
        <w:spacing w:line="242" w:lineRule="auto"/>
        <w:jc w:val="both"/>
      </w:pPr>
      <w:r w:rsidRPr="006A1E72">
        <w:t xml:space="preserve">доплата за выполнение особо важных и срочных заданий. </w:t>
      </w:r>
    </w:p>
    <w:p w:rsidR="009C198C" w:rsidRPr="006A1E72" w:rsidRDefault="009C198C" w:rsidP="009C198C">
      <w:pPr>
        <w:spacing w:line="242" w:lineRule="auto"/>
        <w:ind w:firstLine="708"/>
        <w:jc w:val="both"/>
      </w:pPr>
      <w:r w:rsidRPr="006A1E72">
        <w:t>Доплата производится при выполнении задания в полном объеме в пределах срока, установленного при выдаче задания работнику, в размере до 20 % в пределах средств на оплату труда;</w:t>
      </w:r>
    </w:p>
    <w:p w:rsidR="009C198C" w:rsidRPr="006A1E72" w:rsidRDefault="009C198C" w:rsidP="009C198C">
      <w:pPr>
        <w:spacing w:line="242" w:lineRule="auto"/>
        <w:ind w:firstLine="708"/>
        <w:jc w:val="both"/>
      </w:pPr>
      <w:r w:rsidRPr="006A1E72">
        <w:t>водителям автотранспортных средств устанавливается ежемесячная надбавка за классность к должностному окладу (тарифной ставке) в размерах:</w:t>
      </w:r>
    </w:p>
    <w:p w:rsidR="009C198C" w:rsidRPr="006A1E72" w:rsidRDefault="009C198C" w:rsidP="009C198C">
      <w:pPr>
        <w:ind w:firstLine="708"/>
        <w:jc w:val="both"/>
      </w:pPr>
      <w:bookmarkStart w:id="1" w:name="n300"/>
      <w:bookmarkEnd w:id="1"/>
      <w:r w:rsidRPr="006A1E72">
        <w:lastRenderedPageBreak/>
        <w:t>- водителям II класса – 10 %;</w:t>
      </w:r>
    </w:p>
    <w:p w:rsidR="009C198C" w:rsidRPr="006A1E72" w:rsidRDefault="009C198C" w:rsidP="009C198C">
      <w:pPr>
        <w:ind w:firstLine="708"/>
        <w:jc w:val="both"/>
      </w:pPr>
      <w:bookmarkStart w:id="2" w:name="n301"/>
      <w:bookmarkEnd w:id="2"/>
      <w:r w:rsidRPr="006A1E72">
        <w:t>- водителям I класса – 25 %;</w:t>
      </w:r>
    </w:p>
    <w:p w:rsidR="009C198C" w:rsidRPr="006A1E72" w:rsidRDefault="009C198C" w:rsidP="009C198C">
      <w:pPr>
        <w:ind w:firstLine="708"/>
        <w:jc w:val="both"/>
      </w:pPr>
      <w:bookmarkStart w:id="3" w:name="n302"/>
      <w:bookmarkEnd w:id="3"/>
      <w:r w:rsidRPr="006A1E72">
        <w:t>Указанные надбавки водителям автомобилей начисляются за фактически отработанное в качестве водителя время;</w:t>
      </w:r>
    </w:p>
    <w:p w:rsidR="009C198C" w:rsidRPr="006A1E72" w:rsidRDefault="009C198C" w:rsidP="009C198C">
      <w:pPr>
        <w:ind w:firstLine="708"/>
        <w:jc w:val="both"/>
      </w:pPr>
      <w:r w:rsidRPr="006A1E72">
        <w:t xml:space="preserve">отдельные выплаты стимулирующего характера, предусмотренные пунктом 3.1 раздела </w:t>
      </w:r>
      <w:r w:rsidRPr="006A1E72">
        <w:rPr>
          <w:lang w:val="en-US"/>
        </w:rPr>
        <w:t>III</w:t>
      </w:r>
      <w:r w:rsidRPr="006A1E72">
        <w:t xml:space="preserve"> Положения.</w:t>
      </w:r>
    </w:p>
    <w:p w:rsidR="009C198C" w:rsidRPr="006A1E72" w:rsidRDefault="009C198C" w:rsidP="009C198C">
      <w:pPr>
        <w:spacing w:line="242" w:lineRule="auto"/>
        <w:ind w:firstLine="708"/>
      </w:pPr>
      <w:r w:rsidRPr="006A1E72">
        <w:t>2.6.  Условия оплаты труда руководителей учреждений, их заместителей, главных бухгалтеров</w:t>
      </w:r>
      <w:r w:rsidR="00EF20B6" w:rsidRPr="006A1E72">
        <w:t>.</w:t>
      </w:r>
    </w:p>
    <w:p w:rsidR="009C198C" w:rsidRPr="006A1E72" w:rsidRDefault="009C198C" w:rsidP="009C198C">
      <w:pPr>
        <w:spacing w:line="242" w:lineRule="auto"/>
        <w:ind w:firstLine="708"/>
        <w:jc w:val="both"/>
      </w:pPr>
      <w:r w:rsidRPr="006A1E72">
        <w:t xml:space="preserve">2.6.1. Заработная плата руководителей учреждений, их заместителей </w:t>
      </w:r>
      <w:r w:rsidRPr="006A1E72">
        <w:br/>
        <w:t>и главных бухгалтеров состоит из должностного оклада, выплат компенсационного и стимулирующего характера.</w:t>
      </w:r>
    </w:p>
    <w:p w:rsidR="009C198C" w:rsidRPr="006A1E72" w:rsidRDefault="009C198C" w:rsidP="009C198C">
      <w:pPr>
        <w:spacing w:line="242" w:lineRule="auto"/>
        <w:ind w:firstLine="708"/>
        <w:jc w:val="both"/>
      </w:pPr>
      <w:r w:rsidRPr="006A1E72">
        <w:t>2.6.2. Условия оплаты труда руководителей учреждений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постановлением Правительства Российской Федерации от 12.04.2013 № 329 (с изменениями).</w:t>
      </w:r>
    </w:p>
    <w:p w:rsidR="009C198C" w:rsidRPr="006A1E72" w:rsidRDefault="009C198C" w:rsidP="009C198C">
      <w:pPr>
        <w:spacing w:line="242" w:lineRule="auto"/>
        <w:ind w:firstLine="708"/>
        <w:jc w:val="both"/>
      </w:pPr>
      <w:r w:rsidRPr="006A1E72">
        <w:t xml:space="preserve">2.6.3. Должностные оклады руководителей учреждений устанавливаются </w:t>
      </w:r>
      <w:r w:rsidRPr="006A1E72">
        <w:br/>
        <w:t xml:space="preserve">в зависимости от присвоенного разряда оплаты труда ЕТС по занимаемой должности, с учетом особенностей условий оплаты труда по отдельным отраслям бюджетной сферы, предусмотренных разделом </w:t>
      </w:r>
      <w:r w:rsidRPr="006A1E72">
        <w:rPr>
          <w:lang w:val="en-US"/>
        </w:rPr>
        <w:t>II</w:t>
      </w:r>
      <w:r w:rsidRPr="006A1E72">
        <w:t xml:space="preserve"> настоящих Условий оплаты труда.</w:t>
      </w:r>
    </w:p>
    <w:p w:rsidR="009C198C" w:rsidRPr="006A1E72" w:rsidRDefault="009C198C" w:rsidP="009C198C">
      <w:pPr>
        <w:spacing w:line="242" w:lineRule="auto"/>
        <w:ind w:firstLine="708"/>
        <w:jc w:val="both"/>
      </w:pPr>
      <w:r w:rsidRPr="006A1E72">
        <w:t xml:space="preserve">2.6.4. Должностные оклады заместителей руководителя устанавливаются </w:t>
      </w:r>
      <w:r w:rsidRPr="006A1E72">
        <w:br/>
        <w:t>на 10–30 % ниже, чем должностной оклад руководителя учреждения, должностные оклады главных бухгалтеров – на10–30 % ниже, чем должностной оклад его непосредственного руководителя.</w:t>
      </w:r>
    </w:p>
    <w:p w:rsidR="009C198C" w:rsidRPr="006A1E72" w:rsidRDefault="009C198C" w:rsidP="009C198C">
      <w:pPr>
        <w:spacing w:line="242" w:lineRule="auto"/>
        <w:ind w:firstLine="708"/>
        <w:jc w:val="both"/>
      </w:pPr>
      <w:r w:rsidRPr="006A1E72">
        <w:t xml:space="preserve">2.6.5. С учетом условий труда руководителям учреждений, их заместителям, и главным бухгалтерам устанавливаются отдельные выплаты компенсационного характера, предусмотренные разделом </w:t>
      </w:r>
      <w:r w:rsidRPr="006A1E72">
        <w:rPr>
          <w:lang w:val="en-US"/>
        </w:rPr>
        <w:t>III</w:t>
      </w:r>
      <w:r w:rsidRPr="006A1E72">
        <w:t xml:space="preserve">  Положения.</w:t>
      </w:r>
    </w:p>
    <w:p w:rsidR="009C198C" w:rsidRPr="006A1E72" w:rsidRDefault="009C198C" w:rsidP="009C198C">
      <w:pPr>
        <w:spacing w:line="242" w:lineRule="auto"/>
        <w:ind w:firstLine="708"/>
        <w:jc w:val="both"/>
      </w:pPr>
      <w:r w:rsidRPr="006A1E72">
        <w:t>2.6.6. Руководители образовательных организаций (школ дополнительного образования, заместители руководителей наряду со своей основной работой имеют право осуществлять преподавательскую работу в том же учреждении.</w:t>
      </w:r>
    </w:p>
    <w:p w:rsidR="009C198C" w:rsidRPr="006A1E72" w:rsidRDefault="009C198C" w:rsidP="009C198C">
      <w:pPr>
        <w:spacing w:line="242" w:lineRule="auto"/>
        <w:ind w:firstLine="708"/>
        <w:jc w:val="both"/>
      </w:pPr>
      <w:r w:rsidRPr="006A1E72">
        <w:t xml:space="preserve">Оплата труда руководителей учреждений и заместителей руководителей за осуществление преподавательской работы устанавливается раздельно </w:t>
      </w:r>
      <w:r w:rsidRPr="006A1E72">
        <w:br/>
        <w:t xml:space="preserve">по каждой должности (виду работы) и осуществляется на условиях, предусмотренных для педагогических работников. Доплаты за специфику и сложность работы устанавливаются в соответствии с подпунктом 2.2.2 раздела </w:t>
      </w:r>
      <w:r w:rsidRPr="006A1E72">
        <w:rPr>
          <w:lang w:val="en-US"/>
        </w:rPr>
        <w:t>II</w:t>
      </w:r>
      <w:r w:rsidRPr="006A1E72">
        <w:t xml:space="preserve"> Положений.</w:t>
      </w:r>
    </w:p>
    <w:p w:rsidR="009C198C" w:rsidRPr="006A1E72" w:rsidRDefault="009C198C" w:rsidP="009C198C">
      <w:pPr>
        <w:spacing w:line="242" w:lineRule="auto"/>
        <w:ind w:firstLine="708"/>
        <w:jc w:val="both"/>
      </w:pPr>
      <w:r w:rsidRPr="006A1E72">
        <w:t xml:space="preserve">Объем преподавательской работы, который может выполняться руководителем учреждения, определяется вышестоящим органом </w:t>
      </w:r>
      <w:r w:rsidRPr="006A1E72">
        <w:br/>
        <w:t>и фиксируется в трудовом договоре с руководителем (дополнительном соглашении к трудовому договору).</w:t>
      </w:r>
    </w:p>
    <w:p w:rsidR="009C198C" w:rsidRPr="006A1E72" w:rsidRDefault="009C198C" w:rsidP="009C198C">
      <w:pPr>
        <w:spacing w:line="242" w:lineRule="auto"/>
        <w:ind w:firstLine="708"/>
        <w:jc w:val="both"/>
      </w:pPr>
      <w:r w:rsidRPr="006A1E72">
        <w:t xml:space="preserve">Объем преподавательской работы, который может выполняться заместителем руководителя, определяется  руководителем учреждения </w:t>
      </w:r>
      <w:r w:rsidRPr="006A1E72">
        <w:br/>
      </w:r>
      <w:r w:rsidRPr="006A1E72">
        <w:lastRenderedPageBreak/>
        <w:t>и фиксируется в трудовом договоре с заместителем руководителя (дополнительном соглашении к трудовому договору).</w:t>
      </w:r>
    </w:p>
    <w:p w:rsidR="009C198C" w:rsidRPr="006A1E72" w:rsidRDefault="009C198C" w:rsidP="009C198C">
      <w:pPr>
        <w:spacing w:line="242" w:lineRule="auto"/>
        <w:ind w:firstLine="708"/>
        <w:jc w:val="both"/>
      </w:pPr>
      <w:r w:rsidRPr="006A1E72">
        <w:t xml:space="preserve">2.6.7. 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устанавливается в кратности 8. </w:t>
      </w:r>
    </w:p>
    <w:p w:rsidR="009C198C" w:rsidRPr="006A1E72" w:rsidRDefault="009C198C" w:rsidP="009C198C">
      <w:pPr>
        <w:spacing w:line="242" w:lineRule="auto"/>
        <w:ind w:firstLine="708"/>
        <w:jc w:val="both"/>
      </w:pPr>
      <w:r w:rsidRPr="006A1E72">
        <w:t xml:space="preserve">Оценка выполнения соотношения осуществляется по итогам календарного года. </w:t>
      </w:r>
    </w:p>
    <w:p w:rsidR="009C198C" w:rsidRPr="006A1E72" w:rsidRDefault="009C198C" w:rsidP="009C198C">
      <w:pPr>
        <w:spacing w:line="242" w:lineRule="auto"/>
        <w:ind w:firstLine="708"/>
        <w:jc w:val="both"/>
      </w:pPr>
      <w:r w:rsidRPr="006A1E72">
        <w:t>2.6.8. Руководителям учреждений, их заместителям, главным бухгалтерам может быть установлена выплата стимулирующего характера –премия, размер которой определяется в зависимости от результатов работы учреждения (подразделений учреждения, находящихся в ведении заместителей руководителя, главного бухгалтера).</w:t>
      </w:r>
    </w:p>
    <w:p w:rsidR="009C198C" w:rsidRPr="006A1E72" w:rsidRDefault="009C198C" w:rsidP="009C198C">
      <w:pPr>
        <w:spacing w:line="242" w:lineRule="auto"/>
        <w:ind w:firstLine="708"/>
        <w:jc w:val="both"/>
      </w:pPr>
      <w:r w:rsidRPr="006A1E72">
        <w:t xml:space="preserve">Премирование руководителей учреждений осуществляется по решению Администрации городского округа муниципальное образование городской округ город Красный Луч  Луганской Народной Республики, к ведению которых относится учреждение. </w:t>
      </w:r>
    </w:p>
    <w:p w:rsidR="009C198C" w:rsidRPr="006A1E72" w:rsidRDefault="009C198C" w:rsidP="009C198C">
      <w:pPr>
        <w:spacing w:line="242" w:lineRule="auto"/>
        <w:ind w:firstLine="708"/>
        <w:jc w:val="both"/>
      </w:pPr>
      <w:r w:rsidRPr="006A1E72">
        <w:t xml:space="preserve">Размер премии руководителю учреждения устанавливается Администрацией городского округа муниципальное образование городской округ город Красный Луч Луганской Народной Республики, к ведению которого относится учреждение. </w:t>
      </w:r>
    </w:p>
    <w:p w:rsidR="009C198C" w:rsidRPr="006A1E72" w:rsidRDefault="009C198C" w:rsidP="009C198C">
      <w:pPr>
        <w:spacing w:line="242" w:lineRule="auto"/>
        <w:ind w:firstLine="708"/>
        <w:jc w:val="both"/>
      </w:pPr>
      <w:r w:rsidRPr="006A1E72">
        <w:t>Размер премий заместителям руководителя учреждения, главному бухгалтеру устанавливается локальным нормативным актом.</w:t>
      </w:r>
    </w:p>
    <w:p w:rsidR="009C198C" w:rsidRPr="006A1E72" w:rsidRDefault="009C198C" w:rsidP="009C198C">
      <w:pPr>
        <w:spacing w:line="242" w:lineRule="auto"/>
        <w:ind w:firstLine="708"/>
        <w:jc w:val="both"/>
      </w:pPr>
      <w:r w:rsidRPr="006A1E72">
        <w:t>Размер премий руководителям учреждений, их заместителям, главным бухгалтерам устанавливается с учетом того, чтобы не был превышен 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w:t>
      </w:r>
    </w:p>
    <w:p w:rsidR="009C198C" w:rsidRPr="006A1E72" w:rsidRDefault="009C198C" w:rsidP="009C198C">
      <w:pPr>
        <w:spacing w:line="242" w:lineRule="auto"/>
        <w:ind w:firstLine="708"/>
        <w:jc w:val="both"/>
      </w:pPr>
      <w:r w:rsidRPr="006A1E72">
        <w:t xml:space="preserve">2.6.9. Руководителям учреждений, их заместителям устанавливается надбавка за выслугу лет в соответствии с особенностями условий оплаты труда, содержащимися в пункте 3.1.4 раздела </w:t>
      </w:r>
      <w:r w:rsidRPr="006A1E72">
        <w:rPr>
          <w:lang w:val="en-US"/>
        </w:rPr>
        <w:t>III</w:t>
      </w:r>
      <w:r w:rsidRPr="006A1E72">
        <w:t xml:space="preserve"> Положения.</w:t>
      </w:r>
    </w:p>
    <w:p w:rsidR="009C198C" w:rsidRPr="006A1E72" w:rsidRDefault="009C198C" w:rsidP="009C198C">
      <w:pPr>
        <w:spacing w:line="242" w:lineRule="auto"/>
        <w:ind w:firstLine="708"/>
        <w:jc w:val="both"/>
      </w:pPr>
      <w:r w:rsidRPr="006A1E72">
        <w:t xml:space="preserve">2.6.10. Руководителям учреждений, их заместителям и главным бухгалтерам могут устанавливаться иные виды выплат стимулирующего характера, содержащиеся в пункте 3.1 раздела </w:t>
      </w:r>
      <w:r w:rsidRPr="006A1E72">
        <w:rPr>
          <w:lang w:val="en-US"/>
        </w:rPr>
        <w:t>II</w:t>
      </w:r>
      <w:r w:rsidRPr="006A1E72">
        <w:t>I Положения.</w:t>
      </w:r>
    </w:p>
    <w:p w:rsidR="009C198C" w:rsidRPr="006A1E72" w:rsidRDefault="009C198C" w:rsidP="009C198C">
      <w:pPr>
        <w:spacing w:line="242" w:lineRule="auto"/>
        <w:ind w:firstLine="708"/>
        <w:jc w:val="both"/>
      </w:pPr>
      <w:r w:rsidRPr="006A1E72">
        <w:t>2.6</w:t>
      </w:r>
      <w:r w:rsidR="00EF20B6" w:rsidRPr="006A1E72">
        <w:t>.</w:t>
      </w:r>
      <w:r w:rsidRPr="006A1E72">
        <w:t>11. Оплата труда руководителей учреждений, включая их премирование, осуществляется в пределах фонда оплаты труда.</w:t>
      </w:r>
      <w:r w:rsidR="00EF20B6" w:rsidRPr="006A1E72">
        <w:t>»</w:t>
      </w:r>
      <w:r w:rsidR="00A552D4" w:rsidRPr="006A1E72">
        <w:t>;</w:t>
      </w:r>
    </w:p>
    <w:p w:rsidR="008D4E17" w:rsidRPr="006A1E72" w:rsidRDefault="00732FD5" w:rsidP="009C198C">
      <w:pPr>
        <w:spacing w:line="242" w:lineRule="auto"/>
        <w:ind w:firstLine="708"/>
        <w:jc w:val="both"/>
      </w:pPr>
      <w:r w:rsidRPr="006A1E72">
        <w:t>1.11. г</w:t>
      </w:r>
      <w:r w:rsidR="008D4E17" w:rsidRPr="006A1E72">
        <w:t xml:space="preserve">лаву </w:t>
      </w:r>
      <w:r w:rsidR="008D4E17" w:rsidRPr="006A1E72">
        <w:rPr>
          <w:lang w:val="en-US"/>
        </w:rPr>
        <w:t>III</w:t>
      </w:r>
      <w:r w:rsidR="008D4E17" w:rsidRPr="006A1E72">
        <w:t xml:space="preserve"> изложить в новой редакции:</w:t>
      </w:r>
    </w:p>
    <w:p w:rsidR="007258AB" w:rsidRPr="006A1E72" w:rsidRDefault="007258AB" w:rsidP="007258AB">
      <w:pPr>
        <w:spacing w:line="250" w:lineRule="auto"/>
        <w:ind w:firstLine="708"/>
        <w:jc w:val="both"/>
      </w:pPr>
      <w:r w:rsidRPr="006A1E72">
        <w:t>«3.1. Выплаты стимулирующего характера включают в себя надбавки стимулирующего характера, премии и иные поощрительные выплаты.</w:t>
      </w:r>
    </w:p>
    <w:p w:rsidR="007258AB" w:rsidRPr="006A1E72" w:rsidRDefault="007258AB" w:rsidP="007258AB">
      <w:pPr>
        <w:spacing w:line="250" w:lineRule="auto"/>
        <w:ind w:firstLine="708"/>
        <w:jc w:val="both"/>
      </w:pPr>
      <w:r w:rsidRPr="006A1E72">
        <w:lastRenderedPageBreak/>
        <w:t>3.1.2. В пределах фонда оплаты труда работникам может быть установлена надбавка за сложность, интенсивность работы в размере до 50 % должностного оклада.</w:t>
      </w:r>
    </w:p>
    <w:p w:rsidR="007258AB" w:rsidRPr="006A1E72" w:rsidRDefault="007258AB" w:rsidP="007258AB">
      <w:pPr>
        <w:spacing w:line="250" w:lineRule="auto"/>
        <w:ind w:firstLine="708"/>
        <w:jc w:val="both"/>
      </w:pPr>
      <w:r w:rsidRPr="006A1E72">
        <w:t>Критерии определения размера надбавки за сложность, интенсивность работы устанавливаются коллективным договором, локальным нормативным актом, принимаемым с учетом мнения представительного органа работников государственного учреждения.</w:t>
      </w:r>
    </w:p>
    <w:p w:rsidR="007258AB" w:rsidRPr="006A1E72" w:rsidRDefault="007258AB" w:rsidP="007258AB">
      <w:pPr>
        <w:spacing w:line="250" w:lineRule="auto"/>
        <w:ind w:firstLine="708"/>
        <w:jc w:val="both"/>
      </w:pPr>
      <w:r w:rsidRPr="006A1E72">
        <w:t>3.1.3. Экономия фонда оплаты труда может быть использована для</w:t>
      </w:r>
      <w:r w:rsidRPr="006A1E72">
        <w:br/>
        <w:t xml:space="preserve">премирования работников по итогам работы за квартал с учетом результатов профессиональной деятельности, ежемесячного премирования работников </w:t>
      </w:r>
      <w:r w:rsidRPr="006A1E72">
        <w:br/>
        <w:t xml:space="preserve">за образцовое выполнение трудовых обязанностей, а также для премирования при присвоении почетного звания, награждении государственными </w:t>
      </w:r>
      <w:r w:rsidRPr="006A1E72">
        <w:br/>
        <w:t>и ведомственными наградами за профессиональную деятельность.</w:t>
      </w:r>
    </w:p>
    <w:p w:rsidR="007258AB" w:rsidRPr="006A1E72" w:rsidRDefault="007258AB" w:rsidP="007258AB">
      <w:pPr>
        <w:spacing w:line="250" w:lineRule="auto"/>
        <w:jc w:val="both"/>
      </w:pPr>
      <w:r w:rsidRPr="006A1E72">
        <w:t xml:space="preserve">Премии устанавливаются в целях поощрения работников за выполненную работу и выплачиваются по результатам оценки (критериев) эффективности </w:t>
      </w:r>
      <w:r w:rsidRPr="006A1E72">
        <w:br/>
        <w:t xml:space="preserve">их деятельности с учетом выполнения установленных показателей премирования. При премировании учитывается как индивидуальный, так </w:t>
      </w:r>
      <w:r w:rsidRPr="006A1E72">
        <w:br/>
        <w:t>и коллективный результат труда.</w:t>
      </w:r>
    </w:p>
    <w:p w:rsidR="007258AB" w:rsidRPr="006A1E72" w:rsidRDefault="007258AB" w:rsidP="007258AB">
      <w:pPr>
        <w:spacing w:line="250" w:lineRule="auto"/>
        <w:ind w:firstLine="708"/>
        <w:jc w:val="both"/>
      </w:pPr>
      <w:r w:rsidRPr="006A1E72">
        <w:t xml:space="preserve">Система показателей и условия премирования работников разрабатываются муниципальным учреждением самостоятельно </w:t>
      </w:r>
      <w:r w:rsidRPr="006A1E72">
        <w:br/>
        <w:t>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в соответствии с Положением о премировании работников муниципального учреждения.</w:t>
      </w:r>
    </w:p>
    <w:p w:rsidR="007258AB" w:rsidRPr="006A1E72" w:rsidRDefault="007258AB" w:rsidP="007258AB">
      <w:pPr>
        <w:spacing w:line="250" w:lineRule="auto"/>
        <w:ind w:firstLine="708"/>
        <w:jc w:val="both"/>
      </w:pPr>
      <w:r w:rsidRPr="006A1E72">
        <w:t>Премирование руководителя муниципального  учреждения производится по решению вышестоящего органа в пределах имеющихся средств на оплату труда.</w:t>
      </w:r>
    </w:p>
    <w:p w:rsidR="007258AB" w:rsidRPr="006A1E72" w:rsidRDefault="007258AB" w:rsidP="007258AB">
      <w:pPr>
        <w:spacing w:line="250" w:lineRule="auto"/>
        <w:ind w:firstLine="708"/>
        <w:jc w:val="both"/>
      </w:pPr>
      <w:r w:rsidRPr="006A1E72">
        <w:t>При определении показателей и условий премирования целесообразно учитывать:</w:t>
      </w:r>
    </w:p>
    <w:p w:rsidR="007258AB" w:rsidRPr="006A1E72" w:rsidRDefault="007258AB" w:rsidP="007258AB">
      <w:pPr>
        <w:spacing w:line="250" w:lineRule="auto"/>
        <w:ind w:firstLine="708"/>
        <w:jc w:val="both"/>
      </w:pPr>
      <w:r w:rsidRPr="006A1E72">
        <w:t>обеспечение информационной открытости муниципального  учреждения;</w:t>
      </w:r>
    </w:p>
    <w:p w:rsidR="007258AB" w:rsidRPr="006A1E72" w:rsidRDefault="007258AB" w:rsidP="007258AB">
      <w:pPr>
        <w:spacing w:line="250" w:lineRule="auto"/>
        <w:ind w:firstLine="708"/>
        <w:jc w:val="both"/>
      </w:pPr>
      <w:r w:rsidRPr="006A1E72">
        <w:t>обеспечение комплексной безопасности муниципального учреждения;</w:t>
      </w:r>
    </w:p>
    <w:p w:rsidR="007258AB" w:rsidRPr="006A1E72" w:rsidRDefault="007258AB" w:rsidP="007258AB">
      <w:pPr>
        <w:spacing w:line="250" w:lineRule="auto"/>
        <w:ind w:firstLine="708"/>
        <w:jc w:val="both"/>
      </w:pPr>
      <w:r w:rsidRPr="006A1E72">
        <w:t>удовлетворенность получателей социальных услуг;</w:t>
      </w:r>
    </w:p>
    <w:p w:rsidR="007258AB" w:rsidRPr="006A1E72" w:rsidRDefault="007258AB" w:rsidP="007258AB">
      <w:pPr>
        <w:spacing w:line="250" w:lineRule="auto"/>
        <w:ind w:firstLine="708"/>
        <w:jc w:val="both"/>
      </w:pPr>
      <w:r w:rsidRPr="006A1E72">
        <w:t>соблюдение исполнительской дисциплины финансово-экономической деятельности муниципального учреждения;</w:t>
      </w:r>
    </w:p>
    <w:p w:rsidR="007258AB" w:rsidRPr="006A1E72" w:rsidRDefault="007258AB" w:rsidP="007258AB">
      <w:pPr>
        <w:spacing w:line="250" w:lineRule="auto"/>
        <w:ind w:firstLine="708"/>
        <w:jc w:val="both"/>
      </w:pPr>
      <w:r w:rsidRPr="006A1E72">
        <w:t xml:space="preserve">инициативу, творчество и применение в работе современных форм </w:t>
      </w:r>
      <w:r w:rsidRPr="006A1E72">
        <w:br/>
        <w:t>и методов организации труда;</w:t>
      </w:r>
    </w:p>
    <w:p w:rsidR="007258AB" w:rsidRPr="006A1E72" w:rsidRDefault="007258AB" w:rsidP="007258AB">
      <w:pPr>
        <w:spacing w:line="250" w:lineRule="auto"/>
        <w:ind w:firstLine="708"/>
        <w:jc w:val="both"/>
      </w:pPr>
      <w:r w:rsidRPr="006A1E72">
        <w:t xml:space="preserve">качественную подготовку и проведение мероприятий, связанных </w:t>
      </w:r>
      <w:r w:rsidRPr="006A1E72">
        <w:br/>
        <w:t>с уставной деятельностью муниципального учреждения;</w:t>
      </w:r>
    </w:p>
    <w:p w:rsidR="007258AB" w:rsidRPr="006A1E72" w:rsidRDefault="007258AB" w:rsidP="007258AB">
      <w:pPr>
        <w:spacing w:line="250" w:lineRule="auto"/>
        <w:ind w:firstLine="708"/>
        <w:jc w:val="both"/>
      </w:pPr>
      <w:r w:rsidRPr="006A1E72">
        <w:t>участие в выполнении особо важных работ и мероприятий.</w:t>
      </w:r>
    </w:p>
    <w:p w:rsidR="007258AB" w:rsidRPr="006A1E72" w:rsidRDefault="007258AB" w:rsidP="007258AB">
      <w:pPr>
        <w:spacing w:line="250" w:lineRule="auto"/>
        <w:ind w:firstLine="708"/>
        <w:jc w:val="both"/>
      </w:pPr>
      <w:r w:rsidRPr="006A1E72">
        <w:t xml:space="preserve">Конкретный размер премии может определяться как в процентах </w:t>
      </w:r>
      <w:r w:rsidRPr="006A1E72">
        <w:br/>
        <w:t xml:space="preserve">к должностному окладу (ставке заработной платы) работника, так </w:t>
      </w:r>
      <w:r w:rsidRPr="006A1E72">
        <w:br/>
        <w:t>и в абсолютном размере.</w:t>
      </w:r>
    </w:p>
    <w:p w:rsidR="007258AB" w:rsidRPr="006A1E72" w:rsidRDefault="007258AB" w:rsidP="007258AB">
      <w:pPr>
        <w:spacing w:line="250" w:lineRule="auto"/>
        <w:ind w:firstLine="708"/>
        <w:jc w:val="both"/>
      </w:pPr>
      <w:r w:rsidRPr="006A1E72">
        <w:lastRenderedPageBreak/>
        <w:t>Средства, поступающие от приносящей доход деятельности, могут направляться на премирование работников в соответствии с локальным нормативным актом с учетом мнения представительного органа работников.</w:t>
      </w:r>
    </w:p>
    <w:p w:rsidR="007258AB" w:rsidRPr="006A1E72" w:rsidRDefault="007258AB" w:rsidP="007258AB">
      <w:pPr>
        <w:spacing w:line="250" w:lineRule="auto"/>
        <w:ind w:firstLine="708"/>
        <w:jc w:val="both"/>
      </w:pPr>
      <w:r w:rsidRPr="006A1E72">
        <w:t>Порядок премирования за счет средств, поступающих от приносящей доход деятельности, разрабатывается муниципальным учреждением самостоятельно и фиксируется в локальном нормативном акте с учетом мнения представительного органа работников.</w:t>
      </w:r>
    </w:p>
    <w:p w:rsidR="007258AB" w:rsidRPr="006A1E72" w:rsidRDefault="007258AB" w:rsidP="007258AB">
      <w:pPr>
        <w:spacing w:line="250" w:lineRule="auto"/>
        <w:ind w:firstLine="708"/>
        <w:jc w:val="both"/>
      </w:pPr>
      <w:r w:rsidRPr="006A1E72">
        <w:t>3.1.4. Надбавка к должностному окладу (ставке заработной платы) за выслугу лет устанавливается работникам муниципальных учреждений в следующих размерах:</w:t>
      </w:r>
    </w:p>
    <w:p w:rsidR="007258AB" w:rsidRPr="006A1E72" w:rsidRDefault="007258AB" w:rsidP="007258AB">
      <w:pPr>
        <w:spacing w:line="250" w:lineRule="auto"/>
        <w:ind w:firstLine="709"/>
        <w:jc w:val="both"/>
      </w:pPr>
      <w:r w:rsidRPr="006A1E72">
        <w:t>от 1 года до 5 лет – 10 %;</w:t>
      </w:r>
    </w:p>
    <w:p w:rsidR="007258AB" w:rsidRPr="006A1E72" w:rsidRDefault="007258AB" w:rsidP="007258AB">
      <w:pPr>
        <w:spacing w:line="250" w:lineRule="auto"/>
        <w:ind w:firstLine="709"/>
        <w:jc w:val="both"/>
      </w:pPr>
      <w:r w:rsidRPr="006A1E72">
        <w:t>от 5 до 10 лет – 15 %;</w:t>
      </w:r>
    </w:p>
    <w:p w:rsidR="007258AB" w:rsidRPr="006A1E72" w:rsidRDefault="007258AB" w:rsidP="007258AB">
      <w:pPr>
        <w:spacing w:line="250" w:lineRule="auto"/>
        <w:ind w:firstLine="709"/>
        <w:jc w:val="both"/>
      </w:pPr>
      <w:r w:rsidRPr="006A1E72">
        <w:t>от 10 до 15 лет – 20 %;</w:t>
      </w:r>
    </w:p>
    <w:p w:rsidR="007258AB" w:rsidRPr="006A1E72" w:rsidRDefault="007258AB" w:rsidP="007258AB">
      <w:pPr>
        <w:spacing w:line="250" w:lineRule="auto"/>
        <w:ind w:firstLine="709"/>
        <w:jc w:val="both"/>
      </w:pPr>
      <w:r w:rsidRPr="006A1E72">
        <w:t>свыше 15 лет – 30 %.</w:t>
      </w:r>
    </w:p>
    <w:p w:rsidR="007258AB" w:rsidRPr="006A1E72" w:rsidRDefault="007258AB" w:rsidP="007258AB">
      <w:pPr>
        <w:spacing w:line="250" w:lineRule="auto"/>
        <w:ind w:firstLine="708"/>
        <w:jc w:val="both"/>
      </w:pPr>
      <w:r w:rsidRPr="006A1E72">
        <w:t>Установление надбавки за выслугу лет или изменение ее размера производится с начала месяца, который наступает за месяцем работы, в котором возникло такое право.</w:t>
      </w:r>
    </w:p>
    <w:p w:rsidR="007258AB" w:rsidRPr="006A1E72" w:rsidRDefault="007258AB" w:rsidP="007258AB">
      <w:pPr>
        <w:spacing w:line="250" w:lineRule="auto"/>
        <w:ind w:firstLine="708"/>
        <w:jc w:val="both"/>
      </w:pPr>
      <w:r w:rsidRPr="006A1E72">
        <w:t xml:space="preserve">Категории работников, которым устанавливается надбавка за выслугу лет, а также условия осуществления данной выплаты по отраслям бюджетной сферы определяются в разделе </w:t>
      </w:r>
      <w:r w:rsidRPr="006A1E72">
        <w:rPr>
          <w:lang w:val="en-US"/>
        </w:rPr>
        <w:t>II</w:t>
      </w:r>
      <w:r w:rsidRPr="006A1E72">
        <w:t xml:space="preserve"> настоящих Условий оплаты труда.</w:t>
      </w:r>
      <w:r w:rsidRPr="006A1E72">
        <w:br/>
        <w:t xml:space="preserve">При установлении надбавки за выслугу лет работникам в стаж работы, дающей право на установление данной надбавки, включается период прохождения военной службы по мобилизации. </w:t>
      </w:r>
    </w:p>
    <w:p w:rsidR="007258AB" w:rsidRPr="006A1E72" w:rsidRDefault="007258AB" w:rsidP="007258AB">
      <w:pPr>
        <w:spacing w:line="242" w:lineRule="auto"/>
        <w:ind w:firstLine="708"/>
        <w:jc w:val="both"/>
      </w:pPr>
      <w:r w:rsidRPr="006A1E72">
        <w:t>3.2. С учетом условий труда и норм законодательства Российской Федерации работникам учреждений устанавливаются отдельные выплаты компенсационного характера:</w:t>
      </w:r>
    </w:p>
    <w:p w:rsidR="007258AB" w:rsidRPr="006A1E72" w:rsidRDefault="007258AB" w:rsidP="007258AB">
      <w:pPr>
        <w:spacing w:line="242" w:lineRule="auto"/>
        <w:ind w:firstLine="708"/>
        <w:jc w:val="both"/>
      </w:pPr>
      <w:r w:rsidRPr="006A1E72">
        <w:t>3.2.1. Повышение оплаты труда по результатам специальной оценки условий труда устанавливается в соответствии с нормами статьи 147 Трудового кодекса Российской Федерации, с учетом особенностей, предусмотренных пунктами 29-31 постановления Правительства Российской Федерации от 31.12.2022 № 2571 «Об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w:t>
      </w:r>
    </w:p>
    <w:p w:rsidR="007258AB" w:rsidRPr="006A1E72" w:rsidRDefault="007258AB" w:rsidP="007258AB">
      <w:pPr>
        <w:spacing w:line="242" w:lineRule="auto"/>
        <w:ind w:firstLine="708"/>
        <w:jc w:val="both"/>
      </w:pPr>
      <w:r w:rsidRPr="006A1E72">
        <w:t>3.2.2.  Повышение оплаты труда за работу в ночное время, за каждый час работы в ночное время (должностного оклада, рассчитанного за час работы),</w:t>
      </w:r>
      <w:r w:rsidRPr="006A1E72">
        <w:br/>
        <w:t>в размере до 40 % должностного оклада (оклада, ставки заработной платы), рассчитанного за час работы.</w:t>
      </w:r>
    </w:p>
    <w:p w:rsidR="007258AB" w:rsidRPr="006A1E72" w:rsidRDefault="007258AB" w:rsidP="007258AB">
      <w:pPr>
        <w:spacing w:line="242" w:lineRule="auto"/>
        <w:ind w:firstLine="708"/>
        <w:jc w:val="both"/>
      </w:pPr>
      <w:r w:rsidRPr="006A1E72">
        <w:t xml:space="preserve">Расчет части должностного оклада (оклада, ставки заработной платы) </w:t>
      </w:r>
      <w:r w:rsidRPr="006A1E72">
        <w:br/>
        <w:t xml:space="preserve">за час работы работника учреждения определяется путем деления размера должностного оклада (оклада, ставки заработной платы) работника </w:t>
      </w:r>
      <w:r w:rsidRPr="006A1E72">
        <w:br/>
      </w:r>
      <w:r w:rsidRPr="006A1E72">
        <w:lastRenderedPageBreak/>
        <w:t>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7258AB" w:rsidRPr="006A1E72" w:rsidRDefault="007258AB" w:rsidP="007258AB">
      <w:pPr>
        <w:spacing w:line="242" w:lineRule="auto"/>
        <w:ind w:firstLine="708"/>
        <w:jc w:val="both"/>
      </w:pPr>
      <w:r w:rsidRPr="006A1E72">
        <w:t>3.2.3.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58AB" w:rsidRPr="006A1E72" w:rsidRDefault="007258AB" w:rsidP="007258AB">
      <w:pPr>
        <w:spacing w:line="242" w:lineRule="auto"/>
        <w:ind w:firstLine="708"/>
        <w:jc w:val="both"/>
        <w:rPr>
          <w:caps/>
        </w:rPr>
      </w:pPr>
      <w:r w:rsidRPr="006A1E72">
        <w:t xml:space="preserve">3.2.4. Оплата труда работников, привлекаемых к работе в выходные </w:t>
      </w:r>
      <w:r w:rsidRPr="006A1E72">
        <w:br/>
        <w:t xml:space="preserve">и нерабочие праздничные дни, осуществляется в размере части оклада (должностного оклада, ставки заработной платы) с учетом выплат, установленных в процентном отношении к окладу (должностному окладу, ставке заработной платы) за день или час работы сверх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в размере двойной части оклада (должностного оклада, ставки заработной платы) с учетом выплат, установленных в процентном отношении </w:t>
      </w:r>
      <w:r w:rsidRPr="006A1E72">
        <w:br/>
        <w:t xml:space="preserve">к окладу (должностному окладу, ставке заработной платы) за день или час работы сверх оклада (должностного оклада, ставки заработной платы), если работа производилась сверх месячной нормы рабочего времени. При этом учитываются доплаты и надбавки, установленные в процентном отношении </w:t>
      </w:r>
      <w:r w:rsidRPr="006A1E72">
        <w:br/>
        <w:t>к должностным окладам (окладам, ставкам заработной платы) и в абсолютном значении, в зависимости от отработанного времени.</w:t>
      </w:r>
    </w:p>
    <w:p w:rsidR="007258AB" w:rsidRPr="006A1E72" w:rsidRDefault="007258AB" w:rsidP="007258AB">
      <w:pPr>
        <w:spacing w:line="242" w:lineRule="auto"/>
        <w:ind w:firstLine="708"/>
        <w:jc w:val="both"/>
      </w:pPr>
      <w:r w:rsidRPr="006A1E72">
        <w:t>3.2.5. При совмещении должностей,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работнику учреждения устанавливается доплата. Размер доплаты устанавливается по соглашению сторон трудового договора с учетом содержания и объема дополнительной работы.»;</w:t>
      </w:r>
    </w:p>
    <w:p w:rsidR="00A72B57" w:rsidRPr="006A1E72" w:rsidRDefault="002E26E1" w:rsidP="00A72B57">
      <w:pPr>
        <w:spacing w:line="242" w:lineRule="auto"/>
        <w:ind w:firstLine="708"/>
        <w:jc w:val="both"/>
      </w:pPr>
      <w:r w:rsidRPr="006A1E72">
        <w:t>1.12.</w:t>
      </w:r>
      <w:r w:rsidR="00732FD5" w:rsidRPr="006A1E72">
        <w:t> </w:t>
      </w:r>
      <w:r w:rsidR="00080572" w:rsidRPr="006A1E72">
        <w:t xml:space="preserve"> </w:t>
      </w:r>
      <w:r w:rsidR="005A1042" w:rsidRPr="006A1E72">
        <w:t>п</w:t>
      </w:r>
      <w:r w:rsidR="004817AC" w:rsidRPr="006A1E72">
        <w:t>риложени</w:t>
      </w:r>
      <w:r w:rsidR="00A72B57" w:rsidRPr="006A1E72">
        <w:t>е</w:t>
      </w:r>
      <w:r w:rsidR="004817AC" w:rsidRPr="006A1E72">
        <w:t xml:space="preserve"> № </w:t>
      </w:r>
      <w:r w:rsidR="00A72B57" w:rsidRPr="006A1E72">
        <w:t>2 постановления</w:t>
      </w:r>
      <w:r w:rsidR="005A1042" w:rsidRPr="006A1E72">
        <w:t xml:space="preserve"> </w:t>
      </w:r>
      <w:r w:rsidR="00A72B57" w:rsidRPr="006A1E72">
        <w:t>изложить в новой редакции:</w:t>
      </w:r>
    </w:p>
    <w:p w:rsidR="00A72B57" w:rsidRPr="006A1E72" w:rsidRDefault="00A72B57" w:rsidP="00304FED">
      <w:pPr>
        <w:widowControl w:val="0"/>
        <w:autoSpaceDE w:val="0"/>
        <w:autoSpaceDN w:val="0"/>
        <w:adjustRightInd w:val="0"/>
        <w:spacing w:line="276" w:lineRule="auto"/>
        <w:ind w:right="-20"/>
        <w:jc w:val="center"/>
        <w:rPr>
          <w:color w:val="000000"/>
        </w:rPr>
      </w:pPr>
      <w:r w:rsidRPr="006A1E72">
        <w:t>«</w:t>
      </w:r>
      <w:r w:rsidRPr="006A1E72">
        <w:rPr>
          <w:color w:val="000000"/>
        </w:rPr>
        <w:t>Схема тарифных разрядов должностей руководителей, специалистов и других служащих бюджетных учреждений культуры</w:t>
      </w:r>
    </w:p>
    <w:p w:rsidR="00A72B57" w:rsidRDefault="00A72B57" w:rsidP="00A72B57">
      <w:pPr>
        <w:widowControl w:val="0"/>
        <w:autoSpaceDE w:val="0"/>
        <w:autoSpaceDN w:val="0"/>
        <w:adjustRightInd w:val="0"/>
        <w:spacing w:line="276" w:lineRule="auto"/>
        <w:ind w:left="706" w:right="-20"/>
        <w:jc w:val="center"/>
        <w:rPr>
          <w:color w:val="000000"/>
        </w:rPr>
      </w:pPr>
      <w:r w:rsidRPr="006A1E72">
        <w:rPr>
          <w:color w:val="000000"/>
        </w:rPr>
        <w:t>Музеи</w:t>
      </w:r>
    </w:p>
    <w:p w:rsidR="00304FED" w:rsidRPr="006A1E72" w:rsidRDefault="00304FED" w:rsidP="00A72B57">
      <w:pPr>
        <w:widowControl w:val="0"/>
        <w:autoSpaceDE w:val="0"/>
        <w:autoSpaceDN w:val="0"/>
        <w:adjustRightInd w:val="0"/>
        <w:spacing w:line="276" w:lineRule="auto"/>
        <w:ind w:left="706" w:right="-20"/>
        <w:jc w:val="center"/>
        <w:rPr>
          <w:color w:val="000000"/>
        </w:rPr>
      </w:pPr>
    </w:p>
    <w:tbl>
      <w:tblPr>
        <w:tblW w:w="0" w:type="auto"/>
        <w:tblLook w:val="04A0"/>
      </w:tblPr>
      <w:tblGrid>
        <w:gridCol w:w="3377"/>
        <w:gridCol w:w="1607"/>
        <w:gridCol w:w="1606"/>
        <w:gridCol w:w="1606"/>
        <w:gridCol w:w="1658"/>
      </w:tblGrid>
      <w:tr w:rsidR="00A72B57" w:rsidRPr="006A1E72" w:rsidTr="00A72B57">
        <w:trPr>
          <w:trHeight w:val="50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Должность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Диапазон разрядов по окладам в соответствии с группами по оплате труда</w:t>
            </w:r>
          </w:p>
        </w:tc>
      </w:tr>
      <w:tr w:rsidR="00A72B57" w:rsidRPr="006A1E72" w:rsidTr="00A72B57">
        <w:trPr>
          <w:trHeight w:val="3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color w:val="00000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color w:val="000000"/>
                <w:lang w:eastAsia="ru-RU"/>
              </w:rPr>
            </w:pPr>
          </w:p>
        </w:tc>
      </w:tr>
      <w:tr w:rsidR="00A72B57" w:rsidRPr="006A1E72" w:rsidTr="00A72B57">
        <w:trPr>
          <w:trHeight w:val="3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IV</w:t>
            </w:r>
          </w:p>
        </w:tc>
      </w:tr>
      <w:tr w:rsidR="00A72B57" w:rsidRPr="006A1E72" w:rsidTr="00A72B57">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Генеральный директор (директор)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r>
      <w:tr w:rsidR="00A72B57" w:rsidRPr="006A1E72" w:rsidTr="00A72B5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 xml:space="preserve">Заведующий филиалом </w:t>
            </w:r>
            <w:r w:rsidRPr="006A1E72">
              <w:rPr>
                <w:lang w:eastAsia="ru-RU"/>
              </w:rPr>
              <w:lastRenderedPageBreak/>
              <w:t>музея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w:t>
            </w:r>
          </w:p>
        </w:tc>
      </w:tr>
      <w:tr w:rsidR="00A72B57" w:rsidRPr="006A1E72" w:rsidTr="00A72B5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lastRenderedPageBreak/>
              <w:t>Главный хранитель фондов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r>
    </w:tbl>
    <w:p w:rsidR="00A72B57" w:rsidRPr="006A1E72" w:rsidRDefault="00A72B57" w:rsidP="00A72B57">
      <w:pPr>
        <w:widowControl w:val="0"/>
        <w:autoSpaceDE w:val="0"/>
        <w:autoSpaceDN w:val="0"/>
        <w:adjustRightInd w:val="0"/>
        <w:spacing w:line="276" w:lineRule="auto"/>
        <w:ind w:left="706" w:right="-20"/>
        <w:jc w:val="center"/>
        <w:rPr>
          <w:b/>
          <w:color w:val="000000"/>
        </w:rPr>
      </w:pPr>
    </w:p>
    <w:p w:rsidR="00A72B57" w:rsidRPr="006A1E72" w:rsidRDefault="00A72B57" w:rsidP="00A72B57">
      <w:pPr>
        <w:spacing w:line="276" w:lineRule="auto"/>
        <w:ind w:firstLine="706"/>
        <w:jc w:val="both"/>
        <w:rPr>
          <w:rFonts w:eastAsia="Calibri"/>
          <w:spacing w:val="-8"/>
        </w:rPr>
      </w:pPr>
      <w:r w:rsidRPr="006A1E72">
        <w:rPr>
          <w:rFonts w:eastAsia="Calibri"/>
          <w:spacing w:val="-8"/>
        </w:rPr>
        <w:t>Примечание:</w:t>
      </w:r>
    </w:p>
    <w:p w:rsidR="00A72B57" w:rsidRPr="006A1E72" w:rsidRDefault="00A72B57" w:rsidP="00A72B57">
      <w:pPr>
        <w:spacing w:line="276" w:lineRule="auto"/>
        <w:ind w:firstLine="706"/>
        <w:jc w:val="both"/>
        <w:rPr>
          <w:rFonts w:eastAsia="Calibri"/>
          <w:spacing w:val="-8"/>
        </w:rPr>
      </w:pPr>
      <w:r w:rsidRPr="006A1E72">
        <w:rPr>
          <w:rFonts w:eastAsia="Calibri"/>
          <w:spacing w:val="-8"/>
        </w:rPr>
        <w:t>1. Группа по оплате труда определяется в соответствии с выполнением требуемых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Группы по оплате труда</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 xml:space="preserve">Количество посетителей </w:t>
            </w:r>
            <w:r w:rsidRPr="006A1E72">
              <w:rPr>
                <w:rFonts w:eastAsia="Calibri"/>
                <w:bCs/>
              </w:rPr>
              <w:br/>
              <w:t>в год (тыс. чел.)</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Количество экспонатов основного фонда (тыс. ед.)</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rPr>
            </w:pPr>
            <w:r w:rsidRPr="006A1E72">
              <w:rPr>
                <w:rFonts w:eastAsia="Calibri"/>
                <w:bCs/>
              </w:rPr>
              <w:t>Исторические и краеведческие музеи</w:t>
            </w:r>
          </w:p>
        </w:tc>
        <w:tc>
          <w:tcPr>
            <w:tcW w:w="3285"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tc>
        <w:tc>
          <w:tcPr>
            <w:tcW w:w="3285"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lang w:val="en-US"/>
              </w:rPr>
            </w:pPr>
            <w:r w:rsidRPr="006A1E72">
              <w:rPr>
                <w:rFonts w:eastAsia="Calibri"/>
                <w:bCs/>
                <w:lang w:val="en-US"/>
              </w:rPr>
              <w:t>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свыше 200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свыше 150</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lang w:val="en-US"/>
              </w:rPr>
            </w:pPr>
            <w:r w:rsidRPr="006A1E72">
              <w:rPr>
                <w:rFonts w:eastAsia="Calibri"/>
                <w:bCs/>
                <w:lang w:val="en-US"/>
              </w:rPr>
              <w:t>II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75 до 200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75 до 150</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lang w:val="en-US"/>
              </w:rPr>
            </w:pPr>
            <w:r w:rsidRPr="006A1E72">
              <w:rPr>
                <w:rFonts w:eastAsia="Calibri"/>
                <w:bCs/>
                <w:lang w:val="en-US"/>
              </w:rPr>
              <w:t>III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50 до 75</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30 до 75</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rPr>
            </w:pPr>
            <w:r w:rsidRPr="006A1E72">
              <w:rPr>
                <w:rFonts w:eastAsia="Calibri"/>
                <w:bCs/>
                <w:lang w:val="en-US"/>
              </w:rPr>
              <w:t>IV</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15 до 50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от 10 до 30</w:t>
            </w:r>
          </w:p>
        </w:tc>
      </w:tr>
    </w:tbl>
    <w:p w:rsidR="00A72B57" w:rsidRPr="006A1E72" w:rsidRDefault="00A72B57" w:rsidP="00A72B57">
      <w:pPr>
        <w:widowControl w:val="0"/>
        <w:autoSpaceDE w:val="0"/>
        <w:autoSpaceDN w:val="0"/>
        <w:adjustRightInd w:val="0"/>
        <w:spacing w:line="276" w:lineRule="auto"/>
        <w:ind w:left="706" w:right="-20"/>
        <w:jc w:val="center"/>
        <w:rPr>
          <w:b/>
          <w:color w:val="000000"/>
        </w:rPr>
      </w:pPr>
    </w:p>
    <w:p w:rsidR="00A72B57" w:rsidRPr="006A1E72" w:rsidRDefault="00A72B57" w:rsidP="00A72B57">
      <w:pPr>
        <w:tabs>
          <w:tab w:val="left" w:pos="5670"/>
          <w:tab w:val="left" w:pos="5812"/>
        </w:tabs>
        <w:autoSpaceDE w:val="0"/>
        <w:autoSpaceDN w:val="0"/>
        <w:adjustRightInd w:val="0"/>
        <w:spacing w:line="276" w:lineRule="auto"/>
        <w:ind w:firstLine="709"/>
        <w:jc w:val="both"/>
        <w:rPr>
          <w:rFonts w:eastAsia="Calibri"/>
          <w:spacing w:val="-8"/>
        </w:rPr>
      </w:pPr>
      <w:r w:rsidRPr="006A1E72">
        <w:rPr>
          <w:rFonts w:eastAsia="Calibri"/>
          <w:spacing w:val="-8"/>
        </w:rPr>
        <w:t xml:space="preserve">2. Отнесение музеев (и других учреждений музейного типа) к группам </w:t>
      </w:r>
      <w:r w:rsidRPr="006A1E72">
        <w:rPr>
          <w:rFonts w:eastAsia="Calibri"/>
          <w:spacing w:val="-8"/>
        </w:rPr>
        <w:br/>
        <w:t>по оплате труда руководящих работников, а также подтверждение, повышение или понижение группы проводятся в соответствии с нормативным правовым актом</w:t>
      </w:r>
      <w:r w:rsidRPr="006A1E72">
        <w:t xml:space="preserve"> Администрации  городского округа муниципальное образование городской округ город Красный Луч Луганской Народной Республики</w:t>
      </w:r>
      <w:r w:rsidRPr="006A1E72">
        <w:rPr>
          <w:rFonts w:eastAsia="Calibri"/>
          <w:spacing w:val="-8"/>
        </w:rPr>
        <w:t>, в ведении которого находятся учреждения.</w:t>
      </w:r>
    </w:p>
    <w:p w:rsidR="00A72B57" w:rsidRPr="006A1E72" w:rsidRDefault="00A72B57" w:rsidP="00A72B57">
      <w:pPr>
        <w:spacing w:line="276" w:lineRule="auto"/>
        <w:ind w:firstLine="706"/>
        <w:jc w:val="both"/>
        <w:rPr>
          <w:rFonts w:eastAsia="Calibri"/>
          <w:spacing w:val="-8"/>
        </w:rPr>
      </w:pPr>
      <w:r w:rsidRPr="006A1E72">
        <w:rPr>
          <w:rFonts w:eastAsia="Calibri"/>
          <w:spacing w:val="-8"/>
        </w:rPr>
        <w:t>3. Должностные оклады руководителей учреждений с объемом работ ниже показателей IV группы устанавливаются на 10</w:t>
      </w:r>
      <w:r w:rsidRPr="006A1E72">
        <w:rPr>
          <w:color w:val="000000"/>
          <w:kern w:val="2"/>
        </w:rPr>
        <w:t> %</w:t>
      </w:r>
      <w:r w:rsidRPr="006A1E72">
        <w:rPr>
          <w:rFonts w:eastAsia="Calibri"/>
          <w:spacing w:val="-8"/>
        </w:rPr>
        <w:t xml:space="preserve"> ниже соответствующей категории работников этих заведений, которые относятся к IV группе по оплате труда.</w:t>
      </w:r>
    </w:p>
    <w:p w:rsidR="00A72B57" w:rsidRPr="006A1E72" w:rsidRDefault="00A72B57" w:rsidP="00A72B57">
      <w:pPr>
        <w:spacing w:line="276" w:lineRule="auto"/>
        <w:ind w:firstLine="706"/>
        <w:jc w:val="both"/>
        <w:rPr>
          <w:rFonts w:eastAsia="Calibri"/>
          <w:spacing w:val="-8"/>
        </w:rPr>
      </w:pPr>
      <w:r w:rsidRPr="006A1E72">
        <w:rPr>
          <w:rFonts w:eastAsia="Calibri"/>
          <w:spacing w:val="-8"/>
        </w:rPr>
        <w:t xml:space="preserve">4. Вновь созданные музеи (и другие учреждения музейного типа) относятся </w:t>
      </w:r>
      <w:r w:rsidRPr="006A1E72">
        <w:rPr>
          <w:rFonts w:eastAsia="Calibri"/>
          <w:spacing w:val="-8"/>
        </w:rPr>
        <w:br/>
        <w:t>к группам по оплате труда руководящих работников в зависимости от показателей, определяемых плановыми показателями в расчете на год.</w:t>
      </w:r>
    </w:p>
    <w:p w:rsidR="00A72B57" w:rsidRPr="006A1E72" w:rsidRDefault="00A72B57" w:rsidP="00A72B57">
      <w:pPr>
        <w:spacing w:line="276" w:lineRule="auto"/>
        <w:ind w:firstLine="706"/>
        <w:jc w:val="both"/>
        <w:rPr>
          <w:rFonts w:eastAsia="Calibri"/>
          <w:spacing w:val="-8"/>
        </w:rPr>
      </w:pPr>
      <w:r w:rsidRPr="006A1E72">
        <w:rPr>
          <w:rFonts w:eastAsia="Calibri"/>
          <w:spacing w:val="-8"/>
        </w:rPr>
        <w:t>5. При отнесении музея, имеющего филиалы, к группам при оплате труда учитывается общее количество посетителей и количество экспонатов в целом, включая показатели филиалов.</w:t>
      </w:r>
    </w:p>
    <w:p w:rsidR="00A72B57" w:rsidRPr="006A1E72" w:rsidRDefault="00A72B57" w:rsidP="00A72B57">
      <w:pPr>
        <w:spacing w:line="276" w:lineRule="auto"/>
        <w:ind w:firstLine="706"/>
        <w:jc w:val="both"/>
        <w:rPr>
          <w:rFonts w:eastAsia="Calibri"/>
          <w:spacing w:val="-8"/>
        </w:rPr>
      </w:pPr>
      <w:r w:rsidRPr="006A1E72">
        <w:rPr>
          <w:rFonts w:eastAsia="Calibri"/>
          <w:spacing w:val="-8"/>
        </w:rPr>
        <w:t xml:space="preserve">6. Музеи, которые выполняют показатели ниже предусмотренных </w:t>
      </w:r>
      <w:r w:rsidRPr="006A1E72">
        <w:rPr>
          <w:rFonts w:eastAsia="Calibri"/>
          <w:spacing w:val="-8"/>
        </w:rPr>
        <w:br/>
        <w:t>для соответствующих музеев IV группы, относятся к IV группе по оплате труда руководящих работников.</w:t>
      </w:r>
    </w:p>
    <w:p w:rsidR="00A72B57" w:rsidRPr="006A1E72" w:rsidRDefault="00A72B57" w:rsidP="00A72B57">
      <w:pPr>
        <w:spacing w:line="276" w:lineRule="auto"/>
        <w:ind w:firstLine="706"/>
        <w:jc w:val="both"/>
        <w:rPr>
          <w:rFonts w:eastAsia="Calibri"/>
          <w:bCs/>
        </w:rPr>
      </w:pPr>
      <w:r w:rsidRPr="006A1E72">
        <w:rPr>
          <w:rFonts w:eastAsia="Calibri"/>
          <w:spacing w:val="-8"/>
        </w:rPr>
        <w:lastRenderedPageBreak/>
        <w:t xml:space="preserve">7. </w:t>
      </w:r>
      <w:r w:rsidRPr="006A1E72">
        <w:rPr>
          <w:rFonts w:eastAsia="Calibri"/>
          <w:bCs/>
        </w:rPr>
        <w:t xml:space="preserve">Группы по оплате труда руководящих работников музеев устанавливаются не чаще одного раза в год исходя из среднегодовых показателей их работы, исчисленных за 3 года. </w:t>
      </w:r>
    </w:p>
    <w:p w:rsidR="00A72B57" w:rsidRDefault="00A72B57" w:rsidP="00A72B57">
      <w:pPr>
        <w:spacing w:line="276" w:lineRule="auto"/>
        <w:ind w:firstLine="706"/>
        <w:jc w:val="center"/>
        <w:rPr>
          <w:color w:val="000000"/>
        </w:rPr>
      </w:pPr>
      <w:r w:rsidRPr="006A1E72">
        <w:rPr>
          <w:color w:val="000000"/>
        </w:rPr>
        <w:t>Библиотеки</w:t>
      </w:r>
    </w:p>
    <w:p w:rsidR="00304FED" w:rsidRPr="006A1E72" w:rsidRDefault="00304FED" w:rsidP="00A72B57">
      <w:pPr>
        <w:spacing w:line="276" w:lineRule="auto"/>
        <w:ind w:firstLine="706"/>
        <w:jc w:val="center"/>
        <w:rPr>
          <w:color w:val="000000"/>
        </w:rPr>
      </w:pPr>
    </w:p>
    <w:tbl>
      <w:tblPr>
        <w:tblW w:w="9729" w:type="dxa"/>
        <w:tblLook w:val="04A0"/>
      </w:tblPr>
      <w:tblGrid>
        <w:gridCol w:w="4219"/>
        <w:gridCol w:w="1359"/>
        <w:gridCol w:w="1050"/>
        <w:gridCol w:w="1112"/>
        <w:gridCol w:w="996"/>
        <w:gridCol w:w="993"/>
      </w:tblGrid>
      <w:tr w:rsidR="00A72B57" w:rsidRPr="006A1E72" w:rsidTr="00A72B57">
        <w:trPr>
          <w:trHeight w:val="507"/>
          <w:tblHeader/>
        </w:trPr>
        <w:tc>
          <w:tcPr>
            <w:tcW w:w="42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Должность</w:t>
            </w:r>
          </w:p>
        </w:tc>
        <w:tc>
          <w:tcPr>
            <w:tcW w:w="55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Диапазон разрядов по окладам в соответствии с группами по оплате труда</w:t>
            </w:r>
          </w:p>
        </w:tc>
      </w:tr>
      <w:tr w:rsidR="00A72B57" w:rsidRPr="006A1E72" w:rsidTr="00A72B57">
        <w:trPr>
          <w:trHeight w:val="370"/>
          <w:tblHead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A72B57" w:rsidRPr="006A1E72" w:rsidRDefault="00A72B57" w:rsidP="00A72B57">
            <w:pPr>
              <w:spacing w:line="276" w:lineRule="auto"/>
              <w:rPr>
                <w:color w:val="000000"/>
                <w:lang w:eastAsia="ru-RU"/>
              </w:rPr>
            </w:pPr>
          </w:p>
        </w:tc>
        <w:tc>
          <w:tcPr>
            <w:tcW w:w="5510" w:type="dxa"/>
            <w:gridSpan w:val="5"/>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color w:val="000000"/>
                <w:lang w:eastAsia="ru-RU"/>
              </w:rPr>
            </w:pPr>
          </w:p>
        </w:tc>
      </w:tr>
      <w:tr w:rsidR="00A72B57" w:rsidRPr="006A1E72" w:rsidTr="00A72B57">
        <w:trPr>
          <w:trHeight w:val="375"/>
          <w:tblHead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A72B57" w:rsidRPr="006A1E72" w:rsidRDefault="00A72B57" w:rsidP="00A72B57">
            <w:pPr>
              <w:spacing w:line="276" w:lineRule="auto"/>
              <w:rPr>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Вне группы</w:t>
            </w:r>
          </w:p>
        </w:tc>
        <w:tc>
          <w:tcPr>
            <w:tcW w:w="1050"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w:t>
            </w:r>
          </w:p>
        </w:tc>
        <w:tc>
          <w:tcPr>
            <w:tcW w:w="1112"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w:t>
            </w:r>
          </w:p>
        </w:tc>
        <w:tc>
          <w:tcPr>
            <w:tcW w:w="996"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IV</w:t>
            </w:r>
          </w:p>
        </w:tc>
      </w:tr>
      <w:tr w:rsidR="00A72B57" w:rsidRPr="006A1E72" w:rsidTr="00A72B57">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color w:val="000000"/>
                <w:lang w:eastAsia="ru-RU"/>
              </w:rPr>
            </w:pPr>
            <w:r w:rsidRPr="006A1E72">
              <w:rPr>
                <w:color w:val="000000"/>
                <w:lang w:eastAsia="ru-RU"/>
              </w:rPr>
              <w:t>Генеральный директор (директор) библиотеки, центральной библиотеки</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17</w:t>
            </w:r>
          </w:p>
        </w:tc>
        <w:tc>
          <w:tcPr>
            <w:tcW w:w="1050"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w:t>
            </w:r>
          </w:p>
        </w:tc>
        <w:tc>
          <w:tcPr>
            <w:tcW w:w="1112"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996"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r>
      <w:tr w:rsidR="00A72B57" w:rsidRPr="006A1E72" w:rsidTr="00A72B57">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color w:val="000000"/>
                <w:lang w:eastAsia="ru-RU"/>
              </w:rPr>
            </w:pPr>
            <w:r w:rsidRPr="006A1E72">
              <w:rPr>
                <w:color w:val="000000"/>
                <w:lang w:eastAsia="ru-RU"/>
              </w:rPr>
              <w:t>Заместитель директора</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17-10%</w:t>
            </w:r>
          </w:p>
        </w:tc>
        <w:tc>
          <w:tcPr>
            <w:tcW w:w="1050"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16-10%</w:t>
            </w:r>
          </w:p>
        </w:tc>
        <w:tc>
          <w:tcPr>
            <w:tcW w:w="1112"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15-10%</w:t>
            </w:r>
          </w:p>
        </w:tc>
        <w:tc>
          <w:tcPr>
            <w:tcW w:w="996"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13-10%</w:t>
            </w:r>
          </w:p>
        </w:tc>
      </w:tr>
      <w:tr w:rsidR="00A72B57" w:rsidRPr="006A1E72" w:rsidTr="00A72B57">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color w:val="000000"/>
                <w:lang w:eastAsia="ru-RU"/>
              </w:rPr>
            </w:pPr>
            <w:r w:rsidRPr="006A1E72">
              <w:rPr>
                <w:color w:val="000000"/>
                <w:lang w:eastAsia="ru-RU"/>
              </w:rPr>
              <w:t>Заведующий библиотекой, филиалом библиотеки, центральной библиотекой</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w:t>
            </w:r>
          </w:p>
        </w:tc>
        <w:tc>
          <w:tcPr>
            <w:tcW w:w="1050"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1112"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996"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r>
      <w:tr w:rsidR="00A72B57" w:rsidRPr="006A1E72" w:rsidTr="00A72B57">
        <w:trPr>
          <w:trHeight w:val="112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color w:val="000000"/>
                <w:lang w:eastAsia="ru-RU"/>
              </w:rPr>
            </w:pPr>
            <w:r w:rsidRPr="006A1E72">
              <w:rPr>
                <w:color w:val="000000"/>
                <w:lang w:eastAsia="ru-RU"/>
              </w:rPr>
              <w:t xml:space="preserve">Заведующие отделами (службами) по основному виду деятельности (включая отделы, связанные </w:t>
            </w:r>
            <w:r w:rsidRPr="006A1E72">
              <w:rPr>
                <w:color w:val="000000"/>
                <w:lang w:eastAsia="ru-RU"/>
              </w:rPr>
              <w:br/>
              <w:t>с автоматизированными библиотечными системами)</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1050"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1112"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996" w:type="dxa"/>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11</w:t>
            </w:r>
          </w:p>
        </w:tc>
      </w:tr>
    </w:tbl>
    <w:p w:rsidR="00A72B57" w:rsidRPr="006A1E72" w:rsidRDefault="00A72B57" w:rsidP="00A72B57">
      <w:pPr>
        <w:spacing w:line="276" w:lineRule="auto"/>
        <w:ind w:firstLine="706"/>
        <w:jc w:val="both"/>
        <w:rPr>
          <w:rFonts w:eastAsia="Calibri"/>
          <w:spacing w:val="-8"/>
        </w:rPr>
      </w:pPr>
    </w:p>
    <w:p w:rsidR="00A72B57" w:rsidRPr="006A1E72" w:rsidRDefault="00A72B57" w:rsidP="00A72B57">
      <w:pPr>
        <w:spacing w:line="276" w:lineRule="auto"/>
        <w:ind w:firstLine="706"/>
        <w:jc w:val="both"/>
        <w:rPr>
          <w:rFonts w:eastAsia="Calibri"/>
          <w:spacing w:val="-8"/>
        </w:rPr>
      </w:pPr>
      <w:r w:rsidRPr="006A1E72">
        <w:rPr>
          <w:rFonts w:eastAsia="Calibri"/>
          <w:spacing w:val="-8"/>
        </w:rPr>
        <w:t>Примечание:</w:t>
      </w:r>
    </w:p>
    <w:p w:rsidR="00A72B57" w:rsidRPr="006A1E72" w:rsidRDefault="00A72B57" w:rsidP="00A72B57">
      <w:pPr>
        <w:spacing w:line="276" w:lineRule="auto"/>
        <w:ind w:firstLine="706"/>
        <w:jc w:val="both"/>
        <w:rPr>
          <w:rFonts w:eastAsia="Calibri"/>
          <w:bCs/>
          <w:spacing w:val="-8"/>
        </w:rPr>
      </w:pPr>
      <w:r w:rsidRPr="006A1E72">
        <w:rPr>
          <w:rFonts w:eastAsia="Calibri"/>
          <w:spacing w:val="-8"/>
        </w:rPr>
        <w:t>1. Группа по оплате труда определяется в соответствии с выполнением требуемых показателей</w:t>
      </w:r>
      <w:r w:rsidRPr="006A1E72">
        <w:rPr>
          <w:rFonts w:eastAsia="Calibri"/>
          <w:bCs/>
          <w:spacing w:val="-8"/>
        </w:rPr>
        <w:t> для муниципальных общедоступных (публичных), в том числе со статусом юридического лица (центральных):</w:t>
      </w:r>
    </w:p>
    <w:p w:rsidR="00A72B57" w:rsidRPr="006A1E72" w:rsidRDefault="00A72B57" w:rsidP="00A72B57">
      <w:pPr>
        <w:spacing w:line="276" w:lineRule="auto"/>
        <w:jc w:val="both"/>
        <w:rPr>
          <w:rFonts w:eastAsia="Calibri"/>
          <w:bCs/>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center"/>
              <w:rPr>
                <w:rFonts w:eastAsia="Calibri"/>
                <w:bCs/>
                <w:spacing w:val="-8"/>
              </w:rPr>
            </w:pPr>
            <w:r w:rsidRPr="006A1E72">
              <w:rPr>
                <w:rFonts w:eastAsia="Calibri"/>
                <w:bCs/>
                <w:spacing w:val="-8"/>
              </w:rPr>
              <w:t>Группа по оплате труда</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center"/>
              <w:rPr>
                <w:rFonts w:eastAsia="Calibri"/>
                <w:bCs/>
                <w:spacing w:val="-8"/>
              </w:rPr>
            </w:pPr>
            <w:r w:rsidRPr="006A1E72">
              <w:rPr>
                <w:rFonts w:eastAsia="Calibri"/>
                <w:bCs/>
                <w:spacing w:val="-8"/>
              </w:rPr>
              <w:t>Среднегодовое количество пользователей</w:t>
            </w:r>
          </w:p>
          <w:p w:rsidR="00A72B57" w:rsidRPr="006A1E72" w:rsidRDefault="00A72B57" w:rsidP="00A72B57">
            <w:pPr>
              <w:spacing w:line="276" w:lineRule="auto"/>
              <w:jc w:val="center"/>
              <w:rPr>
                <w:rFonts w:eastAsia="Calibri"/>
                <w:bCs/>
                <w:spacing w:val="-8"/>
              </w:rPr>
            </w:pPr>
            <w:r w:rsidRPr="006A1E72">
              <w:rPr>
                <w:rFonts w:eastAsia="Calibri"/>
                <w:bCs/>
                <w:spacing w:val="-8"/>
              </w:rPr>
              <w:t>(тыс. чел.)</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center"/>
              <w:rPr>
                <w:rFonts w:eastAsia="Calibri"/>
                <w:bCs/>
                <w:spacing w:val="-8"/>
              </w:rPr>
            </w:pPr>
            <w:r w:rsidRPr="006A1E72">
              <w:rPr>
                <w:rFonts w:eastAsia="Calibri"/>
                <w:bCs/>
                <w:spacing w:val="-8"/>
              </w:rPr>
              <w:t>Среднегодовое количество книговыдач (тыс. экз.)</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lang w:val="en-US"/>
              </w:rPr>
            </w:pPr>
            <w:r w:rsidRPr="006A1E72">
              <w:rPr>
                <w:rFonts w:eastAsia="Calibri"/>
                <w:bCs/>
                <w:spacing w:val="-8"/>
                <w:lang w:val="en-US"/>
              </w:rPr>
              <w:t>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более 30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более 600</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lang w:val="en-US"/>
              </w:rPr>
            </w:pPr>
            <w:r w:rsidRPr="006A1E72">
              <w:rPr>
                <w:rFonts w:eastAsia="Calibri"/>
                <w:bCs/>
                <w:spacing w:val="-8"/>
                <w:lang w:val="en-US"/>
              </w:rPr>
              <w:t>II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20 до 30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400 до 600</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lang w:val="en-US"/>
              </w:rPr>
            </w:pPr>
            <w:r w:rsidRPr="006A1E72">
              <w:rPr>
                <w:rFonts w:eastAsia="Calibri"/>
                <w:bCs/>
                <w:spacing w:val="-8"/>
                <w:lang w:val="en-US"/>
              </w:rPr>
              <w:t>III</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10 до 20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200 до 400</w:t>
            </w:r>
          </w:p>
        </w:tc>
      </w:tr>
      <w:tr w:rsidR="00A72B57" w:rsidRPr="006A1E72" w:rsidTr="00A72B57">
        <w:tc>
          <w:tcPr>
            <w:tcW w:w="3284"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lang w:val="en-US"/>
              </w:rPr>
              <w:t>IV</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5 до 10</w:t>
            </w:r>
          </w:p>
        </w:tc>
        <w:tc>
          <w:tcPr>
            <w:tcW w:w="3285"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jc w:val="both"/>
              <w:rPr>
                <w:rFonts w:eastAsia="Calibri"/>
                <w:bCs/>
                <w:spacing w:val="-8"/>
              </w:rPr>
            </w:pPr>
            <w:r w:rsidRPr="006A1E72">
              <w:rPr>
                <w:rFonts w:eastAsia="Calibri"/>
                <w:bCs/>
                <w:spacing w:val="-8"/>
              </w:rPr>
              <w:t>от 100 до 200</w:t>
            </w:r>
          </w:p>
        </w:tc>
      </w:tr>
    </w:tbl>
    <w:p w:rsidR="00A72B57" w:rsidRPr="006A1E72" w:rsidRDefault="00A72B57" w:rsidP="00A72B57">
      <w:pPr>
        <w:spacing w:line="276" w:lineRule="auto"/>
        <w:ind w:firstLine="706"/>
        <w:jc w:val="both"/>
        <w:rPr>
          <w:rFonts w:eastAsia="Calibri"/>
          <w:bCs/>
          <w:spacing w:val="-8"/>
        </w:rPr>
      </w:pPr>
      <w:r w:rsidRPr="006A1E72">
        <w:rPr>
          <w:rFonts w:eastAsia="Calibri"/>
          <w:bCs/>
          <w:spacing w:val="-8"/>
        </w:rPr>
        <w:t xml:space="preserve">2. Отнесение библиотек к группам по оплате труда руководящих работников, </w:t>
      </w:r>
      <w:r w:rsidRPr="006A1E72">
        <w:rPr>
          <w:rFonts w:eastAsia="Calibri"/>
          <w:bCs/>
          <w:spacing w:val="-8"/>
        </w:rPr>
        <w:br/>
        <w:t xml:space="preserve">а также подтверждение, повышение или понижение группы проводятся </w:t>
      </w:r>
      <w:r w:rsidRPr="006A1E72">
        <w:rPr>
          <w:rFonts w:eastAsia="Calibri"/>
          <w:bCs/>
          <w:spacing w:val="-8"/>
        </w:rPr>
        <w:br/>
      </w:r>
      <w:r w:rsidRPr="006A1E72">
        <w:rPr>
          <w:rFonts w:eastAsia="Calibri"/>
          <w:bCs/>
          <w:spacing w:val="-8"/>
        </w:rPr>
        <w:lastRenderedPageBreak/>
        <w:t xml:space="preserve">в соответствии с нормативным правовым актом </w:t>
      </w:r>
      <w:r w:rsidRPr="006A1E72">
        <w:t>Администрации  городского округа муниципальное образование городской округ город Красный Луч Луганской Народной Республики</w:t>
      </w:r>
      <w:r w:rsidRPr="006A1E72">
        <w:rPr>
          <w:rFonts w:eastAsia="Calibri"/>
          <w:bCs/>
          <w:spacing w:val="-8"/>
        </w:rPr>
        <w:t>, в ведении которого находятся учреждения.</w:t>
      </w:r>
    </w:p>
    <w:p w:rsidR="00A72B57" w:rsidRPr="006A1E72" w:rsidRDefault="00A72B57" w:rsidP="00A72B57">
      <w:pPr>
        <w:spacing w:line="276" w:lineRule="auto"/>
        <w:ind w:firstLine="706"/>
        <w:jc w:val="both"/>
        <w:rPr>
          <w:rFonts w:eastAsia="Calibri"/>
          <w:bCs/>
          <w:spacing w:val="-8"/>
        </w:rPr>
      </w:pPr>
      <w:r w:rsidRPr="006A1E72">
        <w:rPr>
          <w:rFonts w:eastAsia="Calibri"/>
          <w:bCs/>
          <w:spacing w:val="-8"/>
        </w:rPr>
        <w:t xml:space="preserve">3. Среднегодовое число пользователей, а также выдачи документов </w:t>
      </w:r>
      <w:r w:rsidRPr="006A1E72">
        <w:rPr>
          <w:rFonts w:eastAsia="Calibri"/>
          <w:bCs/>
          <w:spacing w:val="-8"/>
        </w:rPr>
        <w:br/>
        <w:t>в библиотеках определяются исходя из количества пользователей и выданных документов в среднем за 3 года.</w:t>
      </w:r>
    </w:p>
    <w:p w:rsidR="00A72B57" w:rsidRPr="006A1E72" w:rsidRDefault="00A72B57" w:rsidP="00A72B57">
      <w:pPr>
        <w:spacing w:line="276" w:lineRule="auto"/>
        <w:ind w:firstLine="706"/>
        <w:jc w:val="both"/>
        <w:rPr>
          <w:rFonts w:eastAsia="Calibri"/>
          <w:bCs/>
          <w:spacing w:val="-8"/>
        </w:rPr>
      </w:pPr>
      <w:r w:rsidRPr="006A1E72">
        <w:rPr>
          <w:rFonts w:eastAsia="Calibri"/>
          <w:bCs/>
          <w:spacing w:val="-8"/>
        </w:rPr>
        <w:t>4. При отнесении центральных библиотек к группам по оплате труда учитывается общее число пользователей библиотек и выдачи документов в целом, включая показатели филиалов.</w:t>
      </w:r>
    </w:p>
    <w:p w:rsidR="00A72B57" w:rsidRPr="006A1E72" w:rsidRDefault="00A72B57" w:rsidP="00A72B57">
      <w:pPr>
        <w:spacing w:line="276" w:lineRule="auto"/>
        <w:ind w:firstLine="706"/>
        <w:jc w:val="both"/>
        <w:rPr>
          <w:rFonts w:eastAsia="Calibri"/>
          <w:bCs/>
          <w:spacing w:val="-8"/>
        </w:rPr>
      </w:pPr>
      <w:r w:rsidRPr="006A1E72">
        <w:rPr>
          <w:rFonts w:eastAsia="Calibri"/>
          <w:bCs/>
          <w:spacing w:val="-8"/>
        </w:rPr>
        <w:t>5. Библиотекам, которые выполняют функции научно-методических, координационных и мониторинговых центров, группа по оплате труда может повышаться на единицу.</w:t>
      </w:r>
    </w:p>
    <w:p w:rsidR="00A72B57" w:rsidRPr="006A1E72" w:rsidRDefault="00A72B57" w:rsidP="00A72B57">
      <w:pPr>
        <w:spacing w:line="276" w:lineRule="auto"/>
        <w:ind w:firstLine="706"/>
        <w:jc w:val="both"/>
        <w:rPr>
          <w:rFonts w:eastAsia="Calibri"/>
          <w:spacing w:val="-8"/>
        </w:rPr>
      </w:pPr>
      <w:r w:rsidRPr="006A1E72">
        <w:rPr>
          <w:rFonts w:eastAsia="Calibri"/>
          <w:bCs/>
          <w:spacing w:val="-8"/>
        </w:rPr>
        <w:t xml:space="preserve">6. При снижении установленных показателей работы библиотек группа </w:t>
      </w:r>
      <w:r w:rsidRPr="006A1E72">
        <w:rPr>
          <w:rFonts w:eastAsia="Calibri"/>
          <w:bCs/>
          <w:spacing w:val="-8"/>
        </w:rPr>
        <w:br/>
        <w:t>по оплате труда может снижаться</w:t>
      </w:r>
      <w:r w:rsidRPr="006A1E72">
        <w:rPr>
          <w:rFonts w:eastAsia="Calibri"/>
          <w:spacing w:val="-8"/>
        </w:rPr>
        <w:t xml:space="preserve"> на единицу.</w:t>
      </w:r>
    </w:p>
    <w:p w:rsidR="00A72B57" w:rsidRDefault="00A72B57" w:rsidP="00A72B57">
      <w:pPr>
        <w:widowControl w:val="0"/>
        <w:autoSpaceDE w:val="0"/>
        <w:autoSpaceDN w:val="0"/>
        <w:adjustRightInd w:val="0"/>
        <w:spacing w:line="276" w:lineRule="auto"/>
        <w:ind w:left="706" w:right="-20"/>
        <w:jc w:val="center"/>
        <w:rPr>
          <w:color w:val="000000"/>
        </w:rPr>
      </w:pPr>
      <w:r w:rsidRPr="006A1E72">
        <w:rPr>
          <w:color w:val="000000"/>
        </w:rPr>
        <w:t>Клубы (клубные учреждения)</w:t>
      </w:r>
    </w:p>
    <w:p w:rsidR="00304FED" w:rsidRPr="006A1E72" w:rsidRDefault="00304FED" w:rsidP="00A72B57">
      <w:pPr>
        <w:widowControl w:val="0"/>
        <w:autoSpaceDE w:val="0"/>
        <w:autoSpaceDN w:val="0"/>
        <w:adjustRightInd w:val="0"/>
        <w:spacing w:line="276" w:lineRule="auto"/>
        <w:ind w:left="706" w:right="-20"/>
        <w:jc w:val="center"/>
        <w:rPr>
          <w:color w:val="000000"/>
        </w:rPr>
      </w:pPr>
    </w:p>
    <w:tbl>
      <w:tblPr>
        <w:tblW w:w="0" w:type="auto"/>
        <w:tblLook w:val="04A0"/>
      </w:tblPr>
      <w:tblGrid>
        <w:gridCol w:w="5506"/>
        <w:gridCol w:w="1087"/>
        <w:gridCol w:w="1087"/>
        <w:gridCol w:w="1087"/>
        <w:gridCol w:w="1087"/>
      </w:tblGrid>
      <w:tr w:rsidR="00A72B57" w:rsidRPr="006A1E72" w:rsidTr="00A72B57">
        <w:trPr>
          <w:trHeight w:val="507"/>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Должность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Диапазон разрядов по окладам в соответствии с группами по оплате труда</w:t>
            </w:r>
          </w:p>
        </w:tc>
      </w:tr>
      <w:tr w:rsidR="00A72B57" w:rsidRPr="006A1E72" w:rsidTr="00A72B57">
        <w:trPr>
          <w:trHeight w:val="37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72B57" w:rsidRPr="006A1E72" w:rsidRDefault="00A72B57" w:rsidP="00A72B57">
            <w:pPr>
              <w:spacing w:line="276" w:lineRule="auto"/>
              <w:rPr>
                <w:color w:val="00000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color w:val="000000"/>
                <w:lang w:eastAsia="ru-RU"/>
              </w:rPr>
            </w:pPr>
          </w:p>
        </w:tc>
      </w:tr>
      <w:tr w:rsidR="00A72B57" w:rsidRPr="006A1E72" w:rsidTr="00A72B57">
        <w:trPr>
          <w:trHeight w:val="375"/>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72B57" w:rsidRPr="006A1E72" w:rsidRDefault="00A72B57" w:rsidP="00A72B57">
            <w:pPr>
              <w:spacing w:line="276" w:lineRule="auto"/>
              <w:rPr>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color w:val="000000"/>
                <w:lang w:eastAsia="ru-RU"/>
              </w:rPr>
            </w:pPr>
            <w:r w:rsidRPr="006A1E72">
              <w:rPr>
                <w:color w:val="000000"/>
                <w:lang w:eastAsia="ru-RU"/>
              </w:rPr>
              <w:t>IV</w:t>
            </w:r>
          </w:p>
        </w:tc>
      </w:tr>
      <w:tr w:rsidR="00A72B57" w:rsidRPr="006A1E72" w:rsidTr="00A72B5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 xml:space="preserve">Директор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r>
      <w:tr w:rsidR="00A72B57" w:rsidRPr="006A1E72" w:rsidTr="00A72B5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 xml:space="preserve">Заместитель директора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16-10%</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15-10%</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13-10%</w:t>
            </w:r>
          </w:p>
        </w:tc>
      </w:tr>
      <w:tr w:rsidR="00A72B57" w:rsidRPr="006A1E72" w:rsidTr="00A72B5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Заведующий филиалом, центром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r>
      <w:tr w:rsidR="00A72B57" w:rsidRPr="006A1E72" w:rsidTr="00A72B5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Заведующие отделами по основным видам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11</w:t>
            </w:r>
          </w:p>
        </w:tc>
      </w:tr>
      <w:tr w:rsidR="00A72B57" w:rsidRPr="006A1E72" w:rsidTr="00A72B57">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Заведующие секторами по основным видам деятельности, объектов досуга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10</w:t>
            </w:r>
          </w:p>
        </w:tc>
      </w:tr>
      <w:tr w:rsidR="00A72B57" w:rsidRPr="006A1E72" w:rsidTr="00A72B57">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Заведующие другими отделами, мастерскими (художественно-оформительскими, производственными), лабораториями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10</w:t>
            </w:r>
          </w:p>
        </w:tc>
      </w:tr>
      <w:tr w:rsidR="00A72B57" w:rsidRPr="006A1E72" w:rsidTr="00A72B5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spacing w:line="276" w:lineRule="auto"/>
              <w:rPr>
                <w:lang w:eastAsia="ru-RU"/>
              </w:rPr>
            </w:pPr>
            <w:r w:rsidRPr="006A1E72">
              <w:rPr>
                <w:lang w:eastAsia="ru-RU"/>
              </w:rPr>
              <w:t>Заведующие другими секторами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2B57" w:rsidRPr="006A1E72" w:rsidRDefault="00A72B57" w:rsidP="00A72B57">
            <w:pPr>
              <w:spacing w:line="276" w:lineRule="auto"/>
              <w:jc w:val="center"/>
              <w:rPr>
                <w:lang w:eastAsia="ru-RU"/>
              </w:rPr>
            </w:pPr>
            <w:r w:rsidRPr="006A1E72">
              <w:rPr>
                <w:lang w:eastAsia="ru-RU"/>
              </w:rPr>
              <w:t>9</w:t>
            </w:r>
          </w:p>
        </w:tc>
      </w:tr>
    </w:tbl>
    <w:p w:rsidR="00304FED" w:rsidRDefault="00304FED" w:rsidP="00A72B57">
      <w:pPr>
        <w:spacing w:line="276" w:lineRule="auto"/>
        <w:ind w:firstLine="708"/>
        <w:jc w:val="both"/>
        <w:rPr>
          <w:rFonts w:eastAsia="Calibri"/>
          <w:spacing w:val="-8"/>
        </w:rPr>
      </w:pPr>
    </w:p>
    <w:p w:rsidR="00A72B57" w:rsidRPr="006A1E72" w:rsidRDefault="00A72B57" w:rsidP="00A72B57">
      <w:pPr>
        <w:spacing w:line="276" w:lineRule="auto"/>
        <w:ind w:firstLine="708"/>
        <w:jc w:val="both"/>
        <w:rPr>
          <w:rFonts w:eastAsia="Calibri"/>
          <w:spacing w:val="-8"/>
        </w:rPr>
      </w:pPr>
      <w:r w:rsidRPr="006A1E72">
        <w:rPr>
          <w:rFonts w:eastAsia="Calibri"/>
          <w:spacing w:val="-8"/>
        </w:rPr>
        <w:t>Примечание:</w:t>
      </w:r>
    </w:p>
    <w:p w:rsidR="00A72B57" w:rsidRPr="006A1E72" w:rsidRDefault="00A72B57" w:rsidP="00A72B57">
      <w:pPr>
        <w:spacing w:line="276" w:lineRule="auto"/>
        <w:ind w:firstLine="708"/>
        <w:jc w:val="both"/>
        <w:rPr>
          <w:rFonts w:eastAsia="Calibri"/>
          <w:bCs/>
        </w:rPr>
      </w:pPr>
      <w:r w:rsidRPr="006A1E72">
        <w:rPr>
          <w:rFonts w:eastAsia="Calibri"/>
          <w:spacing w:val="-8"/>
        </w:rPr>
        <w:t xml:space="preserve">1. Группа по оплате труда определяется в соответствии      с    выполнением    требуемых      показателей    </w:t>
      </w:r>
      <w:r w:rsidRPr="006A1E72">
        <w:rPr>
          <w:rFonts w:eastAsia="Calibri"/>
          <w:bCs/>
        </w:rPr>
        <w:t xml:space="preserve">  </w:t>
      </w:r>
      <w:r w:rsidRPr="006A1E72">
        <w:rPr>
          <w:rFonts w:eastAsia="Calibri"/>
          <w:spacing w:val="-8"/>
        </w:rPr>
        <w:t xml:space="preserve">для     </w:t>
      </w:r>
      <w:r w:rsidRPr="006A1E72">
        <w:rPr>
          <w:rFonts w:eastAsia="Calibri"/>
          <w:bCs/>
        </w:rPr>
        <w:t xml:space="preserve"> многопрофильных      клубных    учреждений, </w:t>
      </w:r>
    </w:p>
    <w:p w:rsidR="00A72B57" w:rsidRDefault="00A72B57" w:rsidP="00A72B57">
      <w:pPr>
        <w:spacing w:line="276" w:lineRule="auto"/>
        <w:jc w:val="both"/>
        <w:rPr>
          <w:rFonts w:eastAsia="Calibri"/>
          <w:bCs/>
        </w:rPr>
      </w:pPr>
      <w:r w:rsidRPr="006A1E72">
        <w:rPr>
          <w:rFonts w:eastAsia="Calibri"/>
          <w:bCs/>
        </w:rPr>
        <w:t>расположенных в городах:</w:t>
      </w:r>
    </w:p>
    <w:p w:rsidR="00304FED" w:rsidRDefault="00304FED" w:rsidP="00A72B57">
      <w:pPr>
        <w:spacing w:line="276" w:lineRule="auto"/>
        <w:jc w:val="both"/>
        <w:rPr>
          <w:rFonts w:eastAsia="Calibri"/>
          <w:bCs/>
        </w:rPr>
      </w:pPr>
    </w:p>
    <w:p w:rsidR="00304FED" w:rsidRPr="006A1E72" w:rsidRDefault="00304FED" w:rsidP="00A72B57">
      <w:pPr>
        <w:spacing w:line="276" w:lineRule="auto"/>
        <w:jc w:val="both"/>
        <w:rPr>
          <w:rFonts w:eastAsia="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842"/>
        <w:gridCol w:w="1701"/>
        <w:gridCol w:w="1560"/>
        <w:gridCol w:w="1382"/>
      </w:tblGrid>
      <w:tr w:rsidR="00A72B57" w:rsidRPr="006A1E72" w:rsidTr="00A72B57">
        <w:trPr>
          <w:tblHeader/>
        </w:trPr>
        <w:tc>
          <w:tcPr>
            <w:tcW w:w="3369" w:type="dxa"/>
            <w:vMerge w:val="restart"/>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Показатели</w:t>
            </w:r>
          </w:p>
        </w:tc>
        <w:tc>
          <w:tcPr>
            <w:tcW w:w="6485" w:type="dxa"/>
            <w:gridSpan w:val="4"/>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Группа по оплате труда</w:t>
            </w:r>
          </w:p>
        </w:tc>
      </w:tr>
      <w:tr w:rsidR="00A72B57" w:rsidRPr="006A1E72" w:rsidTr="00A72B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spacing w:line="276" w:lineRule="auto"/>
              <w:rPr>
                <w:rFonts w:eastAsia="Calibri"/>
                <w:bCs/>
              </w:rPr>
            </w:pPr>
          </w:p>
        </w:tc>
        <w:tc>
          <w:tcPr>
            <w:tcW w:w="1842"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lang w:val="en-US"/>
              </w:rPr>
            </w:pPr>
            <w:r w:rsidRPr="006A1E72">
              <w:rPr>
                <w:rFonts w:eastAsia="Calibri"/>
                <w:bCs/>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lang w:val="en-US"/>
              </w:rPr>
            </w:pPr>
            <w:r w:rsidRPr="006A1E72">
              <w:rPr>
                <w:rFonts w:eastAsia="Calibri"/>
                <w:bCs/>
                <w:lang w:val="en-US"/>
              </w:rPr>
              <w:t>II</w:t>
            </w:r>
          </w:p>
        </w:tc>
        <w:tc>
          <w:tcPr>
            <w:tcW w:w="1560"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lang w:val="en-US"/>
              </w:rPr>
            </w:pPr>
            <w:r w:rsidRPr="006A1E72">
              <w:rPr>
                <w:rFonts w:eastAsia="Calibri"/>
                <w:bCs/>
                <w:lang w:val="en-US"/>
              </w:rPr>
              <w:t>III</w:t>
            </w:r>
          </w:p>
        </w:tc>
        <w:tc>
          <w:tcPr>
            <w:tcW w:w="1382"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lang w:val="en-US"/>
              </w:rPr>
            </w:pPr>
            <w:r w:rsidRPr="006A1E72">
              <w:rPr>
                <w:rFonts w:eastAsia="Calibri"/>
                <w:bCs/>
                <w:lang w:val="en-US"/>
              </w:rPr>
              <w:t>IV</w:t>
            </w:r>
          </w:p>
        </w:tc>
      </w:tr>
      <w:tr w:rsidR="00A72B57" w:rsidRPr="006A1E72" w:rsidTr="00A72B57">
        <w:tc>
          <w:tcPr>
            <w:tcW w:w="3369"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rPr>
            </w:pPr>
            <w:r w:rsidRPr="006A1E72">
              <w:rPr>
                <w:rFonts w:eastAsia="Calibri"/>
                <w:bCs/>
              </w:rPr>
              <w:t>Количество постоянно действующих в течение года клубных формирований</w:t>
            </w:r>
          </w:p>
        </w:tc>
        <w:tc>
          <w:tcPr>
            <w:tcW w:w="1842"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p w:rsidR="00A72B57" w:rsidRPr="006A1E72" w:rsidRDefault="00A72B57" w:rsidP="00A72B57">
            <w:pPr>
              <w:spacing w:line="276" w:lineRule="auto"/>
              <w:contextualSpacing/>
              <w:jc w:val="center"/>
              <w:rPr>
                <w:rFonts w:eastAsia="Calibri"/>
                <w:bCs/>
              </w:rPr>
            </w:pPr>
            <w:r w:rsidRPr="006A1E72">
              <w:rPr>
                <w:rFonts w:eastAsia="Calibri"/>
                <w:bCs/>
              </w:rPr>
              <w:t>20–25</w:t>
            </w:r>
          </w:p>
        </w:tc>
        <w:tc>
          <w:tcPr>
            <w:tcW w:w="1701"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p w:rsidR="00A72B57" w:rsidRPr="006A1E72" w:rsidRDefault="00A72B57" w:rsidP="00A72B57">
            <w:pPr>
              <w:spacing w:line="276" w:lineRule="auto"/>
              <w:contextualSpacing/>
              <w:jc w:val="center"/>
              <w:rPr>
                <w:rFonts w:eastAsia="Calibri"/>
                <w:bCs/>
              </w:rPr>
            </w:pPr>
            <w:r w:rsidRPr="006A1E72">
              <w:rPr>
                <w:rFonts w:eastAsia="Calibri"/>
                <w:bCs/>
              </w:rPr>
              <w:t>15–20</w:t>
            </w:r>
          </w:p>
        </w:tc>
        <w:tc>
          <w:tcPr>
            <w:tcW w:w="1560"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p w:rsidR="00A72B57" w:rsidRPr="006A1E72" w:rsidRDefault="00A72B57" w:rsidP="00A72B57">
            <w:pPr>
              <w:spacing w:line="276" w:lineRule="auto"/>
              <w:contextualSpacing/>
              <w:jc w:val="center"/>
              <w:rPr>
                <w:rFonts w:eastAsia="Calibri"/>
                <w:bCs/>
              </w:rPr>
            </w:pPr>
            <w:r w:rsidRPr="006A1E72">
              <w:rPr>
                <w:rFonts w:eastAsia="Calibri"/>
                <w:bCs/>
              </w:rPr>
              <w:t>10–15</w:t>
            </w:r>
          </w:p>
        </w:tc>
        <w:tc>
          <w:tcPr>
            <w:tcW w:w="1382" w:type="dxa"/>
            <w:tcBorders>
              <w:top w:val="single" w:sz="4" w:space="0" w:color="auto"/>
              <w:left w:val="single" w:sz="4" w:space="0" w:color="auto"/>
              <w:bottom w:val="single" w:sz="4" w:space="0" w:color="auto"/>
              <w:right w:val="single" w:sz="4" w:space="0" w:color="auto"/>
            </w:tcBorders>
          </w:tcPr>
          <w:p w:rsidR="00A72B57" w:rsidRPr="006A1E72" w:rsidRDefault="00A72B57" w:rsidP="00A72B57">
            <w:pPr>
              <w:spacing w:line="276" w:lineRule="auto"/>
              <w:contextualSpacing/>
              <w:jc w:val="center"/>
              <w:rPr>
                <w:rFonts w:eastAsia="Calibri"/>
                <w:bCs/>
              </w:rPr>
            </w:pPr>
          </w:p>
          <w:p w:rsidR="00A72B57" w:rsidRPr="006A1E72" w:rsidRDefault="00A72B57" w:rsidP="00A72B57">
            <w:pPr>
              <w:spacing w:line="276" w:lineRule="auto"/>
              <w:contextualSpacing/>
              <w:jc w:val="center"/>
              <w:rPr>
                <w:rFonts w:eastAsia="Calibri"/>
                <w:bCs/>
              </w:rPr>
            </w:pPr>
            <w:r w:rsidRPr="006A1E72">
              <w:rPr>
                <w:rFonts w:eastAsia="Calibri"/>
                <w:bCs/>
              </w:rPr>
              <w:t>5–10</w:t>
            </w:r>
          </w:p>
        </w:tc>
      </w:tr>
      <w:tr w:rsidR="00A72B57" w:rsidRPr="006A1E72" w:rsidTr="00A72B57">
        <w:tc>
          <w:tcPr>
            <w:tcW w:w="3369"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rPr>
                <w:rFonts w:eastAsia="Calibri"/>
                <w:bCs/>
              </w:rPr>
            </w:pPr>
            <w:r w:rsidRPr="006A1E72">
              <w:rPr>
                <w:rFonts w:eastAsia="Calibri"/>
                <w:bCs/>
              </w:rPr>
              <w:t>Количество объектов досуга</w:t>
            </w:r>
          </w:p>
        </w:tc>
        <w:tc>
          <w:tcPr>
            <w:tcW w:w="1842"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6–8</w:t>
            </w:r>
          </w:p>
        </w:tc>
        <w:tc>
          <w:tcPr>
            <w:tcW w:w="1701"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4–5</w:t>
            </w:r>
          </w:p>
        </w:tc>
        <w:tc>
          <w:tcPr>
            <w:tcW w:w="1560"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3–4</w:t>
            </w:r>
          </w:p>
        </w:tc>
        <w:tc>
          <w:tcPr>
            <w:tcW w:w="1382" w:type="dxa"/>
            <w:tcBorders>
              <w:top w:val="single" w:sz="4" w:space="0" w:color="auto"/>
              <w:left w:val="single" w:sz="4" w:space="0" w:color="auto"/>
              <w:bottom w:val="single" w:sz="4" w:space="0" w:color="auto"/>
              <w:right w:val="single" w:sz="4" w:space="0" w:color="auto"/>
            </w:tcBorders>
            <w:hideMark/>
          </w:tcPr>
          <w:p w:rsidR="00A72B57" w:rsidRPr="006A1E72" w:rsidRDefault="00A72B57" w:rsidP="00A72B57">
            <w:pPr>
              <w:spacing w:line="276" w:lineRule="auto"/>
              <w:contextualSpacing/>
              <w:jc w:val="center"/>
              <w:rPr>
                <w:rFonts w:eastAsia="Calibri"/>
                <w:bCs/>
              </w:rPr>
            </w:pPr>
            <w:r w:rsidRPr="006A1E72">
              <w:rPr>
                <w:rFonts w:eastAsia="Calibri"/>
                <w:bCs/>
              </w:rPr>
              <w:t>2–3</w:t>
            </w:r>
          </w:p>
        </w:tc>
      </w:tr>
    </w:tbl>
    <w:p w:rsidR="00A72B57" w:rsidRPr="006A1E72" w:rsidRDefault="00A72B57" w:rsidP="00A72B57">
      <w:pPr>
        <w:spacing w:line="276" w:lineRule="auto"/>
        <w:ind w:firstLine="708"/>
        <w:contextualSpacing/>
        <w:jc w:val="both"/>
        <w:rPr>
          <w:rFonts w:eastAsia="Calibri"/>
          <w:spacing w:val="-8"/>
        </w:rPr>
      </w:pPr>
      <w:r w:rsidRPr="006A1E72">
        <w:rPr>
          <w:rFonts w:eastAsia="Calibri"/>
          <w:spacing w:val="-8"/>
        </w:rPr>
        <w:t>2. Отнесение клубных учреждений к группам по оплате труда руководящих работников, а также подтверждение, повышение или понижение группы проводятся ежегодно на основании статистической отчетности работы данных учреждений:</w:t>
      </w:r>
    </w:p>
    <w:p w:rsidR="00A72B57" w:rsidRPr="006A1E72" w:rsidRDefault="00A72B57" w:rsidP="00A72B57">
      <w:pPr>
        <w:spacing w:line="276" w:lineRule="auto"/>
        <w:ind w:firstLine="708"/>
        <w:contextualSpacing/>
        <w:jc w:val="both"/>
        <w:rPr>
          <w:rFonts w:eastAsia="Calibri"/>
          <w:bCs/>
        </w:rPr>
      </w:pPr>
      <w:r w:rsidRPr="006A1E72">
        <w:rPr>
          <w:rFonts w:eastAsia="Calibri"/>
          <w:spacing w:val="-8"/>
        </w:rPr>
        <w:t xml:space="preserve">в соответствии с нормативным правовым актом </w:t>
      </w:r>
      <w:r w:rsidRPr="006A1E72">
        <w:t>Администрации  городского округа муниципальное образование городской округ город Красный Луч Луганской Народной Республики</w:t>
      </w:r>
      <w:r w:rsidRPr="006A1E72">
        <w:rPr>
          <w:rFonts w:eastAsia="Calibri"/>
          <w:spacing w:val="-8"/>
        </w:rPr>
        <w:t>, в ведении которого находятся учреждения;</w:t>
      </w:r>
    </w:p>
    <w:p w:rsidR="00A72B57" w:rsidRPr="006A1E72" w:rsidRDefault="00A72B57" w:rsidP="00A72B57">
      <w:pPr>
        <w:spacing w:line="276" w:lineRule="auto"/>
        <w:ind w:firstLine="708"/>
        <w:contextualSpacing/>
        <w:jc w:val="both"/>
        <w:rPr>
          <w:rFonts w:eastAsia="Calibri"/>
          <w:bCs/>
        </w:rPr>
      </w:pPr>
      <w:r w:rsidRPr="006A1E72">
        <w:rPr>
          <w:rFonts w:eastAsia="Calibri"/>
          <w:bCs/>
        </w:rPr>
        <w:t>3. </w:t>
      </w:r>
      <w:r w:rsidRPr="006A1E72">
        <w:rPr>
          <w:rFonts w:eastAsia="Calibri"/>
          <w:spacing w:val="-8"/>
        </w:rPr>
        <w:t>Указанные</w:t>
      </w:r>
      <w:r w:rsidRPr="006A1E72">
        <w:rPr>
          <w:rFonts w:eastAsia="Calibri"/>
          <w:bCs/>
        </w:rPr>
        <w:t xml:space="preserve"> учреждения принадлежат к соответствующей группе </w:t>
      </w:r>
      <w:r w:rsidRPr="006A1E72">
        <w:rPr>
          <w:rFonts w:eastAsia="Calibri"/>
          <w:bCs/>
        </w:rPr>
        <w:br/>
        <w:t>по оплате труда при условии выполнения всех показателей, предусмотренных для группы данного типа учреждения.</w:t>
      </w:r>
    </w:p>
    <w:p w:rsidR="00A72B57" w:rsidRPr="006A1E72" w:rsidRDefault="00A72B57" w:rsidP="00A72B57">
      <w:pPr>
        <w:spacing w:line="276" w:lineRule="auto"/>
        <w:ind w:firstLine="708"/>
        <w:contextualSpacing/>
        <w:jc w:val="both"/>
        <w:rPr>
          <w:rFonts w:eastAsia="Calibri"/>
          <w:color w:val="000000"/>
          <w:spacing w:val="-8"/>
        </w:rPr>
      </w:pPr>
      <w:r w:rsidRPr="006A1E72">
        <w:rPr>
          <w:rFonts w:eastAsia="Calibri"/>
          <w:spacing w:val="-8"/>
        </w:rPr>
        <w:t xml:space="preserve">4. Должностные оклады руководителей стационарных клубных учреждений </w:t>
      </w:r>
      <w:r w:rsidRPr="006A1E72">
        <w:rPr>
          <w:rFonts w:eastAsia="Calibri"/>
          <w:spacing w:val="-8"/>
        </w:rPr>
        <w:br/>
      </w:r>
      <w:r w:rsidRPr="006A1E72">
        <w:rPr>
          <w:rFonts w:eastAsia="Calibri"/>
          <w:color w:val="000000"/>
          <w:spacing w:val="-8"/>
        </w:rPr>
        <w:t>с объемом работы ниже показателей IV группы, а также передвижных (автоклубов, автобусов, агитпоездов и т. д.) устанавливаются на 10</w:t>
      </w:r>
      <w:r w:rsidRPr="006A1E72">
        <w:rPr>
          <w:color w:val="000000"/>
          <w:kern w:val="2"/>
        </w:rPr>
        <w:t> %</w:t>
      </w:r>
      <w:r w:rsidRPr="006A1E72">
        <w:rPr>
          <w:rFonts w:eastAsia="Calibri"/>
          <w:color w:val="000000"/>
          <w:spacing w:val="-8"/>
        </w:rPr>
        <w:t>ниже должностных окладов, предусмотренных для аналогичных работников учреждений IV группы.</w:t>
      </w:r>
    </w:p>
    <w:p w:rsidR="00A72B57" w:rsidRPr="006A1E72" w:rsidRDefault="00A72B57" w:rsidP="00A72B57">
      <w:pPr>
        <w:spacing w:line="276" w:lineRule="auto"/>
        <w:ind w:firstLine="708"/>
        <w:contextualSpacing/>
        <w:jc w:val="both"/>
        <w:rPr>
          <w:rFonts w:eastAsia="Calibri"/>
          <w:spacing w:val="-8"/>
        </w:rPr>
      </w:pPr>
      <w:r w:rsidRPr="006A1E72">
        <w:rPr>
          <w:rFonts w:eastAsia="Calibri"/>
          <w:spacing w:val="-8"/>
        </w:rPr>
        <w:t xml:space="preserve">5. При наличии в клубном учреждении любительских коллективов, которые имеют звание «народный» или «образцовый», группа по оплате труда повышается </w:t>
      </w:r>
      <w:r w:rsidRPr="006A1E72">
        <w:rPr>
          <w:rFonts w:eastAsia="Calibri"/>
          <w:spacing w:val="-8"/>
        </w:rPr>
        <w:br/>
        <w:t>на единицу.</w:t>
      </w:r>
    </w:p>
    <w:p w:rsidR="00A72B57" w:rsidRDefault="00A72B57" w:rsidP="00A72B57">
      <w:pPr>
        <w:jc w:val="center"/>
        <w:rPr>
          <w:rFonts w:eastAsia="Calibri"/>
          <w:color w:val="000000"/>
          <w:spacing w:val="-8"/>
        </w:rPr>
      </w:pPr>
      <w:r w:rsidRPr="006A1E72">
        <w:rPr>
          <w:rFonts w:eastAsia="Calibri"/>
          <w:color w:val="000000"/>
          <w:spacing w:val="-8"/>
        </w:rPr>
        <w:t>Технические служащие и работники культуры</w:t>
      </w:r>
    </w:p>
    <w:p w:rsidR="00304FED" w:rsidRPr="006A1E72" w:rsidRDefault="00304FED" w:rsidP="00A72B57">
      <w:pPr>
        <w:jc w:val="center"/>
        <w:rPr>
          <w:rFonts w:eastAsia="Calibri"/>
          <w:b/>
          <w:color w:val="000000"/>
          <w:spacing w:val="-8"/>
        </w:rPr>
      </w:pPr>
    </w:p>
    <w:tbl>
      <w:tblPr>
        <w:tblW w:w="9690" w:type="dxa"/>
        <w:tblLayout w:type="fixed"/>
        <w:tblLook w:val="04A0"/>
      </w:tblPr>
      <w:tblGrid>
        <w:gridCol w:w="6204"/>
        <w:gridCol w:w="3486"/>
      </w:tblGrid>
      <w:tr w:rsidR="00A72B57" w:rsidRPr="006A1E72" w:rsidTr="00A72B57">
        <w:trPr>
          <w:trHeight w:val="507"/>
          <w:tblHeader/>
        </w:trPr>
        <w:tc>
          <w:tcPr>
            <w:tcW w:w="6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B57" w:rsidRPr="006A1E72" w:rsidRDefault="00A72B57" w:rsidP="00A72B57">
            <w:pPr>
              <w:jc w:val="center"/>
              <w:rPr>
                <w:color w:val="000000"/>
                <w:lang w:eastAsia="ru-RU"/>
              </w:rPr>
            </w:pPr>
            <w:r w:rsidRPr="006A1E72">
              <w:rPr>
                <w:color w:val="000000"/>
                <w:lang w:eastAsia="ru-RU"/>
              </w:rPr>
              <w:t>Должность</w:t>
            </w:r>
          </w:p>
        </w:tc>
        <w:tc>
          <w:tcPr>
            <w:tcW w:w="3486" w:type="dxa"/>
            <w:vMerge w:val="restart"/>
            <w:tcBorders>
              <w:top w:val="single" w:sz="4" w:space="0" w:color="auto"/>
              <w:left w:val="single" w:sz="4" w:space="0" w:color="auto"/>
              <w:right w:val="single" w:sz="4" w:space="0" w:color="auto"/>
            </w:tcBorders>
            <w:shd w:val="clear" w:color="auto" w:fill="auto"/>
            <w:vAlign w:val="center"/>
            <w:hideMark/>
          </w:tcPr>
          <w:p w:rsidR="00A72B57" w:rsidRPr="006A1E72" w:rsidRDefault="00A72B57" w:rsidP="00A72B57">
            <w:pPr>
              <w:jc w:val="center"/>
              <w:rPr>
                <w:color w:val="000000"/>
                <w:lang w:eastAsia="ru-RU"/>
              </w:rPr>
            </w:pPr>
            <w:r w:rsidRPr="006A1E72">
              <w:rPr>
                <w:color w:val="000000"/>
                <w:lang w:eastAsia="ru-RU"/>
              </w:rPr>
              <w:t>Тарифный разряд</w:t>
            </w:r>
          </w:p>
        </w:tc>
      </w:tr>
      <w:tr w:rsidR="00A72B57" w:rsidRPr="006A1E72" w:rsidTr="00A72B57">
        <w:trPr>
          <w:trHeight w:val="322"/>
        </w:trPr>
        <w:tc>
          <w:tcPr>
            <w:tcW w:w="6204" w:type="dxa"/>
            <w:vMerge/>
            <w:tcBorders>
              <w:top w:val="single" w:sz="4" w:space="0" w:color="auto"/>
              <w:left w:val="single" w:sz="4" w:space="0" w:color="auto"/>
              <w:bottom w:val="single" w:sz="4" w:space="0" w:color="auto"/>
              <w:right w:val="single" w:sz="4" w:space="0" w:color="auto"/>
            </w:tcBorders>
            <w:vAlign w:val="center"/>
            <w:hideMark/>
          </w:tcPr>
          <w:p w:rsidR="00A72B57" w:rsidRPr="006A1E72" w:rsidRDefault="00A72B57" w:rsidP="00A72B57">
            <w:pPr>
              <w:rPr>
                <w:color w:val="000000"/>
                <w:lang w:eastAsia="ru-RU"/>
              </w:rPr>
            </w:pPr>
          </w:p>
        </w:tc>
        <w:tc>
          <w:tcPr>
            <w:tcW w:w="3486" w:type="dxa"/>
            <w:vMerge/>
            <w:tcBorders>
              <w:left w:val="single" w:sz="4" w:space="0" w:color="auto"/>
              <w:right w:val="single" w:sz="4" w:space="0" w:color="auto"/>
            </w:tcBorders>
            <w:vAlign w:val="center"/>
            <w:hideMark/>
          </w:tcPr>
          <w:p w:rsidR="00A72B57" w:rsidRPr="006A1E72" w:rsidRDefault="00A72B57" w:rsidP="00A72B57">
            <w:pPr>
              <w:rPr>
                <w:color w:val="000000"/>
                <w:lang w:eastAsia="ru-RU"/>
              </w:rPr>
            </w:pPr>
          </w:p>
        </w:tc>
      </w:tr>
      <w:tr w:rsidR="00A72B57" w:rsidRPr="006A1E72" w:rsidTr="00A72B57">
        <w:trPr>
          <w:trHeight w:val="322"/>
        </w:trPr>
        <w:tc>
          <w:tcPr>
            <w:tcW w:w="6204" w:type="dxa"/>
            <w:vMerge/>
            <w:tcBorders>
              <w:top w:val="single" w:sz="4" w:space="0" w:color="auto"/>
              <w:left w:val="single" w:sz="4" w:space="0" w:color="auto"/>
              <w:right w:val="single" w:sz="4" w:space="0" w:color="auto"/>
            </w:tcBorders>
            <w:vAlign w:val="center"/>
            <w:hideMark/>
          </w:tcPr>
          <w:p w:rsidR="00A72B57" w:rsidRPr="006A1E72" w:rsidRDefault="00A72B57" w:rsidP="00A72B57">
            <w:pPr>
              <w:rPr>
                <w:color w:val="000000"/>
                <w:lang w:eastAsia="ru-RU"/>
              </w:rPr>
            </w:pPr>
          </w:p>
        </w:tc>
        <w:tc>
          <w:tcPr>
            <w:tcW w:w="3486" w:type="dxa"/>
            <w:vMerge/>
            <w:tcBorders>
              <w:left w:val="single" w:sz="4" w:space="0" w:color="auto"/>
              <w:right w:val="single" w:sz="4" w:space="0" w:color="auto"/>
            </w:tcBorders>
            <w:shd w:val="clear" w:color="auto" w:fill="auto"/>
            <w:vAlign w:val="center"/>
          </w:tcPr>
          <w:p w:rsidR="00A72B57" w:rsidRPr="006A1E72" w:rsidRDefault="00A72B57" w:rsidP="00A72B57">
            <w:pPr>
              <w:jc w:val="center"/>
              <w:rPr>
                <w:color w:val="000000"/>
                <w:lang w:eastAsia="ru-RU"/>
              </w:rPr>
            </w:pPr>
          </w:p>
        </w:tc>
      </w:tr>
    </w:tbl>
    <w:p w:rsidR="00A72B57" w:rsidRPr="006A1E72" w:rsidRDefault="00A72B57" w:rsidP="00A72B57">
      <w:pPr>
        <w:pStyle w:val="afb"/>
        <w:rPr>
          <w:sz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86"/>
      </w:tblGrid>
      <w:tr w:rsidR="00A72B57" w:rsidRPr="006A1E72" w:rsidTr="00A72B57">
        <w:trPr>
          <w:cantSplit/>
          <w:trHeight w:val="375"/>
          <w:tblHeader/>
        </w:trPr>
        <w:tc>
          <w:tcPr>
            <w:tcW w:w="6204" w:type="dxa"/>
            <w:shd w:val="clear" w:color="auto" w:fill="auto"/>
            <w:vAlign w:val="center"/>
          </w:tcPr>
          <w:p w:rsidR="00A72B57" w:rsidRPr="006A1E72" w:rsidRDefault="00A72B57" w:rsidP="00A72B57">
            <w:pPr>
              <w:jc w:val="center"/>
              <w:rPr>
                <w:color w:val="000000"/>
                <w:lang w:eastAsia="ru-RU"/>
              </w:rPr>
            </w:pPr>
            <w:r w:rsidRPr="006A1E72">
              <w:rPr>
                <w:color w:val="000000"/>
                <w:lang w:eastAsia="ru-RU"/>
              </w:rPr>
              <w:t>1</w:t>
            </w:r>
          </w:p>
        </w:tc>
        <w:tc>
          <w:tcPr>
            <w:tcW w:w="3486" w:type="dxa"/>
            <w:shd w:val="clear" w:color="auto" w:fill="auto"/>
            <w:vAlign w:val="center"/>
          </w:tcPr>
          <w:p w:rsidR="00A72B57" w:rsidRPr="006A1E72" w:rsidRDefault="00A72B57" w:rsidP="00A72B57">
            <w:pPr>
              <w:jc w:val="center"/>
              <w:rPr>
                <w:color w:val="000000"/>
                <w:lang w:eastAsia="ru-RU"/>
              </w:rPr>
            </w:pPr>
            <w:r w:rsidRPr="006A1E72">
              <w:rPr>
                <w:color w:val="000000"/>
                <w:lang w:eastAsia="ru-RU"/>
              </w:rPr>
              <w:t>2</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Ведущий научный сотрудник</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13</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Старший научный сотрудник</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12</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Научный сотрудник</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11</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Младший научный сотрудник</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Лекторы (экскурсоводы), хранители фондов:</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 xml:space="preserve">ведущие </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12 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lastRenderedPageBreak/>
              <w:t>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11</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II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Лекторы (экскурсоводы), хранители фондов</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9</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Библиотекари, библиографы, методисты, редакторы, художники: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ведущие</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12 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val="en-US" w:eastAsia="ru-RU"/>
              </w:rPr>
              <w:t>I</w:t>
            </w:r>
            <w:r w:rsidRPr="006A1E72">
              <w:rPr>
                <w:color w:val="000000"/>
                <w:lang w:eastAsia="ru-RU"/>
              </w:rPr>
              <w:t xml:space="preserve">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11</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val="en-US" w:eastAsia="ru-RU"/>
              </w:rPr>
              <w:t>II</w:t>
            </w:r>
            <w:r w:rsidRPr="006A1E72">
              <w:rPr>
                <w:color w:val="000000"/>
                <w:lang w:eastAsia="ru-RU"/>
              </w:rPr>
              <w:t xml:space="preserve">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без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9</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Инструктор</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9</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Заведующий художественной частью</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31"/>
        </w:trPr>
        <w:tc>
          <w:tcPr>
            <w:tcW w:w="6204" w:type="dxa"/>
            <w:shd w:val="clear" w:color="auto" w:fill="auto"/>
            <w:vAlign w:val="center"/>
          </w:tcPr>
          <w:p w:rsidR="00A72B57" w:rsidRPr="006A1E72" w:rsidRDefault="00A72B57" w:rsidP="00A72B57">
            <w:pPr>
              <w:rPr>
                <w:lang w:eastAsia="ru-RU"/>
              </w:rPr>
            </w:pPr>
            <w:r w:rsidRPr="006A1E72">
              <w:rPr>
                <w:lang w:eastAsia="ru-RU"/>
              </w:rPr>
              <w:t>Звукорежиссер:</w:t>
            </w:r>
          </w:p>
        </w:tc>
        <w:tc>
          <w:tcPr>
            <w:tcW w:w="3486" w:type="dxa"/>
            <w:shd w:val="clear" w:color="auto" w:fill="auto"/>
            <w:vAlign w:val="center"/>
          </w:tcPr>
          <w:p w:rsidR="00A72B57" w:rsidRPr="006A1E72" w:rsidRDefault="00A72B57" w:rsidP="00A72B57">
            <w:pPr>
              <w:jc w:val="center"/>
              <w:rPr>
                <w:lang w:eastAsia="ru-RU"/>
              </w:rPr>
            </w:pPr>
          </w:p>
        </w:tc>
      </w:tr>
      <w:tr w:rsidR="00A72B57" w:rsidRPr="006A1E72" w:rsidTr="00A72B57">
        <w:trPr>
          <w:cantSplit/>
          <w:trHeight w:val="286"/>
        </w:trPr>
        <w:tc>
          <w:tcPr>
            <w:tcW w:w="6204" w:type="dxa"/>
            <w:shd w:val="clear" w:color="auto" w:fill="auto"/>
            <w:vAlign w:val="center"/>
          </w:tcPr>
          <w:p w:rsidR="00A72B57" w:rsidRPr="006A1E72" w:rsidRDefault="00A72B57" w:rsidP="00A72B57">
            <w:pPr>
              <w:rPr>
                <w:lang w:eastAsia="ru-RU"/>
              </w:rPr>
            </w:pPr>
            <w:r w:rsidRPr="006A1E72">
              <w:rPr>
                <w:lang w:eastAsia="ru-RU"/>
              </w:rPr>
              <w:t>I категории</w:t>
            </w:r>
          </w:p>
        </w:tc>
        <w:tc>
          <w:tcPr>
            <w:tcW w:w="3486" w:type="dxa"/>
            <w:shd w:val="clear" w:color="auto" w:fill="auto"/>
            <w:vAlign w:val="center"/>
          </w:tcPr>
          <w:p w:rsidR="00A72B57" w:rsidRPr="006A1E72" w:rsidRDefault="00A72B57" w:rsidP="00A72B57">
            <w:pPr>
              <w:jc w:val="center"/>
              <w:rPr>
                <w:lang w:eastAsia="ru-RU"/>
              </w:rPr>
            </w:pPr>
            <w:r w:rsidRPr="006A1E72">
              <w:rPr>
                <w:lang w:eastAsia="ru-RU"/>
              </w:rPr>
              <w:t>11</w:t>
            </w:r>
          </w:p>
        </w:tc>
      </w:tr>
      <w:tr w:rsidR="00A72B57" w:rsidRPr="006A1E72" w:rsidTr="00A72B57">
        <w:trPr>
          <w:cantSplit/>
          <w:trHeight w:val="381"/>
        </w:trPr>
        <w:tc>
          <w:tcPr>
            <w:tcW w:w="6204" w:type="dxa"/>
            <w:shd w:val="clear" w:color="auto" w:fill="auto"/>
            <w:vAlign w:val="center"/>
          </w:tcPr>
          <w:p w:rsidR="00A72B57" w:rsidRPr="006A1E72" w:rsidRDefault="00A72B57" w:rsidP="00A72B57">
            <w:pPr>
              <w:rPr>
                <w:lang w:eastAsia="ru-RU"/>
              </w:rPr>
            </w:pPr>
            <w:r w:rsidRPr="006A1E72">
              <w:rPr>
                <w:lang w:eastAsia="ru-RU"/>
              </w:rPr>
              <w:t>II категории</w:t>
            </w:r>
          </w:p>
        </w:tc>
        <w:tc>
          <w:tcPr>
            <w:tcW w:w="3486" w:type="dxa"/>
            <w:shd w:val="clear" w:color="auto" w:fill="auto"/>
            <w:vAlign w:val="center"/>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81"/>
        </w:trPr>
        <w:tc>
          <w:tcPr>
            <w:tcW w:w="6204" w:type="dxa"/>
            <w:shd w:val="clear" w:color="auto" w:fill="auto"/>
            <w:vAlign w:val="center"/>
          </w:tcPr>
          <w:p w:rsidR="00A72B57" w:rsidRPr="006A1E72" w:rsidRDefault="00A72B57" w:rsidP="00A72B57">
            <w:pPr>
              <w:rPr>
                <w:lang w:eastAsia="ru-RU"/>
              </w:rPr>
            </w:pPr>
            <w:r w:rsidRPr="006A1E72">
              <w:rPr>
                <w:lang w:eastAsia="ru-RU"/>
              </w:rPr>
              <w:t>Звукорежиссер</w:t>
            </w:r>
          </w:p>
        </w:tc>
        <w:tc>
          <w:tcPr>
            <w:tcW w:w="3486" w:type="dxa"/>
            <w:shd w:val="clear" w:color="auto" w:fill="auto"/>
            <w:vAlign w:val="center"/>
          </w:tcPr>
          <w:p w:rsidR="00A72B57" w:rsidRPr="006A1E72" w:rsidRDefault="00A72B57" w:rsidP="00A72B57">
            <w:pPr>
              <w:jc w:val="center"/>
              <w:rPr>
                <w:lang w:eastAsia="ru-RU"/>
              </w:rPr>
            </w:pPr>
            <w:r w:rsidRPr="006A1E72">
              <w:rPr>
                <w:lang w:eastAsia="ru-RU"/>
              </w:rPr>
              <w:t>9</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Аккомпаниаторы, концертмейстеры:</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11</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II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Аккомпаниаторы, концертмейстеры</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9</w:t>
            </w:r>
          </w:p>
        </w:tc>
      </w:tr>
      <w:tr w:rsidR="00A72B57" w:rsidRPr="006A1E72" w:rsidTr="00A72B57">
        <w:trPr>
          <w:cantSplit/>
          <w:trHeight w:val="2672"/>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Руководители: коллективов (театрального, самодеятельного), кружков, самодеятельного объединения прикладного и декоративного творчества, студии по видам искусств и художественного творчества, любительские объединения, клубы по интересам, танцевальные коллективы, музыкальной части дискотеки, хоров (фольклорных ансамблей), оркестров (ансамблей) духовых инструментов, оркестров (ансамблей, фольклорных ансамблей) народных инструментов</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576"/>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Культорганизаторы</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11 </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II категории</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10</w:t>
            </w:r>
          </w:p>
        </w:tc>
      </w:tr>
      <w:tr w:rsidR="00A72B57" w:rsidRPr="006A1E72" w:rsidTr="00A72B57">
        <w:trPr>
          <w:cantSplit/>
          <w:trHeight w:val="481"/>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 xml:space="preserve">Культорганизаторы, </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8</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Старший музейный смотритель</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4</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Музейный смотритель</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3</w:t>
            </w:r>
          </w:p>
        </w:tc>
      </w:tr>
      <w:tr w:rsidR="00A72B57" w:rsidRPr="006A1E72" w:rsidTr="00A72B57">
        <w:trPr>
          <w:cantSplit/>
          <w:trHeight w:val="375"/>
        </w:trPr>
        <w:tc>
          <w:tcPr>
            <w:tcW w:w="6204" w:type="dxa"/>
            <w:shd w:val="clear" w:color="auto" w:fill="auto"/>
            <w:vAlign w:val="center"/>
            <w:hideMark/>
          </w:tcPr>
          <w:p w:rsidR="00A72B57" w:rsidRPr="006A1E72" w:rsidRDefault="00A72B57" w:rsidP="00A72B57">
            <w:pPr>
              <w:rPr>
                <w:color w:val="000000"/>
                <w:lang w:eastAsia="ru-RU"/>
              </w:rPr>
            </w:pPr>
            <w:r w:rsidRPr="006A1E72">
              <w:rPr>
                <w:color w:val="000000"/>
                <w:lang w:eastAsia="ru-RU"/>
              </w:rPr>
              <w:t>Осветитель (который ведет разработку схем освещения)</w:t>
            </w:r>
          </w:p>
        </w:tc>
        <w:tc>
          <w:tcPr>
            <w:tcW w:w="3486" w:type="dxa"/>
            <w:shd w:val="clear" w:color="auto" w:fill="auto"/>
            <w:vAlign w:val="center"/>
            <w:hideMark/>
          </w:tcPr>
          <w:p w:rsidR="00A72B57" w:rsidRPr="006A1E72" w:rsidRDefault="00A72B57" w:rsidP="00A72B57">
            <w:pPr>
              <w:jc w:val="center"/>
              <w:rPr>
                <w:lang w:eastAsia="ru-RU"/>
              </w:rPr>
            </w:pPr>
            <w:r w:rsidRPr="006A1E72">
              <w:rPr>
                <w:lang w:eastAsia="ru-RU"/>
              </w:rPr>
              <w:t>5</w:t>
            </w:r>
          </w:p>
        </w:tc>
      </w:tr>
      <w:tr w:rsidR="007507D5" w:rsidRPr="006A1E72" w:rsidTr="00A72B57">
        <w:trPr>
          <w:cantSplit/>
          <w:trHeight w:val="375"/>
        </w:trPr>
        <w:tc>
          <w:tcPr>
            <w:tcW w:w="6204" w:type="dxa"/>
            <w:shd w:val="clear" w:color="auto" w:fill="auto"/>
            <w:vAlign w:val="center"/>
            <w:hideMark/>
          </w:tcPr>
          <w:p w:rsidR="007507D5" w:rsidRPr="006A1E72" w:rsidRDefault="007507D5" w:rsidP="00A72B57">
            <w:pPr>
              <w:rPr>
                <w:color w:val="000000"/>
                <w:lang w:eastAsia="ru-RU"/>
              </w:rPr>
            </w:pPr>
            <w:r w:rsidRPr="006A1E72">
              <w:rPr>
                <w:color w:val="000000"/>
                <w:lang w:eastAsia="ru-RU"/>
              </w:rPr>
              <w:lastRenderedPageBreak/>
              <w:t>Старший администратор</w:t>
            </w:r>
          </w:p>
        </w:tc>
        <w:tc>
          <w:tcPr>
            <w:tcW w:w="3486" w:type="dxa"/>
            <w:shd w:val="clear" w:color="auto" w:fill="auto"/>
            <w:vAlign w:val="center"/>
            <w:hideMark/>
          </w:tcPr>
          <w:p w:rsidR="007507D5" w:rsidRPr="006A1E72" w:rsidRDefault="007507D5" w:rsidP="00A72B57">
            <w:pPr>
              <w:jc w:val="center"/>
              <w:rPr>
                <w:lang w:eastAsia="ru-RU"/>
              </w:rPr>
            </w:pPr>
            <w:r w:rsidRPr="006A1E72">
              <w:rPr>
                <w:lang w:eastAsia="ru-RU"/>
              </w:rPr>
              <w:t>6</w:t>
            </w:r>
          </w:p>
        </w:tc>
      </w:tr>
      <w:tr w:rsidR="007507D5" w:rsidRPr="006A1E72" w:rsidTr="00A72B57">
        <w:trPr>
          <w:cantSplit/>
          <w:trHeight w:val="375"/>
        </w:trPr>
        <w:tc>
          <w:tcPr>
            <w:tcW w:w="6204" w:type="dxa"/>
            <w:shd w:val="clear" w:color="auto" w:fill="auto"/>
            <w:vAlign w:val="center"/>
            <w:hideMark/>
          </w:tcPr>
          <w:p w:rsidR="007507D5" w:rsidRPr="006A1E72" w:rsidRDefault="007507D5" w:rsidP="00A72B57">
            <w:pPr>
              <w:rPr>
                <w:color w:val="000000"/>
                <w:lang w:eastAsia="ru-RU"/>
              </w:rPr>
            </w:pPr>
            <w:r w:rsidRPr="006A1E72">
              <w:rPr>
                <w:color w:val="000000"/>
                <w:lang w:eastAsia="ru-RU"/>
              </w:rPr>
              <w:t>Администратор</w:t>
            </w:r>
          </w:p>
        </w:tc>
        <w:tc>
          <w:tcPr>
            <w:tcW w:w="3486" w:type="dxa"/>
            <w:shd w:val="clear" w:color="auto" w:fill="auto"/>
            <w:vAlign w:val="center"/>
            <w:hideMark/>
          </w:tcPr>
          <w:p w:rsidR="007507D5" w:rsidRPr="006A1E72" w:rsidRDefault="007507D5" w:rsidP="00A72B57">
            <w:pPr>
              <w:jc w:val="center"/>
              <w:rPr>
                <w:lang w:eastAsia="ru-RU"/>
              </w:rPr>
            </w:pPr>
            <w:r w:rsidRPr="006A1E72">
              <w:rPr>
                <w:lang w:eastAsia="ru-RU"/>
              </w:rPr>
              <w:t>5</w:t>
            </w:r>
          </w:p>
        </w:tc>
      </w:tr>
    </w:tbl>
    <w:p w:rsidR="00A72B57" w:rsidRPr="006A1E72" w:rsidRDefault="00A72B57" w:rsidP="00A72B57">
      <w:pPr>
        <w:ind w:firstLine="709"/>
        <w:jc w:val="both"/>
        <w:rPr>
          <w:rFonts w:eastAsia="Calibri"/>
          <w:color w:val="000000"/>
          <w:spacing w:val="-8"/>
        </w:rPr>
      </w:pPr>
    </w:p>
    <w:p w:rsidR="00A72B57" w:rsidRPr="006A1E72" w:rsidRDefault="00A72B57" w:rsidP="00A72B57">
      <w:pPr>
        <w:ind w:firstLine="709"/>
        <w:jc w:val="both"/>
        <w:rPr>
          <w:rFonts w:eastAsia="Calibri"/>
          <w:color w:val="000000"/>
          <w:spacing w:val="-8"/>
        </w:rPr>
      </w:pPr>
      <w:r w:rsidRPr="006A1E72">
        <w:rPr>
          <w:rFonts w:eastAsia="Calibri"/>
          <w:color w:val="000000"/>
          <w:spacing w:val="-8"/>
        </w:rPr>
        <w:t>Примечание:</w:t>
      </w:r>
    </w:p>
    <w:p w:rsidR="00A72B57" w:rsidRPr="006A1E72" w:rsidRDefault="00A72B57" w:rsidP="00A72B57">
      <w:pPr>
        <w:ind w:firstLine="709"/>
        <w:jc w:val="both"/>
        <w:rPr>
          <w:rFonts w:eastAsia="Calibri"/>
          <w:color w:val="000000"/>
          <w:spacing w:val="-8"/>
        </w:rPr>
      </w:pPr>
      <w:r w:rsidRPr="006A1E72">
        <w:rPr>
          <w:rFonts w:eastAsia="Calibri"/>
          <w:color w:val="000000"/>
          <w:spacing w:val="-8"/>
        </w:rPr>
        <w:t xml:space="preserve">1. Оплата труда руководителей кружков, студий и коллективов по видам искусств и народных творчеств, в том числе, которые имеют звания: «народный», «образцовый», лауреаты международных, всероссийских, республиканских конкурсов, лекторы (экскурсоводы), аккомпаниаторы, концертмейстеры, может производиться как по должностным окладам, так и по часовым ставкам. </w:t>
      </w:r>
    </w:p>
    <w:p w:rsidR="00A72B57" w:rsidRPr="006A1E72" w:rsidRDefault="00A72B57" w:rsidP="00A72B57">
      <w:pPr>
        <w:ind w:firstLine="709"/>
        <w:jc w:val="both"/>
        <w:rPr>
          <w:rFonts w:eastAsia="Calibri"/>
          <w:color w:val="000000"/>
          <w:spacing w:val="-8"/>
        </w:rPr>
      </w:pPr>
      <w:r w:rsidRPr="006A1E72">
        <w:rPr>
          <w:rFonts w:eastAsia="Calibri"/>
          <w:color w:val="000000"/>
          <w:spacing w:val="-8"/>
        </w:rPr>
        <w:t>2. Должностные оклады аккомпаниаторов, концертмейстеров, лекторов (экскурсоводов) устанавливаются за 4 часа работы в день; руководителям кружков, студий и коллективов по видам искусств и народного творчества – за 3 часа работы в день</w:t>
      </w:r>
      <w:r w:rsidR="00D869A4" w:rsidRPr="006A1E72">
        <w:rPr>
          <w:rFonts w:eastAsia="Calibri"/>
          <w:color w:val="000000"/>
          <w:spacing w:val="-8"/>
        </w:rPr>
        <w:t>.»;</w:t>
      </w:r>
    </w:p>
    <w:p w:rsidR="0001256F" w:rsidRPr="006A1E72" w:rsidRDefault="005A1042" w:rsidP="0001256F">
      <w:pPr>
        <w:spacing w:line="242" w:lineRule="auto"/>
        <w:ind w:firstLine="708"/>
        <w:jc w:val="both"/>
      </w:pPr>
      <w:r w:rsidRPr="006A1E72">
        <w:t>1.13.</w:t>
      </w:r>
      <w:r w:rsidR="00B30879" w:rsidRPr="006A1E72">
        <w:t> </w:t>
      </w:r>
      <w:r w:rsidR="00D869A4" w:rsidRPr="006A1E72">
        <w:t xml:space="preserve"> приложени</w:t>
      </w:r>
      <w:r w:rsidR="0001256F" w:rsidRPr="006A1E72">
        <w:t>е</w:t>
      </w:r>
      <w:r w:rsidR="00080572" w:rsidRPr="006A1E72">
        <w:t xml:space="preserve"> № 4</w:t>
      </w:r>
      <w:r w:rsidR="00D869A4" w:rsidRPr="006A1E72">
        <w:t xml:space="preserve"> </w:t>
      </w:r>
      <w:r w:rsidR="0001256F" w:rsidRPr="006A1E72">
        <w:t>постановления изложить в новой редакции:</w:t>
      </w:r>
    </w:p>
    <w:p w:rsidR="0001256F" w:rsidRDefault="0001256F" w:rsidP="0001256F">
      <w:pPr>
        <w:spacing w:line="276" w:lineRule="auto"/>
        <w:jc w:val="center"/>
        <w:rPr>
          <w:bCs/>
          <w:color w:val="000000"/>
        </w:rPr>
      </w:pPr>
      <w:r w:rsidRPr="006A1E72">
        <w:rPr>
          <w:bCs/>
          <w:color w:val="000000"/>
        </w:rPr>
        <w:t>«Схема тарифных разрядов должностей руководителей, специалистов и других служащих бюджетных учреждений, осуществляющих управление физкультурно-спортивными сооружениями</w:t>
      </w:r>
    </w:p>
    <w:p w:rsidR="00304FED" w:rsidRPr="006A1E72" w:rsidRDefault="00304FED" w:rsidP="0001256F">
      <w:pPr>
        <w:spacing w:line="276" w:lineRule="auto"/>
        <w:jc w:val="center"/>
        <w:rPr>
          <w:bCs/>
          <w:color w:val="000000"/>
        </w:rPr>
      </w:pPr>
    </w:p>
    <w:tbl>
      <w:tblPr>
        <w:tblStyle w:val="af6"/>
        <w:tblW w:w="0" w:type="auto"/>
        <w:tblLook w:val="04A0"/>
      </w:tblPr>
      <w:tblGrid>
        <w:gridCol w:w="818"/>
        <w:gridCol w:w="3919"/>
        <w:gridCol w:w="2306"/>
        <w:gridCol w:w="2301"/>
      </w:tblGrid>
      <w:tr w:rsidR="0001256F" w:rsidRPr="006A1E72" w:rsidTr="005A5CA7">
        <w:tc>
          <w:tcPr>
            <w:tcW w:w="818" w:type="dxa"/>
            <w:vMerge w:val="restart"/>
          </w:tcPr>
          <w:p w:rsidR="0001256F" w:rsidRPr="006A1E72" w:rsidRDefault="0001256F" w:rsidP="005A5CA7">
            <w:pPr>
              <w:widowControl w:val="0"/>
              <w:tabs>
                <w:tab w:val="left" w:pos="2101"/>
              </w:tabs>
              <w:spacing w:line="239" w:lineRule="auto"/>
              <w:ind w:right="-69"/>
              <w:rPr>
                <w:color w:val="000000"/>
              </w:rPr>
            </w:pPr>
            <w:r w:rsidRPr="006A1E72">
              <w:rPr>
                <w:color w:val="000000"/>
              </w:rPr>
              <w:t>№</w:t>
            </w:r>
          </w:p>
          <w:p w:rsidR="0001256F" w:rsidRPr="006A1E72" w:rsidRDefault="0001256F" w:rsidP="005A5CA7">
            <w:pPr>
              <w:widowControl w:val="0"/>
              <w:tabs>
                <w:tab w:val="left" w:pos="2101"/>
              </w:tabs>
              <w:spacing w:line="239" w:lineRule="auto"/>
              <w:ind w:right="-69"/>
              <w:rPr>
                <w:color w:val="000000"/>
              </w:rPr>
            </w:pPr>
            <w:r w:rsidRPr="006A1E72">
              <w:rPr>
                <w:color w:val="000000"/>
              </w:rPr>
              <w:t>п/п</w:t>
            </w:r>
          </w:p>
        </w:tc>
        <w:tc>
          <w:tcPr>
            <w:tcW w:w="3919" w:type="dxa"/>
            <w:vMerge w:val="restart"/>
          </w:tcPr>
          <w:p w:rsidR="0001256F" w:rsidRPr="006A1E72" w:rsidRDefault="0001256F" w:rsidP="005A5CA7">
            <w:pPr>
              <w:jc w:val="center"/>
            </w:pPr>
            <w:r w:rsidRPr="006A1E72">
              <w:rPr>
                <w:color w:val="000000"/>
              </w:rPr>
              <w:t>Должность</w:t>
            </w:r>
          </w:p>
        </w:tc>
        <w:tc>
          <w:tcPr>
            <w:tcW w:w="4607" w:type="dxa"/>
            <w:gridSpan w:val="2"/>
          </w:tcPr>
          <w:p w:rsidR="0001256F" w:rsidRPr="006A1E72" w:rsidRDefault="0001256F" w:rsidP="005A5CA7">
            <w:pPr>
              <w:jc w:val="center"/>
            </w:pPr>
            <w:r w:rsidRPr="006A1E72">
              <w:rPr>
                <w:color w:val="000000"/>
              </w:rPr>
              <w:t>Тарифный разряд и группа по оплате труда</w:t>
            </w:r>
          </w:p>
        </w:tc>
      </w:tr>
      <w:tr w:rsidR="0001256F" w:rsidRPr="006A1E72" w:rsidTr="005A5CA7">
        <w:tc>
          <w:tcPr>
            <w:tcW w:w="818" w:type="dxa"/>
            <w:vMerge/>
          </w:tcPr>
          <w:p w:rsidR="0001256F" w:rsidRPr="006A1E72" w:rsidRDefault="0001256F" w:rsidP="005A5CA7">
            <w:pPr>
              <w:jc w:val="center"/>
            </w:pPr>
          </w:p>
        </w:tc>
        <w:tc>
          <w:tcPr>
            <w:tcW w:w="3919" w:type="dxa"/>
            <w:vMerge/>
          </w:tcPr>
          <w:p w:rsidR="0001256F" w:rsidRPr="006A1E72" w:rsidRDefault="0001256F" w:rsidP="005A5CA7">
            <w:pPr>
              <w:jc w:val="center"/>
            </w:pPr>
          </w:p>
        </w:tc>
        <w:tc>
          <w:tcPr>
            <w:tcW w:w="2306" w:type="dxa"/>
          </w:tcPr>
          <w:p w:rsidR="0001256F" w:rsidRPr="006A1E72" w:rsidRDefault="0001256F" w:rsidP="005A5CA7">
            <w:pPr>
              <w:widowControl w:val="0"/>
              <w:spacing w:line="239" w:lineRule="auto"/>
              <w:ind w:left="398" w:right="-20"/>
              <w:rPr>
                <w:color w:val="000000"/>
              </w:rPr>
            </w:pPr>
            <w:r w:rsidRPr="006A1E72">
              <w:rPr>
                <w:color w:val="000000"/>
              </w:rPr>
              <w:t>1-я группа</w:t>
            </w:r>
          </w:p>
          <w:p w:rsidR="0001256F" w:rsidRPr="006A1E72" w:rsidRDefault="0001256F" w:rsidP="005A5CA7">
            <w:pPr>
              <w:jc w:val="center"/>
            </w:pPr>
            <w:r w:rsidRPr="006A1E72">
              <w:rPr>
                <w:color w:val="000000"/>
              </w:rPr>
              <w:t>по оплате труда</w:t>
            </w:r>
          </w:p>
        </w:tc>
        <w:tc>
          <w:tcPr>
            <w:tcW w:w="2301" w:type="dxa"/>
          </w:tcPr>
          <w:p w:rsidR="0001256F" w:rsidRPr="006A1E72" w:rsidRDefault="0001256F" w:rsidP="005A5CA7">
            <w:pPr>
              <w:widowControl w:val="0"/>
              <w:spacing w:line="239" w:lineRule="auto"/>
              <w:ind w:left="398" w:right="-20"/>
              <w:rPr>
                <w:color w:val="000000"/>
              </w:rPr>
            </w:pPr>
            <w:r w:rsidRPr="006A1E72">
              <w:rPr>
                <w:color w:val="000000"/>
              </w:rPr>
              <w:t>2-я группа</w:t>
            </w:r>
          </w:p>
          <w:p w:rsidR="0001256F" w:rsidRPr="006A1E72" w:rsidRDefault="0001256F" w:rsidP="005A5CA7">
            <w:pPr>
              <w:jc w:val="center"/>
            </w:pPr>
            <w:r w:rsidRPr="006A1E72">
              <w:rPr>
                <w:color w:val="000000"/>
              </w:rPr>
              <w:t>по оплате труда</w:t>
            </w:r>
          </w:p>
        </w:tc>
      </w:tr>
      <w:tr w:rsidR="0001256F" w:rsidRPr="006A1E72" w:rsidTr="005A5CA7">
        <w:trPr>
          <w:trHeight w:val="575"/>
        </w:trPr>
        <w:tc>
          <w:tcPr>
            <w:tcW w:w="818" w:type="dxa"/>
          </w:tcPr>
          <w:p w:rsidR="0001256F" w:rsidRPr="006A1E72" w:rsidRDefault="0001256F" w:rsidP="005A5CA7">
            <w:pPr>
              <w:jc w:val="center"/>
            </w:pPr>
            <w:r w:rsidRPr="006A1E72">
              <w:t>1.</w:t>
            </w:r>
          </w:p>
        </w:tc>
        <w:tc>
          <w:tcPr>
            <w:tcW w:w="3919" w:type="dxa"/>
          </w:tcPr>
          <w:p w:rsidR="0001256F" w:rsidRPr="006A1E72" w:rsidRDefault="0001256F" w:rsidP="005A5CA7">
            <w:pPr>
              <w:jc w:val="center"/>
            </w:pPr>
            <w:r w:rsidRPr="006A1E72">
              <w:rPr>
                <w:color w:val="000000"/>
              </w:rPr>
              <w:t>Директор</w:t>
            </w:r>
          </w:p>
        </w:tc>
        <w:tc>
          <w:tcPr>
            <w:tcW w:w="2306" w:type="dxa"/>
          </w:tcPr>
          <w:p w:rsidR="0001256F" w:rsidRPr="006A1E72" w:rsidRDefault="0001256F" w:rsidP="005A5CA7">
            <w:pPr>
              <w:widowControl w:val="0"/>
              <w:spacing w:line="247" w:lineRule="auto"/>
              <w:jc w:val="center"/>
              <w:rPr>
                <w:color w:val="000000"/>
              </w:rPr>
            </w:pPr>
            <w:r w:rsidRPr="006A1E72">
              <w:rPr>
                <w:color w:val="000000"/>
              </w:rPr>
              <w:t>20</w:t>
            </w:r>
          </w:p>
        </w:tc>
        <w:tc>
          <w:tcPr>
            <w:tcW w:w="2301" w:type="dxa"/>
          </w:tcPr>
          <w:p w:rsidR="0001256F" w:rsidRPr="006A1E72" w:rsidRDefault="0001256F" w:rsidP="005A5CA7">
            <w:pPr>
              <w:jc w:val="center"/>
            </w:pPr>
            <w:r w:rsidRPr="006A1E72">
              <w:rPr>
                <w:color w:val="000000"/>
              </w:rPr>
              <w:t>18</w:t>
            </w:r>
          </w:p>
        </w:tc>
      </w:tr>
      <w:tr w:rsidR="0001256F" w:rsidRPr="006A1E72" w:rsidTr="005A5CA7">
        <w:trPr>
          <w:trHeight w:val="463"/>
        </w:trPr>
        <w:tc>
          <w:tcPr>
            <w:tcW w:w="818" w:type="dxa"/>
          </w:tcPr>
          <w:p w:rsidR="0001256F" w:rsidRPr="006A1E72" w:rsidRDefault="0001256F" w:rsidP="005A5CA7">
            <w:pPr>
              <w:jc w:val="center"/>
            </w:pPr>
            <w:r w:rsidRPr="006A1E72">
              <w:t>2.</w:t>
            </w:r>
          </w:p>
        </w:tc>
        <w:tc>
          <w:tcPr>
            <w:tcW w:w="3919" w:type="dxa"/>
          </w:tcPr>
          <w:p w:rsidR="0001256F" w:rsidRPr="006A1E72" w:rsidRDefault="0001256F" w:rsidP="005A5CA7">
            <w:pPr>
              <w:jc w:val="center"/>
            </w:pPr>
            <w:r w:rsidRPr="006A1E72">
              <w:rPr>
                <w:color w:val="000000"/>
              </w:rPr>
              <w:t>Заместитель директора</w:t>
            </w:r>
          </w:p>
        </w:tc>
        <w:tc>
          <w:tcPr>
            <w:tcW w:w="2306" w:type="dxa"/>
          </w:tcPr>
          <w:p w:rsidR="0001256F" w:rsidRPr="006A1E72" w:rsidRDefault="0001256F" w:rsidP="005A5CA7">
            <w:pPr>
              <w:widowControl w:val="0"/>
              <w:spacing w:before="5" w:line="245" w:lineRule="auto"/>
              <w:jc w:val="center"/>
              <w:rPr>
                <w:color w:val="000000"/>
              </w:rPr>
            </w:pPr>
            <w:r w:rsidRPr="006A1E72">
              <w:rPr>
                <w:color w:val="000000"/>
              </w:rPr>
              <w:t>20-10%</w:t>
            </w:r>
          </w:p>
        </w:tc>
        <w:tc>
          <w:tcPr>
            <w:tcW w:w="2301" w:type="dxa"/>
          </w:tcPr>
          <w:p w:rsidR="0001256F" w:rsidRPr="006A1E72" w:rsidRDefault="0001256F" w:rsidP="005A5CA7">
            <w:pPr>
              <w:jc w:val="center"/>
            </w:pPr>
            <w:r w:rsidRPr="006A1E72">
              <w:rPr>
                <w:color w:val="000000"/>
              </w:rPr>
              <w:t>18-10%</w:t>
            </w:r>
          </w:p>
        </w:tc>
      </w:tr>
      <w:tr w:rsidR="0001256F" w:rsidRPr="006A1E72" w:rsidTr="005A5CA7">
        <w:trPr>
          <w:trHeight w:val="601"/>
        </w:trPr>
        <w:tc>
          <w:tcPr>
            <w:tcW w:w="818" w:type="dxa"/>
          </w:tcPr>
          <w:p w:rsidR="0001256F" w:rsidRPr="006A1E72" w:rsidRDefault="0001256F" w:rsidP="005A5CA7">
            <w:pPr>
              <w:jc w:val="center"/>
            </w:pPr>
            <w:r w:rsidRPr="006A1E72">
              <w:t>3.</w:t>
            </w:r>
          </w:p>
        </w:tc>
        <w:tc>
          <w:tcPr>
            <w:tcW w:w="3919" w:type="dxa"/>
            <w:vAlign w:val="center"/>
          </w:tcPr>
          <w:p w:rsidR="0001256F" w:rsidRPr="006A1E72" w:rsidRDefault="0001256F" w:rsidP="005A5CA7">
            <w:pPr>
              <w:jc w:val="center"/>
            </w:pPr>
            <w:r w:rsidRPr="006A1E72">
              <w:rPr>
                <w:color w:val="000000"/>
              </w:rPr>
              <w:t>Главный инженер</w:t>
            </w:r>
          </w:p>
        </w:tc>
        <w:tc>
          <w:tcPr>
            <w:tcW w:w="2306" w:type="dxa"/>
            <w:vAlign w:val="center"/>
          </w:tcPr>
          <w:p w:rsidR="0001256F" w:rsidRPr="006A1E72" w:rsidRDefault="0001256F" w:rsidP="005A5CA7">
            <w:pPr>
              <w:spacing w:after="83" w:line="240" w:lineRule="exact"/>
              <w:jc w:val="center"/>
            </w:pPr>
            <w:r w:rsidRPr="006A1E72">
              <w:rPr>
                <w:color w:val="000000"/>
              </w:rPr>
              <w:t>18</w:t>
            </w:r>
          </w:p>
        </w:tc>
        <w:tc>
          <w:tcPr>
            <w:tcW w:w="2301" w:type="dxa"/>
            <w:vAlign w:val="center"/>
          </w:tcPr>
          <w:p w:rsidR="0001256F" w:rsidRPr="006A1E72" w:rsidRDefault="0001256F" w:rsidP="005A5CA7">
            <w:pPr>
              <w:jc w:val="center"/>
            </w:pPr>
            <w:r w:rsidRPr="006A1E72">
              <w:rPr>
                <w:color w:val="000000"/>
              </w:rPr>
              <w:t>16</w:t>
            </w:r>
          </w:p>
        </w:tc>
      </w:tr>
      <w:tr w:rsidR="0001256F" w:rsidRPr="006A1E72" w:rsidTr="005A5CA7">
        <w:tc>
          <w:tcPr>
            <w:tcW w:w="818" w:type="dxa"/>
          </w:tcPr>
          <w:p w:rsidR="0001256F" w:rsidRPr="006A1E72" w:rsidRDefault="0001256F" w:rsidP="005A5CA7">
            <w:pPr>
              <w:jc w:val="center"/>
            </w:pPr>
            <w:r w:rsidRPr="006A1E72">
              <w:t>4.</w:t>
            </w:r>
          </w:p>
        </w:tc>
        <w:tc>
          <w:tcPr>
            <w:tcW w:w="3919" w:type="dxa"/>
          </w:tcPr>
          <w:p w:rsidR="0001256F" w:rsidRPr="006A1E72" w:rsidRDefault="0001256F" w:rsidP="005A5CA7">
            <w:pPr>
              <w:jc w:val="center"/>
            </w:pPr>
            <w:r w:rsidRPr="006A1E72">
              <w:rPr>
                <w:color w:val="000000"/>
              </w:rPr>
              <w:t>Главный энергетик, механик, технолог</w:t>
            </w:r>
          </w:p>
        </w:tc>
        <w:tc>
          <w:tcPr>
            <w:tcW w:w="2306" w:type="dxa"/>
          </w:tcPr>
          <w:p w:rsidR="0001256F" w:rsidRPr="006A1E72" w:rsidRDefault="0001256F" w:rsidP="005A5CA7">
            <w:pPr>
              <w:widowControl w:val="0"/>
              <w:spacing w:line="246" w:lineRule="auto"/>
              <w:jc w:val="center"/>
              <w:rPr>
                <w:color w:val="000000"/>
              </w:rPr>
            </w:pPr>
            <w:r w:rsidRPr="006A1E72">
              <w:rPr>
                <w:color w:val="000000"/>
              </w:rPr>
              <w:t>15</w:t>
            </w:r>
          </w:p>
        </w:tc>
        <w:tc>
          <w:tcPr>
            <w:tcW w:w="2301" w:type="dxa"/>
          </w:tcPr>
          <w:p w:rsidR="0001256F" w:rsidRPr="006A1E72" w:rsidRDefault="0001256F" w:rsidP="005A5CA7">
            <w:pPr>
              <w:jc w:val="center"/>
            </w:pPr>
            <w:r w:rsidRPr="006A1E72">
              <w:t>14</w:t>
            </w:r>
          </w:p>
        </w:tc>
      </w:tr>
      <w:tr w:rsidR="0001256F" w:rsidRPr="006A1E72" w:rsidTr="005A5CA7">
        <w:trPr>
          <w:trHeight w:val="427"/>
        </w:trPr>
        <w:tc>
          <w:tcPr>
            <w:tcW w:w="818" w:type="dxa"/>
          </w:tcPr>
          <w:p w:rsidR="0001256F" w:rsidRPr="006A1E72" w:rsidRDefault="0001256F" w:rsidP="005A5CA7">
            <w:pPr>
              <w:jc w:val="center"/>
            </w:pPr>
            <w:r w:rsidRPr="006A1E72">
              <w:t>5.</w:t>
            </w:r>
          </w:p>
        </w:tc>
        <w:tc>
          <w:tcPr>
            <w:tcW w:w="3919" w:type="dxa"/>
          </w:tcPr>
          <w:p w:rsidR="0001256F" w:rsidRPr="006A1E72" w:rsidRDefault="0001256F" w:rsidP="005A5CA7">
            <w:pPr>
              <w:jc w:val="center"/>
            </w:pPr>
            <w:r w:rsidRPr="006A1E72">
              <w:rPr>
                <w:color w:val="000000"/>
              </w:rPr>
              <w:t>Механик</w:t>
            </w:r>
          </w:p>
        </w:tc>
        <w:tc>
          <w:tcPr>
            <w:tcW w:w="2306" w:type="dxa"/>
            <w:vAlign w:val="center"/>
          </w:tcPr>
          <w:p w:rsidR="0001256F" w:rsidRPr="006A1E72" w:rsidRDefault="0001256F" w:rsidP="005A5CA7">
            <w:pPr>
              <w:spacing w:after="15" w:line="220" w:lineRule="exact"/>
              <w:jc w:val="center"/>
            </w:pPr>
            <w:r w:rsidRPr="006A1E72">
              <w:t>12</w:t>
            </w:r>
          </w:p>
        </w:tc>
        <w:tc>
          <w:tcPr>
            <w:tcW w:w="2301" w:type="dxa"/>
          </w:tcPr>
          <w:p w:rsidR="0001256F" w:rsidRPr="006A1E72" w:rsidRDefault="0001256F" w:rsidP="005A5CA7">
            <w:pPr>
              <w:jc w:val="center"/>
            </w:pPr>
            <w:r w:rsidRPr="006A1E72">
              <w:t>11</w:t>
            </w:r>
          </w:p>
        </w:tc>
      </w:tr>
      <w:tr w:rsidR="0001256F" w:rsidRPr="006A1E72" w:rsidTr="005A5CA7">
        <w:trPr>
          <w:trHeight w:val="502"/>
        </w:trPr>
        <w:tc>
          <w:tcPr>
            <w:tcW w:w="818" w:type="dxa"/>
          </w:tcPr>
          <w:p w:rsidR="0001256F" w:rsidRPr="006A1E72" w:rsidRDefault="0001256F" w:rsidP="005A5CA7">
            <w:pPr>
              <w:jc w:val="center"/>
            </w:pPr>
            <w:r w:rsidRPr="006A1E72">
              <w:t>6.</w:t>
            </w:r>
          </w:p>
        </w:tc>
        <w:tc>
          <w:tcPr>
            <w:tcW w:w="3919" w:type="dxa"/>
          </w:tcPr>
          <w:p w:rsidR="0001256F" w:rsidRPr="006A1E72" w:rsidRDefault="0001256F" w:rsidP="005A5CA7">
            <w:pPr>
              <w:jc w:val="center"/>
            </w:pPr>
            <w:r w:rsidRPr="006A1E72">
              <w:rPr>
                <w:color w:val="000000"/>
              </w:rPr>
              <w:t>Техник, техник-механик</w:t>
            </w:r>
          </w:p>
        </w:tc>
        <w:tc>
          <w:tcPr>
            <w:tcW w:w="2306" w:type="dxa"/>
          </w:tcPr>
          <w:p w:rsidR="0001256F" w:rsidRPr="006A1E72" w:rsidRDefault="0001256F" w:rsidP="005A5CA7">
            <w:pPr>
              <w:widowControl w:val="0"/>
              <w:jc w:val="center"/>
              <w:rPr>
                <w:color w:val="000000"/>
              </w:rPr>
            </w:pPr>
            <w:r w:rsidRPr="006A1E72">
              <w:rPr>
                <w:color w:val="000000"/>
              </w:rPr>
              <w:t>9</w:t>
            </w:r>
          </w:p>
        </w:tc>
        <w:tc>
          <w:tcPr>
            <w:tcW w:w="2301" w:type="dxa"/>
          </w:tcPr>
          <w:p w:rsidR="0001256F" w:rsidRPr="006A1E72" w:rsidRDefault="0001256F" w:rsidP="005A5CA7">
            <w:pPr>
              <w:jc w:val="center"/>
            </w:pPr>
            <w:r w:rsidRPr="006A1E72">
              <w:t>8</w:t>
            </w:r>
          </w:p>
        </w:tc>
      </w:tr>
      <w:tr w:rsidR="0001256F" w:rsidRPr="006A1E72" w:rsidTr="005A5CA7">
        <w:tc>
          <w:tcPr>
            <w:tcW w:w="818" w:type="dxa"/>
          </w:tcPr>
          <w:p w:rsidR="0001256F" w:rsidRPr="006A1E72" w:rsidRDefault="001E73AB" w:rsidP="005A5CA7">
            <w:pPr>
              <w:jc w:val="center"/>
            </w:pPr>
            <w:r>
              <w:t>7</w:t>
            </w:r>
            <w:r w:rsidR="0001256F" w:rsidRPr="006A1E72">
              <w:t>.</w:t>
            </w:r>
          </w:p>
        </w:tc>
        <w:tc>
          <w:tcPr>
            <w:tcW w:w="3919" w:type="dxa"/>
          </w:tcPr>
          <w:p w:rsidR="0001256F" w:rsidRPr="006A1E72" w:rsidRDefault="0001256F" w:rsidP="005A5CA7">
            <w:pPr>
              <w:widowControl w:val="0"/>
              <w:tabs>
                <w:tab w:val="left" w:pos="820"/>
              </w:tabs>
              <w:spacing w:before="9" w:line="239" w:lineRule="auto"/>
              <w:ind w:left="248" w:right="-20"/>
              <w:jc w:val="center"/>
              <w:rPr>
                <w:color w:val="000000"/>
              </w:rPr>
            </w:pPr>
            <w:r w:rsidRPr="006A1E72">
              <w:rPr>
                <w:color w:val="000000"/>
              </w:rPr>
              <w:t>Инструктор по спорту:</w:t>
            </w:r>
          </w:p>
          <w:p w:rsidR="0001256F" w:rsidRPr="006A1E72" w:rsidRDefault="0001256F" w:rsidP="005A5CA7">
            <w:pPr>
              <w:widowControl w:val="0"/>
              <w:spacing w:line="239" w:lineRule="auto"/>
              <w:ind w:right="367"/>
              <w:jc w:val="center"/>
              <w:rPr>
                <w:color w:val="000000"/>
              </w:rPr>
            </w:pPr>
            <w:r w:rsidRPr="006A1E72">
              <w:rPr>
                <w:color w:val="000000"/>
              </w:rPr>
              <w:t>с высшим образованием; со средним образованием</w:t>
            </w:r>
          </w:p>
          <w:p w:rsidR="0001256F" w:rsidRPr="006A1E72" w:rsidRDefault="0001256F" w:rsidP="005A5CA7">
            <w:pPr>
              <w:jc w:val="center"/>
            </w:pPr>
          </w:p>
        </w:tc>
        <w:tc>
          <w:tcPr>
            <w:tcW w:w="2306" w:type="dxa"/>
          </w:tcPr>
          <w:p w:rsidR="0001256F" w:rsidRPr="006A1E72" w:rsidRDefault="0001256F" w:rsidP="005A5CA7">
            <w:pPr>
              <w:spacing w:line="240" w:lineRule="exact"/>
              <w:jc w:val="center"/>
            </w:pPr>
            <w:r w:rsidRPr="006A1E72">
              <w:t>12</w:t>
            </w:r>
          </w:p>
          <w:p w:rsidR="0001256F" w:rsidRPr="006A1E72" w:rsidRDefault="0001256F" w:rsidP="005A5CA7">
            <w:pPr>
              <w:spacing w:line="240" w:lineRule="exact"/>
              <w:jc w:val="center"/>
            </w:pPr>
          </w:p>
          <w:p w:rsidR="0001256F" w:rsidRPr="006A1E72" w:rsidRDefault="0001256F" w:rsidP="005A5CA7">
            <w:pPr>
              <w:spacing w:line="240" w:lineRule="exact"/>
              <w:jc w:val="center"/>
            </w:pPr>
            <w:r w:rsidRPr="006A1E72">
              <w:t>10</w:t>
            </w:r>
          </w:p>
        </w:tc>
        <w:tc>
          <w:tcPr>
            <w:tcW w:w="2301" w:type="dxa"/>
          </w:tcPr>
          <w:p w:rsidR="0001256F" w:rsidRPr="006A1E72" w:rsidRDefault="0001256F" w:rsidP="005A5CA7">
            <w:pPr>
              <w:jc w:val="center"/>
            </w:pPr>
            <w:r w:rsidRPr="006A1E72">
              <w:t>11</w:t>
            </w:r>
          </w:p>
          <w:p w:rsidR="0001256F" w:rsidRPr="006A1E72" w:rsidRDefault="0001256F" w:rsidP="005A5CA7">
            <w:pPr>
              <w:jc w:val="center"/>
            </w:pPr>
            <w:r w:rsidRPr="006A1E72">
              <w:t>9</w:t>
            </w:r>
          </w:p>
        </w:tc>
      </w:tr>
    </w:tbl>
    <w:p w:rsidR="0001256F" w:rsidRPr="006A1E72" w:rsidRDefault="0001256F" w:rsidP="0001256F">
      <w:pPr>
        <w:jc w:val="center"/>
        <w:rPr>
          <w:b/>
          <w:bCs/>
          <w:color w:val="000000"/>
        </w:rPr>
      </w:pPr>
    </w:p>
    <w:p w:rsidR="00304FED" w:rsidRDefault="00304FED" w:rsidP="0001256F">
      <w:pPr>
        <w:jc w:val="center"/>
        <w:rPr>
          <w:bCs/>
          <w:color w:val="000000"/>
        </w:rPr>
      </w:pPr>
    </w:p>
    <w:p w:rsidR="00304FED" w:rsidRDefault="00304FED" w:rsidP="0001256F">
      <w:pPr>
        <w:jc w:val="center"/>
        <w:rPr>
          <w:bCs/>
          <w:color w:val="000000"/>
        </w:rPr>
      </w:pPr>
    </w:p>
    <w:p w:rsidR="00304FED" w:rsidRDefault="00304FED" w:rsidP="0001256F">
      <w:pPr>
        <w:jc w:val="center"/>
        <w:rPr>
          <w:bCs/>
          <w:color w:val="000000"/>
        </w:rPr>
      </w:pPr>
    </w:p>
    <w:p w:rsidR="00304FED" w:rsidRDefault="00304FED" w:rsidP="0001256F">
      <w:pPr>
        <w:jc w:val="center"/>
        <w:rPr>
          <w:bCs/>
          <w:color w:val="000000"/>
        </w:rPr>
      </w:pPr>
    </w:p>
    <w:p w:rsidR="00304FED" w:rsidRDefault="00304FED" w:rsidP="0001256F">
      <w:pPr>
        <w:jc w:val="center"/>
        <w:rPr>
          <w:bCs/>
          <w:color w:val="000000"/>
        </w:rPr>
      </w:pPr>
    </w:p>
    <w:p w:rsidR="0001256F" w:rsidRPr="006A1E72" w:rsidRDefault="0001256F" w:rsidP="0001256F">
      <w:pPr>
        <w:jc w:val="center"/>
        <w:rPr>
          <w:bCs/>
          <w:color w:val="000000"/>
        </w:rPr>
      </w:pPr>
      <w:r w:rsidRPr="006A1E72">
        <w:rPr>
          <w:bCs/>
          <w:color w:val="000000"/>
        </w:rPr>
        <w:lastRenderedPageBreak/>
        <w:t xml:space="preserve">Схема тарифных разрядов должностей руководителей, </w:t>
      </w:r>
    </w:p>
    <w:p w:rsidR="0001256F" w:rsidRPr="006A1E72" w:rsidRDefault="0001256F" w:rsidP="0001256F">
      <w:pPr>
        <w:jc w:val="center"/>
        <w:rPr>
          <w:bCs/>
          <w:color w:val="000000"/>
        </w:rPr>
      </w:pPr>
      <w:r w:rsidRPr="006A1E72">
        <w:rPr>
          <w:bCs/>
          <w:color w:val="000000"/>
        </w:rPr>
        <w:t xml:space="preserve">специалистов, и тренерского состава спортивных школ, </w:t>
      </w:r>
    </w:p>
    <w:p w:rsidR="0001256F" w:rsidRDefault="0001256F" w:rsidP="0001256F">
      <w:pPr>
        <w:jc w:val="center"/>
        <w:rPr>
          <w:bCs/>
          <w:color w:val="000000"/>
        </w:rPr>
      </w:pPr>
      <w:r w:rsidRPr="006A1E72">
        <w:rPr>
          <w:bCs/>
          <w:color w:val="000000"/>
        </w:rPr>
        <w:t>детско-юношеских спортивных школ</w:t>
      </w:r>
    </w:p>
    <w:p w:rsidR="00304FED" w:rsidRPr="006A1E72" w:rsidRDefault="00304FED" w:rsidP="0001256F">
      <w:pPr>
        <w:jc w:val="center"/>
      </w:pPr>
    </w:p>
    <w:tbl>
      <w:tblPr>
        <w:tblStyle w:val="af6"/>
        <w:tblW w:w="0" w:type="auto"/>
        <w:tblLook w:val="04A0"/>
      </w:tblPr>
      <w:tblGrid>
        <w:gridCol w:w="677"/>
        <w:gridCol w:w="4295"/>
        <w:gridCol w:w="1626"/>
        <w:gridCol w:w="1628"/>
        <w:gridCol w:w="1628"/>
      </w:tblGrid>
      <w:tr w:rsidR="0001256F" w:rsidRPr="006A1E72" w:rsidTr="0001256F">
        <w:tc>
          <w:tcPr>
            <w:tcW w:w="677" w:type="dxa"/>
            <w:vMerge w:val="restart"/>
          </w:tcPr>
          <w:p w:rsidR="0001256F" w:rsidRPr="006A1E72" w:rsidRDefault="0001256F" w:rsidP="005A5CA7">
            <w:pPr>
              <w:widowControl w:val="0"/>
              <w:tabs>
                <w:tab w:val="left" w:pos="2101"/>
              </w:tabs>
              <w:spacing w:line="276" w:lineRule="auto"/>
              <w:ind w:right="-69"/>
              <w:rPr>
                <w:color w:val="000000"/>
              </w:rPr>
            </w:pPr>
            <w:r w:rsidRPr="006A1E72">
              <w:rPr>
                <w:color w:val="000000"/>
              </w:rPr>
              <w:t>№</w:t>
            </w:r>
          </w:p>
          <w:p w:rsidR="0001256F" w:rsidRPr="006A1E72" w:rsidRDefault="0001256F" w:rsidP="005A5CA7">
            <w:pPr>
              <w:spacing w:line="276" w:lineRule="auto"/>
            </w:pPr>
            <w:r w:rsidRPr="006A1E72">
              <w:rPr>
                <w:color w:val="000000"/>
              </w:rPr>
              <w:t>п/п</w:t>
            </w:r>
          </w:p>
        </w:tc>
        <w:tc>
          <w:tcPr>
            <w:tcW w:w="4295" w:type="dxa"/>
            <w:vMerge w:val="restart"/>
          </w:tcPr>
          <w:p w:rsidR="0001256F" w:rsidRPr="006A1E72" w:rsidRDefault="0001256F" w:rsidP="005A5CA7">
            <w:pPr>
              <w:spacing w:line="276" w:lineRule="auto"/>
              <w:jc w:val="center"/>
            </w:pPr>
            <w:r w:rsidRPr="006A1E72">
              <w:rPr>
                <w:color w:val="000000"/>
              </w:rPr>
              <w:t>Должность</w:t>
            </w:r>
          </w:p>
        </w:tc>
        <w:tc>
          <w:tcPr>
            <w:tcW w:w="4882" w:type="dxa"/>
            <w:gridSpan w:val="3"/>
          </w:tcPr>
          <w:p w:rsidR="0001256F" w:rsidRPr="006A1E72" w:rsidRDefault="0001256F" w:rsidP="005A5CA7">
            <w:pPr>
              <w:spacing w:line="276" w:lineRule="auto"/>
              <w:jc w:val="center"/>
            </w:pPr>
            <w:r w:rsidRPr="006A1E72">
              <w:rPr>
                <w:color w:val="000000"/>
              </w:rPr>
              <w:t>Тарифный разряд</w:t>
            </w:r>
          </w:p>
        </w:tc>
      </w:tr>
      <w:tr w:rsidR="0001256F" w:rsidRPr="006A1E72" w:rsidTr="0001256F">
        <w:tc>
          <w:tcPr>
            <w:tcW w:w="677" w:type="dxa"/>
            <w:vMerge/>
          </w:tcPr>
          <w:p w:rsidR="0001256F" w:rsidRPr="006A1E72" w:rsidRDefault="0001256F" w:rsidP="005A5CA7">
            <w:pPr>
              <w:spacing w:line="276" w:lineRule="auto"/>
              <w:jc w:val="center"/>
            </w:pPr>
          </w:p>
        </w:tc>
        <w:tc>
          <w:tcPr>
            <w:tcW w:w="4295" w:type="dxa"/>
            <w:vMerge/>
          </w:tcPr>
          <w:p w:rsidR="0001256F" w:rsidRPr="006A1E72" w:rsidRDefault="0001256F" w:rsidP="005A5CA7">
            <w:pPr>
              <w:spacing w:line="276" w:lineRule="auto"/>
              <w:jc w:val="center"/>
            </w:pPr>
          </w:p>
        </w:tc>
        <w:tc>
          <w:tcPr>
            <w:tcW w:w="1626" w:type="dxa"/>
          </w:tcPr>
          <w:p w:rsidR="0001256F" w:rsidRPr="006A1E72" w:rsidRDefault="0001256F" w:rsidP="005A5CA7">
            <w:pPr>
              <w:widowControl w:val="0"/>
              <w:spacing w:line="276" w:lineRule="auto"/>
              <w:ind w:left="-65" w:right="59"/>
              <w:rPr>
                <w:color w:val="000000"/>
              </w:rPr>
            </w:pPr>
            <w:r w:rsidRPr="006A1E72">
              <w:rPr>
                <w:color w:val="000000"/>
              </w:rPr>
              <w:t>I группа по оплате труда</w:t>
            </w:r>
          </w:p>
        </w:tc>
        <w:tc>
          <w:tcPr>
            <w:tcW w:w="1628" w:type="dxa"/>
          </w:tcPr>
          <w:p w:rsidR="0001256F" w:rsidRPr="006A1E72" w:rsidRDefault="0001256F" w:rsidP="005A5CA7">
            <w:pPr>
              <w:spacing w:line="276" w:lineRule="auto"/>
              <w:jc w:val="center"/>
            </w:pPr>
            <w:r w:rsidRPr="006A1E72">
              <w:rPr>
                <w:color w:val="000000"/>
              </w:rPr>
              <w:t>II группа по оплате труда</w:t>
            </w:r>
          </w:p>
        </w:tc>
        <w:tc>
          <w:tcPr>
            <w:tcW w:w="1628" w:type="dxa"/>
          </w:tcPr>
          <w:p w:rsidR="0001256F" w:rsidRPr="006A1E72" w:rsidRDefault="0001256F" w:rsidP="005A5CA7">
            <w:pPr>
              <w:spacing w:line="276" w:lineRule="auto"/>
              <w:jc w:val="center"/>
            </w:pPr>
            <w:r w:rsidRPr="006A1E72">
              <w:rPr>
                <w:color w:val="000000"/>
              </w:rPr>
              <w:t>III группа по оплате труда</w:t>
            </w:r>
          </w:p>
        </w:tc>
      </w:tr>
      <w:tr w:rsidR="0001256F" w:rsidRPr="006A1E72" w:rsidTr="0001256F">
        <w:tc>
          <w:tcPr>
            <w:tcW w:w="677" w:type="dxa"/>
          </w:tcPr>
          <w:p w:rsidR="0001256F" w:rsidRPr="006A1E72" w:rsidRDefault="0001256F" w:rsidP="005A5CA7">
            <w:pPr>
              <w:spacing w:line="276" w:lineRule="auto"/>
              <w:jc w:val="center"/>
            </w:pPr>
            <w:r w:rsidRPr="006A1E72">
              <w:t>1</w:t>
            </w:r>
          </w:p>
        </w:tc>
        <w:tc>
          <w:tcPr>
            <w:tcW w:w="4295" w:type="dxa"/>
          </w:tcPr>
          <w:p w:rsidR="0001256F" w:rsidRPr="006A1E72" w:rsidRDefault="0001256F" w:rsidP="005A5CA7">
            <w:pPr>
              <w:spacing w:line="276" w:lineRule="auto"/>
              <w:jc w:val="center"/>
            </w:pPr>
            <w:r w:rsidRPr="006A1E72">
              <w:t>2</w:t>
            </w:r>
          </w:p>
        </w:tc>
        <w:tc>
          <w:tcPr>
            <w:tcW w:w="1626" w:type="dxa"/>
          </w:tcPr>
          <w:p w:rsidR="0001256F" w:rsidRPr="006A1E72" w:rsidRDefault="0001256F" w:rsidP="005A5CA7">
            <w:pPr>
              <w:spacing w:line="276" w:lineRule="auto"/>
              <w:jc w:val="center"/>
            </w:pPr>
            <w:r w:rsidRPr="006A1E72">
              <w:t>3</w:t>
            </w:r>
          </w:p>
        </w:tc>
        <w:tc>
          <w:tcPr>
            <w:tcW w:w="1628" w:type="dxa"/>
          </w:tcPr>
          <w:p w:rsidR="0001256F" w:rsidRPr="006A1E72" w:rsidRDefault="0001256F" w:rsidP="005A5CA7">
            <w:pPr>
              <w:spacing w:line="276" w:lineRule="auto"/>
              <w:jc w:val="center"/>
            </w:pPr>
            <w:r w:rsidRPr="006A1E72">
              <w:t>4</w:t>
            </w:r>
          </w:p>
        </w:tc>
        <w:tc>
          <w:tcPr>
            <w:tcW w:w="1628" w:type="dxa"/>
          </w:tcPr>
          <w:p w:rsidR="0001256F" w:rsidRPr="006A1E72" w:rsidRDefault="0001256F" w:rsidP="005A5CA7">
            <w:pPr>
              <w:spacing w:line="276" w:lineRule="auto"/>
              <w:jc w:val="center"/>
            </w:pPr>
            <w:r w:rsidRPr="006A1E72">
              <w:t>5</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widowControl w:val="0"/>
              <w:tabs>
                <w:tab w:val="left" w:pos="2958"/>
              </w:tabs>
              <w:spacing w:line="276" w:lineRule="auto"/>
              <w:ind w:right="2323"/>
              <w:rPr>
                <w:color w:val="000000"/>
              </w:rPr>
            </w:pPr>
            <w:r w:rsidRPr="006A1E72">
              <w:rPr>
                <w:color w:val="000000"/>
              </w:rPr>
              <w:t>Директор:</w:t>
            </w:r>
          </w:p>
          <w:p w:rsidR="0001256F" w:rsidRPr="006A1E72" w:rsidRDefault="0001256F" w:rsidP="005A5CA7">
            <w:pPr>
              <w:widowControl w:val="0"/>
              <w:spacing w:line="276" w:lineRule="auto"/>
              <w:ind w:right="44"/>
              <w:rPr>
                <w:color w:val="000000"/>
              </w:rPr>
            </w:pPr>
            <w:r w:rsidRPr="006A1E72">
              <w:rPr>
                <w:color w:val="000000"/>
              </w:rPr>
              <w:t>при наличии физкультурно-спортивных сооружений</w:t>
            </w:r>
          </w:p>
          <w:p w:rsidR="0001256F" w:rsidRPr="006A1E72" w:rsidRDefault="0001256F" w:rsidP="009A6ED7">
            <w:pPr>
              <w:widowControl w:val="0"/>
              <w:spacing w:line="276" w:lineRule="auto"/>
              <w:ind w:right="1160"/>
            </w:pPr>
            <w:r w:rsidRPr="006A1E72">
              <w:rPr>
                <w:color w:val="000000"/>
              </w:rPr>
              <w:t>при отсутствии физкультурно-спортивных сооружений</w:t>
            </w:r>
          </w:p>
        </w:tc>
        <w:tc>
          <w:tcPr>
            <w:tcW w:w="1626" w:type="dxa"/>
          </w:tcPr>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18</w:t>
            </w:r>
          </w:p>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17</w:t>
            </w:r>
          </w:p>
        </w:tc>
        <w:tc>
          <w:tcPr>
            <w:tcW w:w="1628" w:type="dxa"/>
          </w:tcPr>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17</w:t>
            </w:r>
          </w:p>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16</w:t>
            </w:r>
          </w:p>
        </w:tc>
        <w:tc>
          <w:tcPr>
            <w:tcW w:w="1628" w:type="dxa"/>
          </w:tcPr>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16</w:t>
            </w:r>
          </w:p>
          <w:p w:rsidR="0001256F" w:rsidRPr="006A1E72" w:rsidRDefault="0001256F" w:rsidP="005A5CA7">
            <w:pPr>
              <w:spacing w:line="276" w:lineRule="auto"/>
              <w:jc w:val="center"/>
            </w:pPr>
          </w:p>
          <w:p w:rsidR="0001256F" w:rsidRPr="006A1E72" w:rsidRDefault="0001256F" w:rsidP="005A5CA7">
            <w:pPr>
              <w:spacing w:line="276" w:lineRule="auto"/>
              <w:jc w:val="center"/>
            </w:pPr>
            <w:r w:rsidRPr="006A1E72">
              <w:t>15</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pPr>
            <w:r w:rsidRPr="006A1E72">
              <w:rPr>
                <w:color w:val="000000"/>
              </w:rPr>
              <w:t>Врач-педиатр</w:t>
            </w:r>
          </w:p>
        </w:tc>
        <w:tc>
          <w:tcPr>
            <w:tcW w:w="1626" w:type="dxa"/>
          </w:tcPr>
          <w:p w:rsidR="0001256F" w:rsidRPr="006A1E72" w:rsidRDefault="0001256F" w:rsidP="005A5CA7">
            <w:pPr>
              <w:spacing w:line="276" w:lineRule="auto"/>
              <w:jc w:val="center"/>
            </w:pPr>
            <w:r w:rsidRPr="006A1E72">
              <w:t>13</w:t>
            </w:r>
          </w:p>
        </w:tc>
        <w:tc>
          <w:tcPr>
            <w:tcW w:w="1628" w:type="dxa"/>
          </w:tcPr>
          <w:p w:rsidR="0001256F" w:rsidRPr="006A1E72" w:rsidRDefault="0001256F" w:rsidP="005A5CA7">
            <w:pPr>
              <w:spacing w:line="276" w:lineRule="auto"/>
              <w:jc w:val="center"/>
            </w:pPr>
            <w:r w:rsidRPr="006A1E72">
              <w:t>12</w:t>
            </w:r>
          </w:p>
        </w:tc>
        <w:tc>
          <w:tcPr>
            <w:tcW w:w="1628" w:type="dxa"/>
          </w:tcPr>
          <w:p w:rsidR="0001256F" w:rsidRPr="006A1E72" w:rsidRDefault="0001256F" w:rsidP="005A5CA7">
            <w:pPr>
              <w:spacing w:line="276" w:lineRule="auto"/>
              <w:jc w:val="center"/>
            </w:pPr>
            <w:r w:rsidRPr="006A1E72">
              <w:t>11</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pPr>
            <w:r w:rsidRPr="006A1E72">
              <w:rPr>
                <w:color w:val="000000"/>
              </w:rPr>
              <w:t>Тренер по виду спорта, тренер-преподаватель высшей квалификационной категории</w:t>
            </w:r>
          </w:p>
        </w:tc>
        <w:tc>
          <w:tcPr>
            <w:tcW w:w="1626" w:type="dxa"/>
          </w:tcPr>
          <w:p w:rsidR="0001256F" w:rsidRPr="006A1E72" w:rsidRDefault="0001256F" w:rsidP="005A5CA7">
            <w:pPr>
              <w:spacing w:line="276" w:lineRule="auto"/>
              <w:jc w:val="center"/>
            </w:pPr>
            <w:r w:rsidRPr="006A1E72">
              <w:t>15</w:t>
            </w:r>
          </w:p>
        </w:tc>
        <w:tc>
          <w:tcPr>
            <w:tcW w:w="1628" w:type="dxa"/>
          </w:tcPr>
          <w:p w:rsidR="0001256F" w:rsidRPr="006A1E72" w:rsidRDefault="0001256F" w:rsidP="005A5CA7">
            <w:pPr>
              <w:spacing w:line="276" w:lineRule="auto"/>
              <w:jc w:val="center"/>
            </w:pPr>
            <w:r w:rsidRPr="006A1E72">
              <w:t>14</w:t>
            </w:r>
          </w:p>
        </w:tc>
        <w:tc>
          <w:tcPr>
            <w:tcW w:w="1628" w:type="dxa"/>
          </w:tcPr>
          <w:p w:rsidR="0001256F" w:rsidRPr="006A1E72" w:rsidRDefault="0001256F" w:rsidP="005A5CA7">
            <w:pPr>
              <w:spacing w:line="276" w:lineRule="auto"/>
              <w:jc w:val="center"/>
            </w:pPr>
            <w:r w:rsidRPr="006A1E72">
              <w:t>13</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pPr>
            <w:r w:rsidRPr="006A1E72">
              <w:rPr>
                <w:color w:val="000000"/>
              </w:rPr>
              <w:t>Тренер по виду спорта, тренер-преподаватель I квалификационной категории</w:t>
            </w:r>
          </w:p>
        </w:tc>
        <w:tc>
          <w:tcPr>
            <w:tcW w:w="1626" w:type="dxa"/>
          </w:tcPr>
          <w:p w:rsidR="0001256F" w:rsidRPr="006A1E72" w:rsidRDefault="0001256F" w:rsidP="005A5CA7">
            <w:pPr>
              <w:spacing w:line="276" w:lineRule="auto"/>
              <w:jc w:val="center"/>
            </w:pPr>
            <w:r w:rsidRPr="006A1E72">
              <w:t>14</w:t>
            </w:r>
          </w:p>
        </w:tc>
        <w:tc>
          <w:tcPr>
            <w:tcW w:w="1628" w:type="dxa"/>
          </w:tcPr>
          <w:p w:rsidR="0001256F" w:rsidRPr="006A1E72" w:rsidRDefault="0001256F" w:rsidP="005A5CA7">
            <w:pPr>
              <w:spacing w:line="276" w:lineRule="auto"/>
              <w:jc w:val="center"/>
            </w:pPr>
            <w:r w:rsidRPr="006A1E72">
              <w:t>13</w:t>
            </w:r>
          </w:p>
        </w:tc>
        <w:tc>
          <w:tcPr>
            <w:tcW w:w="1628" w:type="dxa"/>
          </w:tcPr>
          <w:p w:rsidR="0001256F" w:rsidRPr="006A1E72" w:rsidRDefault="0001256F" w:rsidP="005A5CA7">
            <w:pPr>
              <w:spacing w:line="276" w:lineRule="auto"/>
              <w:jc w:val="center"/>
            </w:pPr>
            <w:r w:rsidRPr="006A1E72">
              <w:t>12</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pPr>
            <w:r w:rsidRPr="006A1E72">
              <w:rPr>
                <w:color w:val="000000"/>
              </w:rPr>
              <w:t>Тренер по виду спорта, тренер-преподаватель II квалификационной категории</w:t>
            </w:r>
          </w:p>
        </w:tc>
        <w:tc>
          <w:tcPr>
            <w:tcW w:w="1626" w:type="dxa"/>
          </w:tcPr>
          <w:p w:rsidR="0001256F" w:rsidRPr="006A1E72" w:rsidRDefault="0001256F" w:rsidP="005A5CA7">
            <w:pPr>
              <w:spacing w:line="276" w:lineRule="auto"/>
              <w:jc w:val="center"/>
            </w:pPr>
            <w:r w:rsidRPr="006A1E72">
              <w:t>13</w:t>
            </w:r>
          </w:p>
        </w:tc>
        <w:tc>
          <w:tcPr>
            <w:tcW w:w="1628" w:type="dxa"/>
          </w:tcPr>
          <w:p w:rsidR="0001256F" w:rsidRPr="006A1E72" w:rsidRDefault="0001256F" w:rsidP="005A5CA7">
            <w:pPr>
              <w:spacing w:line="276" w:lineRule="auto"/>
              <w:jc w:val="center"/>
            </w:pPr>
            <w:r w:rsidRPr="006A1E72">
              <w:t>12</w:t>
            </w:r>
          </w:p>
        </w:tc>
        <w:tc>
          <w:tcPr>
            <w:tcW w:w="1628" w:type="dxa"/>
          </w:tcPr>
          <w:p w:rsidR="0001256F" w:rsidRPr="006A1E72" w:rsidRDefault="0001256F" w:rsidP="005A5CA7">
            <w:pPr>
              <w:spacing w:line="276" w:lineRule="auto"/>
              <w:jc w:val="center"/>
            </w:pPr>
            <w:r w:rsidRPr="006A1E72">
              <w:t>11</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pPr>
            <w:r w:rsidRPr="006A1E72">
              <w:rPr>
                <w:color w:val="000000"/>
              </w:rPr>
              <w:t>Тренер по виду спорта, тренер-преподаватель (с высшим образованием)</w:t>
            </w:r>
          </w:p>
        </w:tc>
        <w:tc>
          <w:tcPr>
            <w:tcW w:w="1626" w:type="dxa"/>
          </w:tcPr>
          <w:p w:rsidR="0001256F" w:rsidRPr="006A1E72" w:rsidRDefault="0001256F" w:rsidP="005A5CA7">
            <w:pPr>
              <w:spacing w:line="276" w:lineRule="auto"/>
              <w:jc w:val="center"/>
            </w:pPr>
            <w:r w:rsidRPr="006A1E72">
              <w:t>12</w:t>
            </w:r>
          </w:p>
        </w:tc>
        <w:tc>
          <w:tcPr>
            <w:tcW w:w="1628" w:type="dxa"/>
          </w:tcPr>
          <w:p w:rsidR="0001256F" w:rsidRPr="006A1E72" w:rsidRDefault="0001256F" w:rsidP="005A5CA7">
            <w:pPr>
              <w:spacing w:line="276" w:lineRule="auto"/>
              <w:jc w:val="center"/>
            </w:pPr>
            <w:r w:rsidRPr="006A1E72">
              <w:t>11</w:t>
            </w:r>
          </w:p>
        </w:tc>
        <w:tc>
          <w:tcPr>
            <w:tcW w:w="1628" w:type="dxa"/>
          </w:tcPr>
          <w:p w:rsidR="0001256F" w:rsidRPr="006A1E72" w:rsidRDefault="0001256F" w:rsidP="005A5CA7">
            <w:pPr>
              <w:spacing w:line="276" w:lineRule="auto"/>
              <w:jc w:val="center"/>
            </w:pPr>
            <w:r w:rsidRPr="006A1E72">
              <w:t>10</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spacing w:line="276" w:lineRule="auto"/>
              <w:jc w:val="center"/>
            </w:pPr>
            <w:r w:rsidRPr="006A1E72">
              <w:rPr>
                <w:color w:val="000000"/>
              </w:rPr>
              <w:t>Тренер по виду спорта, тренер-преподаватель (со средним профессиональным образованием)</w:t>
            </w:r>
          </w:p>
        </w:tc>
        <w:tc>
          <w:tcPr>
            <w:tcW w:w="1626" w:type="dxa"/>
          </w:tcPr>
          <w:p w:rsidR="0001256F" w:rsidRPr="006A1E72" w:rsidRDefault="0001256F" w:rsidP="005A5CA7">
            <w:pPr>
              <w:spacing w:line="276" w:lineRule="auto"/>
              <w:jc w:val="center"/>
            </w:pPr>
            <w:r w:rsidRPr="006A1E72">
              <w:t>11</w:t>
            </w:r>
          </w:p>
        </w:tc>
        <w:tc>
          <w:tcPr>
            <w:tcW w:w="1628" w:type="dxa"/>
          </w:tcPr>
          <w:p w:rsidR="0001256F" w:rsidRPr="006A1E72" w:rsidRDefault="0001256F" w:rsidP="005A5CA7">
            <w:pPr>
              <w:spacing w:line="276" w:lineRule="auto"/>
              <w:jc w:val="center"/>
            </w:pPr>
            <w:r w:rsidRPr="006A1E72">
              <w:t>10</w:t>
            </w:r>
          </w:p>
        </w:tc>
        <w:tc>
          <w:tcPr>
            <w:tcW w:w="1628" w:type="dxa"/>
          </w:tcPr>
          <w:p w:rsidR="0001256F" w:rsidRPr="006A1E72" w:rsidRDefault="0001256F" w:rsidP="005A5CA7">
            <w:pPr>
              <w:spacing w:line="276" w:lineRule="auto"/>
              <w:jc w:val="center"/>
            </w:pPr>
            <w:r w:rsidRPr="006A1E72">
              <w:t>9</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contextualSpacing/>
              <w:jc w:val="center"/>
              <w:rPr>
                <w:rFonts w:eastAsia="Calibri"/>
              </w:rPr>
            </w:pPr>
            <w:r w:rsidRPr="006A1E72">
              <w:rPr>
                <w:rFonts w:eastAsia="Calibri"/>
              </w:rPr>
              <w:t>Старший инструктор-методист</w:t>
            </w:r>
          </w:p>
          <w:p w:rsidR="0001256F" w:rsidRPr="006A1E72" w:rsidRDefault="0001256F" w:rsidP="005A5CA7">
            <w:pPr>
              <w:contextualSpacing/>
              <w:jc w:val="center"/>
              <w:rPr>
                <w:rFonts w:eastAsia="Calibri"/>
              </w:rPr>
            </w:pPr>
            <w:r w:rsidRPr="006A1E72">
              <w:rPr>
                <w:rFonts w:eastAsia="Calibri"/>
              </w:rPr>
              <w:t>(с высшим образованием)</w:t>
            </w:r>
          </w:p>
        </w:tc>
        <w:tc>
          <w:tcPr>
            <w:tcW w:w="1626" w:type="dxa"/>
          </w:tcPr>
          <w:p w:rsidR="0001256F" w:rsidRPr="006A1E72" w:rsidRDefault="0001256F" w:rsidP="005A5CA7">
            <w:pPr>
              <w:contextualSpacing/>
              <w:jc w:val="center"/>
              <w:rPr>
                <w:rFonts w:eastAsia="Calibri"/>
              </w:rPr>
            </w:pPr>
            <w:r w:rsidRPr="006A1E72">
              <w:rPr>
                <w:rFonts w:eastAsia="Calibri"/>
              </w:rPr>
              <w:t>14</w:t>
            </w:r>
          </w:p>
        </w:tc>
        <w:tc>
          <w:tcPr>
            <w:tcW w:w="1628" w:type="dxa"/>
          </w:tcPr>
          <w:p w:rsidR="0001256F" w:rsidRPr="006A1E72" w:rsidRDefault="0001256F" w:rsidP="005A5CA7">
            <w:pPr>
              <w:contextualSpacing/>
              <w:jc w:val="center"/>
              <w:rPr>
                <w:rFonts w:eastAsia="Calibri"/>
              </w:rPr>
            </w:pPr>
            <w:r w:rsidRPr="006A1E72">
              <w:rPr>
                <w:rFonts w:eastAsia="Calibri"/>
              </w:rPr>
              <w:t>13</w:t>
            </w:r>
          </w:p>
        </w:tc>
        <w:tc>
          <w:tcPr>
            <w:tcW w:w="1628" w:type="dxa"/>
          </w:tcPr>
          <w:p w:rsidR="0001256F" w:rsidRPr="006A1E72" w:rsidRDefault="0001256F" w:rsidP="005A5CA7">
            <w:pPr>
              <w:contextualSpacing/>
              <w:jc w:val="center"/>
              <w:rPr>
                <w:rFonts w:eastAsia="Calibri"/>
              </w:rPr>
            </w:pPr>
            <w:r w:rsidRPr="006A1E72">
              <w:rPr>
                <w:rFonts w:eastAsia="Calibri"/>
              </w:rPr>
              <w:t>13</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contextualSpacing/>
              <w:jc w:val="center"/>
              <w:rPr>
                <w:rFonts w:eastAsia="Calibri"/>
              </w:rPr>
            </w:pPr>
            <w:r w:rsidRPr="006A1E72">
              <w:rPr>
                <w:rFonts w:eastAsia="Calibri"/>
              </w:rPr>
              <w:t>Инструктор-методист (с высшим образованием)</w:t>
            </w:r>
          </w:p>
        </w:tc>
        <w:tc>
          <w:tcPr>
            <w:tcW w:w="1626" w:type="dxa"/>
          </w:tcPr>
          <w:p w:rsidR="0001256F" w:rsidRPr="006A1E72" w:rsidRDefault="0001256F" w:rsidP="005A5CA7">
            <w:pPr>
              <w:contextualSpacing/>
              <w:jc w:val="center"/>
              <w:rPr>
                <w:rFonts w:eastAsia="Calibri"/>
              </w:rPr>
            </w:pPr>
            <w:r w:rsidRPr="006A1E72">
              <w:rPr>
                <w:rFonts w:eastAsia="Calibri"/>
              </w:rPr>
              <w:t>12</w:t>
            </w:r>
          </w:p>
        </w:tc>
        <w:tc>
          <w:tcPr>
            <w:tcW w:w="1628" w:type="dxa"/>
          </w:tcPr>
          <w:p w:rsidR="0001256F" w:rsidRPr="006A1E72" w:rsidRDefault="0001256F" w:rsidP="005A5CA7">
            <w:pPr>
              <w:contextualSpacing/>
              <w:jc w:val="center"/>
              <w:rPr>
                <w:rFonts w:eastAsia="Calibri"/>
              </w:rPr>
            </w:pPr>
            <w:r w:rsidRPr="006A1E72">
              <w:rPr>
                <w:rFonts w:eastAsia="Calibri"/>
              </w:rPr>
              <w:t>12</w:t>
            </w:r>
          </w:p>
        </w:tc>
        <w:tc>
          <w:tcPr>
            <w:tcW w:w="1628" w:type="dxa"/>
          </w:tcPr>
          <w:p w:rsidR="0001256F" w:rsidRPr="006A1E72" w:rsidRDefault="0001256F" w:rsidP="005A5CA7">
            <w:pPr>
              <w:contextualSpacing/>
              <w:jc w:val="center"/>
              <w:rPr>
                <w:rFonts w:eastAsia="Calibri"/>
              </w:rPr>
            </w:pPr>
            <w:r w:rsidRPr="006A1E72">
              <w:rPr>
                <w:rFonts w:eastAsia="Calibri"/>
              </w:rPr>
              <w:t>12</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contextualSpacing/>
              <w:jc w:val="center"/>
              <w:rPr>
                <w:rFonts w:eastAsia="Calibri"/>
              </w:rPr>
            </w:pPr>
            <w:r w:rsidRPr="006A1E72">
              <w:rPr>
                <w:rFonts w:eastAsia="Calibri"/>
              </w:rPr>
              <w:t xml:space="preserve">Старший инструктор-методист </w:t>
            </w:r>
            <w:r w:rsidRPr="006A1E72">
              <w:rPr>
                <w:rFonts w:eastAsia="Calibri"/>
              </w:rPr>
              <w:br/>
              <w:t xml:space="preserve">(со средним профессиональным </w:t>
            </w:r>
            <w:r w:rsidRPr="006A1E72">
              <w:rPr>
                <w:rFonts w:eastAsia="Calibri"/>
              </w:rPr>
              <w:lastRenderedPageBreak/>
              <w:t>образованием)</w:t>
            </w:r>
          </w:p>
        </w:tc>
        <w:tc>
          <w:tcPr>
            <w:tcW w:w="1626" w:type="dxa"/>
          </w:tcPr>
          <w:p w:rsidR="0001256F" w:rsidRPr="006A1E72" w:rsidRDefault="0001256F" w:rsidP="005A5CA7">
            <w:pPr>
              <w:contextualSpacing/>
              <w:jc w:val="center"/>
              <w:rPr>
                <w:rFonts w:eastAsia="Calibri"/>
              </w:rPr>
            </w:pPr>
            <w:r w:rsidRPr="006A1E72">
              <w:rPr>
                <w:rFonts w:eastAsia="Calibri"/>
              </w:rPr>
              <w:lastRenderedPageBreak/>
              <w:t>13</w:t>
            </w:r>
          </w:p>
        </w:tc>
        <w:tc>
          <w:tcPr>
            <w:tcW w:w="1628" w:type="dxa"/>
          </w:tcPr>
          <w:p w:rsidR="0001256F" w:rsidRPr="006A1E72" w:rsidRDefault="0001256F" w:rsidP="005A5CA7">
            <w:pPr>
              <w:contextualSpacing/>
              <w:jc w:val="center"/>
              <w:rPr>
                <w:rFonts w:eastAsia="Calibri"/>
              </w:rPr>
            </w:pPr>
            <w:r w:rsidRPr="006A1E72">
              <w:rPr>
                <w:rFonts w:eastAsia="Calibri"/>
              </w:rPr>
              <w:t>12</w:t>
            </w:r>
          </w:p>
        </w:tc>
        <w:tc>
          <w:tcPr>
            <w:tcW w:w="1628" w:type="dxa"/>
          </w:tcPr>
          <w:p w:rsidR="0001256F" w:rsidRPr="006A1E72" w:rsidRDefault="0001256F" w:rsidP="005A5CA7">
            <w:pPr>
              <w:contextualSpacing/>
              <w:jc w:val="center"/>
              <w:rPr>
                <w:rFonts w:eastAsia="Calibri"/>
              </w:rPr>
            </w:pPr>
            <w:r w:rsidRPr="006A1E72">
              <w:rPr>
                <w:rFonts w:eastAsia="Calibri"/>
              </w:rPr>
              <w:t>12</w:t>
            </w:r>
          </w:p>
        </w:tc>
      </w:tr>
      <w:tr w:rsidR="0001256F" w:rsidRPr="006A1E72" w:rsidTr="0001256F">
        <w:tc>
          <w:tcPr>
            <w:tcW w:w="677" w:type="dxa"/>
          </w:tcPr>
          <w:p w:rsidR="0001256F" w:rsidRPr="006A1E72" w:rsidRDefault="0001256F" w:rsidP="002B6524">
            <w:pPr>
              <w:pStyle w:val="af9"/>
              <w:numPr>
                <w:ilvl w:val="0"/>
                <w:numId w:val="1"/>
              </w:numPr>
              <w:spacing w:line="276" w:lineRule="auto"/>
              <w:jc w:val="center"/>
            </w:pPr>
          </w:p>
        </w:tc>
        <w:tc>
          <w:tcPr>
            <w:tcW w:w="4295" w:type="dxa"/>
          </w:tcPr>
          <w:p w:rsidR="0001256F" w:rsidRPr="006A1E72" w:rsidRDefault="0001256F" w:rsidP="005A5CA7">
            <w:pPr>
              <w:contextualSpacing/>
              <w:jc w:val="center"/>
              <w:rPr>
                <w:rFonts w:eastAsia="Calibri"/>
              </w:rPr>
            </w:pPr>
            <w:r w:rsidRPr="006A1E72">
              <w:rPr>
                <w:rFonts w:eastAsia="Calibri"/>
              </w:rPr>
              <w:t>Инструктор-методист (со средним профессиональным образованием)</w:t>
            </w:r>
          </w:p>
        </w:tc>
        <w:tc>
          <w:tcPr>
            <w:tcW w:w="1626" w:type="dxa"/>
          </w:tcPr>
          <w:p w:rsidR="0001256F" w:rsidRPr="006A1E72" w:rsidRDefault="0001256F" w:rsidP="005A5CA7">
            <w:pPr>
              <w:contextualSpacing/>
              <w:jc w:val="center"/>
              <w:rPr>
                <w:rFonts w:eastAsia="Calibri"/>
              </w:rPr>
            </w:pPr>
            <w:r w:rsidRPr="006A1E72">
              <w:rPr>
                <w:rFonts w:eastAsia="Calibri"/>
              </w:rPr>
              <w:t>11</w:t>
            </w:r>
          </w:p>
        </w:tc>
        <w:tc>
          <w:tcPr>
            <w:tcW w:w="1628" w:type="dxa"/>
          </w:tcPr>
          <w:p w:rsidR="0001256F" w:rsidRPr="006A1E72" w:rsidRDefault="0001256F" w:rsidP="005A5CA7">
            <w:pPr>
              <w:contextualSpacing/>
              <w:jc w:val="center"/>
              <w:rPr>
                <w:rFonts w:eastAsia="Calibri"/>
              </w:rPr>
            </w:pPr>
            <w:r w:rsidRPr="006A1E72">
              <w:rPr>
                <w:rFonts w:eastAsia="Calibri"/>
              </w:rPr>
              <w:t>11</w:t>
            </w:r>
          </w:p>
        </w:tc>
        <w:tc>
          <w:tcPr>
            <w:tcW w:w="1628" w:type="dxa"/>
          </w:tcPr>
          <w:p w:rsidR="0001256F" w:rsidRPr="006A1E72" w:rsidRDefault="0001256F" w:rsidP="005A5CA7">
            <w:pPr>
              <w:contextualSpacing/>
              <w:jc w:val="center"/>
              <w:rPr>
                <w:rFonts w:eastAsia="Calibri"/>
              </w:rPr>
            </w:pPr>
            <w:r w:rsidRPr="006A1E72">
              <w:rPr>
                <w:rFonts w:eastAsia="Calibri"/>
              </w:rPr>
              <w:t>11</w:t>
            </w:r>
          </w:p>
        </w:tc>
      </w:tr>
    </w:tbl>
    <w:p w:rsidR="0001256F" w:rsidRPr="006A1E72" w:rsidRDefault="0001256F" w:rsidP="0001256F">
      <w:pPr>
        <w:spacing w:line="276" w:lineRule="auto"/>
      </w:pPr>
    </w:p>
    <w:p w:rsidR="0001256F" w:rsidRPr="006A1E72" w:rsidRDefault="0001256F" w:rsidP="0001256F">
      <w:pPr>
        <w:spacing w:line="276" w:lineRule="auto"/>
      </w:pPr>
      <w:r w:rsidRPr="006A1E72">
        <w:t>Примечание:</w:t>
      </w:r>
    </w:p>
    <w:p w:rsidR="0001256F" w:rsidRPr="006A1E72" w:rsidRDefault="0001256F" w:rsidP="0001256F">
      <w:pPr>
        <w:widowControl w:val="0"/>
        <w:spacing w:before="47" w:line="276" w:lineRule="auto"/>
        <w:ind w:left="193" w:right="-14" w:firstLine="566"/>
        <w:jc w:val="both"/>
        <w:rPr>
          <w:color w:val="000000"/>
        </w:rPr>
      </w:pPr>
      <w:r w:rsidRPr="006A1E72">
        <w:rPr>
          <w:color w:val="000000"/>
        </w:rPr>
        <w:t>1. Отнесение к группам по оплате труда руководителей и специалистов спортивных школ, в том числе спортивных школ по адаптивным и спортивно-техническим видам спорта, осуществляется на основании документов о присвоении категорий спортивным школам, в том числе спортивным школам по адаптивным и спортивно-техническим видам, выданных в соответствии         с требованиями законодательства Украины, Донецкой Народной Республики, Луганской Народной Республики.</w:t>
      </w:r>
      <w:r w:rsidR="009A6ED7" w:rsidRPr="006A1E72">
        <w:rPr>
          <w:color w:val="000000"/>
        </w:rPr>
        <w:t>»;</w:t>
      </w:r>
    </w:p>
    <w:p w:rsidR="00B30879" w:rsidRPr="006A1E72" w:rsidRDefault="00826FAD" w:rsidP="007258AB">
      <w:pPr>
        <w:spacing w:line="242" w:lineRule="auto"/>
        <w:ind w:firstLine="708"/>
        <w:jc w:val="both"/>
      </w:pPr>
      <w:r w:rsidRPr="006A1E72">
        <w:t>1</w:t>
      </w:r>
      <w:r w:rsidR="009A6ED7" w:rsidRPr="006A1E72">
        <w:t>.14. приложение</w:t>
      </w:r>
      <w:r w:rsidR="00B30879" w:rsidRPr="006A1E72">
        <w:t xml:space="preserve"> № 5</w:t>
      </w:r>
      <w:r w:rsidR="009A6ED7" w:rsidRPr="006A1E72">
        <w:t xml:space="preserve"> постановления изложить в новой редакции</w:t>
      </w:r>
      <w:r w:rsidR="00B30879" w:rsidRPr="006A1E72">
        <w:t xml:space="preserve">: </w:t>
      </w:r>
    </w:p>
    <w:p w:rsidR="009A6ED7" w:rsidRPr="006A1E72" w:rsidRDefault="009A6ED7" w:rsidP="009A6ED7">
      <w:pPr>
        <w:jc w:val="center"/>
        <w:rPr>
          <w:rFonts w:eastAsia="Calibri"/>
          <w:bCs/>
          <w:color w:val="262626"/>
        </w:rPr>
      </w:pPr>
      <w:r w:rsidRPr="006A1E72">
        <w:rPr>
          <w:rFonts w:eastAsia="Calibri"/>
          <w:bCs/>
          <w:color w:val="262626"/>
        </w:rPr>
        <w:t xml:space="preserve">«Схема тарифных разрядов общеотраслевых должностей руководителей структурных подразделений, профессионалов, специалистов </w:t>
      </w:r>
    </w:p>
    <w:p w:rsidR="009A6ED7" w:rsidRDefault="009A6ED7" w:rsidP="009A6ED7">
      <w:pPr>
        <w:jc w:val="center"/>
        <w:rPr>
          <w:rFonts w:eastAsia="Calibri"/>
          <w:bCs/>
          <w:color w:val="262626"/>
        </w:rPr>
      </w:pPr>
      <w:r w:rsidRPr="006A1E72">
        <w:rPr>
          <w:rFonts w:eastAsia="Calibri"/>
          <w:bCs/>
          <w:color w:val="262626"/>
        </w:rPr>
        <w:t>и технических служащих</w:t>
      </w:r>
    </w:p>
    <w:p w:rsidR="006A1E72" w:rsidRPr="006A1E72" w:rsidRDefault="006A1E72" w:rsidP="009A6ED7">
      <w:pPr>
        <w:jc w:val="center"/>
        <w:rPr>
          <w:rFonts w:eastAsia="Calibri"/>
          <w:b/>
          <w:bCs/>
          <w:color w:val="262626"/>
        </w:rPr>
      </w:pPr>
    </w:p>
    <w:tbl>
      <w:tblPr>
        <w:tblW w:w="9889"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330"/>
        <w:gridCol w:w="1559"/>
      </w:tblGrid>
      <w:tr w:rsidR="009A6ED7" w:rsidRPr="006A1E72" w:rsidTr="005A5CA7">
        <w:trPr>
          <w:trHeight w:val="765"/>
        </w:trPr>
        <w:tc>
          <w:tcPr>
            <w:tcW w:w="8330"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Название должности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Тарифные разряды</w:t>
            </w:r>
          </w:p>
        </w:tc>
      </w:tr>
    </w:tbl>
    <w:p w:rsidR="009A6ED7" w:rsidRPr="006A1E72" w:rsidRDefault="009A6ED7" w:rsidP="009A6ED7">
      <w:pPr>
        <w:spacing w:line="14"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559"/>
      </w:tblGrid>
      <w:tr w:rsidR="009A6ED7" w:rsidRPr="006A1E72" w:rsidTr="005A5CA7">
        <w:trPr>
          <w:trHeight w:val="375"/>
          <w:tblHeader/>
        </w:trPr>
        <w:tc>
          <w:tcPr>
            <w:tcW w:w="8330" w:type="dxa"/>
            <w:shd w:val="clear" w:color="auto" w:fill="auto"/>
            <w:vAlign w:val="center"/>
          </w:tcPr>
          <w:p w:rsidR="009A6ED7" w:rsidRPr="006A1E72" w:rsidRDefault="009A6ED7" w:rsidP="005A5CA7">
            <w:pPr>
              <w:jc w:val="center"/>
              <w:rPr>
                <w:color w:val="000000"/>
                <w:lang w:val="en-US" w:eastAsia="ru-RU"/>
              </w:rPr>
            </w:pPr>
            <w:r w:rsidRPr="006A1E72">
              <w:rPr>
                <w:color w:val="000000"/>
                <w:lang w:val="en-US" w:eastAsia="ru-RU"/>
              </w:rPr>
              <w:t>1</w:t>
            </w:r>
          </w:p>
        </w:tc>
        <w:tc>
          <w:tcPr>
            <w:tcW w:w="1559" w:type="dxa"/>
            <w:shd w:val="clear" w:color="auto" w:fill="auto"/>
            <w:vAlign w:val="center"/>
          </w:tcPr>
          <w:p w:rsidR="009A6ED7" w:rsidRPr="006A1E72" w:rsidRDefault="009A6ED7" w:rsidP="005A5CA7">
            <w:pPr>
              <w:jc w:val="center"/>
              <w:rPr>
                <w:color w:val="000000"/>
                <w:lang w:val="en-US" w:eastAsia="ru-RU"/>
              </w:rPr>
            </w:pPr>
            <w:r w:rsidRPr="006A1E72">
              <w:rPr>
                <w:color w:val="000000"/>
                <w:lang w:val="en-US" w:eastAsia="ru-RU"/>
              </w:rPr>
              <w:t>2</w:t>
            </w:r>
          </w:p>
        </w:tc>
      </w:tr>
      <w:tr w:rsidR="009A6ED7" w:rsidRPr="006A1E72" w:rsidTr="005A5CA7">
        <w:trPr>
          <w:trHeight w:val="375"/>
        </w:trPr>
        <w:tc>
          <w:tcPr>
            <w:tcW w:w="8330" w:type="dxa"/>
            <w:shd w:val="clear" w:color="auto" w:fill="auto"/>
            <w:vAlign w:val="center"/>
            <w:hideMark/>
          </w:tcPr>
          <w:p w:rsidR="009A6ED7" w:rsidRPr="006A1E72" w:rsidRDefault="009A6ED7" w:rsidP="005A5CA7">
            <w:pPr>
              <w:jc w:val="both"/>
              <w:rPr>
                <w:color w:val="000000"/>
                <w:lang w:eastAsia="ru-RU"/>
              </w:rPr>
            </w:pPr>
            <w:r w:rsidRPr="006A1E72">
              <w:rPr>
                <w:color w:val="000000"/>
                <w:lang w:eastAsia="ru-RU"/>
              </w:rPr>
              <w:t>1. Инженер по охране труда:</w:t>
            </w:r>
          </w:p>
        </w:tc>
        <w:tc>
          <w:tcPr>
            <w:tcW w:w="1559" w:type="dxa"/>
            <w:shd w:val="clear" w:color="auto" w:fill="auto"/>
            <w:vAlign w:val="center"/>
            <w:hideMark/>
          </w:tcPr>
          <w:p w:rsidR="009A6ED7" w:rsidRPr="006A1E72" w:rsidRDefault="009A6ED7" w:rsidP="005A5CA7">
            <w:pPr>
              <w:jc w:val="center"/>
              <w:rPr>
                <w:color w:val="000000"/>
                <w:lang w:eastAsia="ru-RU"/>
              </w:rPr>
            </w:pP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ведущий</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11</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10</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9</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без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8</w:t>
            </w:r>
          </w:p>
        </w:tc>
      </w:tr>
      <w:tr w:rsidR="009A6ED7" w:rsidRPr="006A1E72" w:rsidTr="005A5CA7">
        <w:trPr>
          <w:trHeight w:val="1125"/>
        </w:trPr>
        <w:tc>
          <w:tcPr>
            <w:tcW w:w="8330" w:type="dxa"/>
            <w:shd w:val="clear" w:color="auto" w:fill="auto"/>
            <w:vAlign w:val="center"/>
            <w:hideMark/>
          </w:tcPr>
          <w:p w:rsidR="009A6ED7" w:rsidRPr="006A1E72" w:rsidRDefault="009A6ED7" w:rsidP="005A5CA7">
            <w:pPr>
              <w:jc w:val="both"/>
              <w:rPr>
                <w:rFonts w:eastAsia="Calibri"/>
              </w:rPr>
            </w:pPr>
            <w:r w:rsidRPr="006A1E72">
              <w:rPr>
                <w:rFonts w:eastAsia="Calibri"/>
              </w:rPr>
              <w:t xml:space="preserve">2.Инженер-программист (программист); </w:t>
            </w:r>
          </w:p>
          <w:p w:rsidR="009A6ED7" w:rsidRPr="006A1E72" w:rsidRDefault="009A6ED7" w:rsidP="005A5CA7">
            <w:pPr>
              <w:jc w:val="both"/>
              <w:rPr>
                <w:rFonts w:eastAsia="Calibri"/>
              </w:rPr>
            </w:pPr>
            <w:r w:rsidRPr="006A1E72">
              <w:rPr>
                <w:rFonts w:eastAsia="Calibri"/>
              </w:rPr>
              <w:t xml:space="preserve">инженер-электроник (электроник); </w:t>
            </w:r>
          </w:p>
          <w:p w:rsidR="009A6ED7" w:rsidRPr="006A1E72" w:rsidRDefault="009A6ED7" w:rsidP="005A5CA7">
            <w:pPr>
              <w:jc w:val="both"/>
              <w:rPr>
                <w:rFonts w:eastAsia="Calibri"/>
              </w:rPr>
            </w:pPr>
            <w:r w:rsidRPr="006A1E72">
              <w:rPr>
                <w:rFonts w:eastAsia="Calibri"/>
              </w:rPr>
              <w:t xml:space="preserve">редактор; </w:t>
            </w:r>
          </w:p>
          <w:p w:rsidR="009A6ED7" w:rsidRPr="006A1E72" w:rsidRDefault="009A6ED7" w:rsidP="005A5CA7">
            <w:pPr>
              <w:jc w:val="both"/>
              <w:rPr>
                <w:rFonts w:eastAsia="Calibri"/>
              </w:rPr>
            </w:pPr>
            <w:r w:rsidRPr="006A1E72">
              <w:rPr>
                <w:rFonts w:eastAsia="Calibri"/>
              </w:rPr>
              <w:t xml:space="preserve">специалист по кадрам; </w:t>
            </w:r>
          </w:p>
          <w:p w:rsidR="009A6ED7" w:rsidRPr="006A1E72" w:rsidRDefault="009A6ED7" w:rsidP="005A5CA7">
            <w:pPr>
              <w:jc w:val="both"/>
              <w:rPr>
                <w:color w:val="000000"/>
                <w:lang w:eastAsia="ru-RU"/>
              </w:rPr>
            </w:pPr>
            <w:r w:rsidRPr="006A1E72">
              <w:rPr>
                <w:rFonts w:eastAsia="Calibri"/>
              </w:rPr>
              <w:t xml:space="preserve"> художник  и другие профессионалы:</w:t>
            </w:r>
          </w:p>
        </w:tc>
        <w:tc>
          <w:tcPr>
            <w:tcW w:w="1559" w:type="dxa"/>
            <w:shd w:val="clear" w:color="auto" w:fill="auto"/>
            <w:vAlign w:val="center"/>
            <w:hideMark/>
          </w:tcPr>
          <w:p w:rsidR="009A6ED7" w:rsidRPr="006A1E72" w:rsidRDefault="009A6ED7" w:rsidP="005A5CA7">
            <w:pPr>
              <w:jc w:val="center"/>
              <w:rPr>
                <w:color w:val="000000"/>
                <w:lang w:eastAsia="ru-RU"/>
              </w:rPr>
            </w:pP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ведущий</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10</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9</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8</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без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7</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rFonts w:eastAsia="Calibri"/>
              </w:rPr>
              <w:t>оператор электронно-вычислительных машин и вычислительных машин</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4</w:t>
            </w:r>
          </w:p>
        </w:tc>
      </w:tr>
      <w:tr w:rsidR="009A6ED7" w:rsidRPr="006A1E72" w:rsidTr="005A5CA7">
        <w:trPr>
          <w:trHeight w:val="375"/>
        </w:trPr>
        <w:tc>
          <w:tcPr>
            <w:tcW w:w="8330" w:type="dxa"/>
            <w:shd w:val="clear" w:color="auto" w:fill="auto"/>
            <w:vAlign w:val="center"/>
            <w:hideMark/>
          </w:tcPr>
          <w:p w:rsidR="009A6ED7" w:rsidRPr="006A1E72" w:rsidRDefault="009A6ED7" w:rsidP="005A5CA7">
            <w:pPr>
              <w:jc w:val="both"/>
              <w:rPr>
                <w:color w:val="000000"/>
                <w:lang w:eastAsia="ru-RU"/>
              </w:rPr>
            </w:pPr>
            <w:r w:rsidRPr="006A1E72">
              <w:rPr>
                <w:color w:val="000000"/>
                <w:lang w:eastAsia="ru-RU"/>
              </w:rPr>
              <w:t xml:space="preserve">3. Техники всех специальностей: </w:t>
            </w:r>
            <w:r w:rsidRPr="006A1E72">
              <w:rPr>
                <w:rFonts w:eastAsia="Calibri"/>
              </w:rPr>
              <w:t>техник и другие</w:t>
            </w:r>
          </w:p>
        </w:tc>
        <w:tc>
          <w:tcPr>
            <w:tcW w:w="1559" w:type="dxa"/>
            <w:shd w:val="clear" w:color="auto" w:fill="auto"/>
            <w:vAlign w:val="center"/>
            <w:hideMark/>
          </w:tcPr>
          <w:p w:rsidR="009A6ED7" w:rsidRPr="006A1E72" w:rsidRDefault="009A6ED7" w:rsidP="005A5CA7">
            <w:pPr>
              <w:jc w:val="center"/>
              <w:rPr>
                <w:color w:val="000000"/>
                <w:lang w:eastAsia="ru-RU"/>
              </w:rPr>
            </w:pP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7</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II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6</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lastRenderedPageBreak/>
              <w:t>без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5</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rFonts w:eastAsia="Calibri"/>
              </w:rPr>
            </w:pPr>
            <w:r w:rsidRPr="006A1E72">
              <w:rPr>
                <w:rFonts w:eastAsia="Calibri"/>
              </w:rPr>
              <w:t>4. Лаборант</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6</w:t>
            </w:r>
          </w:p>
        </w:tc>
      </w:tr>
      <w:tr w:rsidR="009A6ED7" w:rsidRPr="006A1E72" w:rsidTr="005A5CA7">
        <w:trPr>
          <w:trHeight w:val="360"/>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5. Специалист в сфере закупок:</w:t>
            </w:r>
          </w:p>
        </w:tc>
        <w:tc>
          <w:tcPr>
            <w:tcW w:w="1559" w:type="dxa"/>
            <w:shd w:val="clear" w:color="auto" w:fill="auto"/>
            <w:vAlign w:val="center"/>
            <w:hideMark/>
          </w:tcPr>
          <w:p w:rsidR="009A6ED7" w:rsidRPr="006A1E72" w:rsidRDefault="009A6ED7" w:rsidP="005A5CA7">
            <w:pPr>
              <w:jc w:val="center"/>
              <w:rPr>
                <w:color w:val="000000"/>
                <w:lang w:eastAsia="ru-RU"/>
              </w:rPr>
            </w:pP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ведущий</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10</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старший</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9</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без категории</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8</w:t>
            </w:r>
          </w:p>
        </w:tc>
      </w:tr>
      <w:tr w:rsidR="009A6ED7" w:rsidRPr="006A1E72" w:rsidTr="005A5CA7">
        <w:trPr>
          <w:trHeight w:val="375"/>
        </w:trPr>
        <w:tc>
          <w:tcPr>
            <w:tcW w:w="8330" w:type="dxa"/>
            <w:shd w:val="clear" w:color="auto" w:fill="auto"/>
            <w:vAlign w:val="center"/>
            <w:hideMark/>
          </w:tcPr>
          <w:p w:rsidR="009A6ED7" w:rsidRPr="006A1E72" w:rsidRDefault="009A6ED7" w:rsidP="005A5CA7">
            <w:pPr>
              <w:rPr>
                <w:color w:val="000000"/>
                <w:lang w:eastAsia="ru-RU"/>
              </w:rPr>
            </w:pPr>
            <w:r w:rsidRPr="006A1E72">
              <w:rPr>
                <w:rFonts w:eastAsia="Calibri"/>
              </w:rPr>
              <w:t>6. Секретарь руководителя</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6</w:t>
            </w:r>
          </w:p>
        </w:tc>
      </w:tr>
      <w:tr w:rsidR="009A6ED7" w:rsidRPr="006A1E72" w:rsidTr="005A5CA7">
        <w:trPr>
          <w:trHeight w:val="375"/>
        </w:trPr>
        <w:tc>
          <w:tcPr>
            <w:tcW w:w="8330" w:type="dxa"/>
            <w:shd w:val="clear" w:color="auto" w:fill="auto"/>
            <w:vAlign w:val="center"/>
            <w:hideMark/>
          </w:tcPr>
          <w:p w:rsidR="009A6ED7" w:rsidRPr="006A1E72" w:rsidRDefault="009A6ED7" w:rsidP="005A5CA7">
            <w:pPr>
              <w:jc w:val="both"/>
              <w:rPr>
                <w:color w:val="000000"/>
                <w:lang w:eastAsia="ru-RU"/>
              </w:rPr>
            </w:pPr>
            <w:r w:rsidRPr="006A1E72">
              <w:rPr>
                <w:rFonts w:eastAsia="Calibri"/>
              </w:rPr>
              <w:t>7. Заведующий кассой, бюро (билетного)</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8</w:t>
            </w:r>
          </w:p>
        </w:tc>
      </w:tr>
      <w:tr w:rsidR="009A6ED7" w:rsidRPr="006A1E72" w:rsidTr="005A5CA7">
        <w:trPr>
          <w:trHeight w:val="375"/>
        </w:trPr>
        <w:tc>
          <w:tcPr>
            <w:tcW w:w="8330" w:type="dxa"/>
            <w:shd w:val="clear" w:color="auto" w:fill="auto"/>
            <w:vAlign w:val="center"/>
            <w:hideMark/>
          </w:tcPr>
          <w:p w:rsidR="009A6ED7" w:rsidRPr="006A1E72" w:rsidRDefault="009A6ED7" w:rsidP="005A5CA7">
            <w:pPr>
              <w:jc w:val="both"/>
              <w:rPr>
                <w:color w:val="000000"/>
                <w:lang w:eastAsia="ru-RU"/>
              </w:rPr>
            </w:pPr>
            <w:r w:rsidRPr="006A1E72">
              <w:rPr>
                <w:rFonts w:eastAsia="Calibri"/>
              </w:rPr>
              <w:t xml:space="preserve">8. Заведующий канцелярией; заведующий хозяйством; </w:t>
            </w:r>
            <w:r w:rsidRPr="006A1E72">
              <w:rPr>
                <w:lang w:eastAsia="ru-RU"/>
              </w:rPr>
              <w:t>костюмерной,</w:t>
            </w:r>
            <w:r w:rsidRPr="006A1E72">
              <w:rPr>
                <w:color w:val="000000"/>
                <w:lang w:eastAsia="ru-RU"/>
              </w:rPr>
              <w:t xml:space="preserve">  канцелярией</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8</w:t>
            </w:r>
          </w:p>
        </w:tc>
      </w:tr>
      <w:tr w:rsidR="009A6ED7" w:rsidRPr="006A1E72" w:rsidTr="005A5CA7">
        <w:trPr>
          <w:trHeight w:val="414"/>
        </w:trPr>
        <w:tc>
          <w:tcPr>
            <w:tcW w:w="8330" w:type="dxa"/>
            <w:shd w:val="clear" w:color="auto" w:fill="auto"/>
            <w:vAlign w:val="center"/>
            <w:hideMark/>
          </w:tcPr>
          <w:p w:rsidR="009A6ED7" w:rsidRPr="006A1E72" w:rsidRDefault="009A6ED7" w:rsidP="005A5CA7">
            <w:pPr>
              <w:jc w:val="both"/>
              <w:rPr>
                <w:color w:val="000000"/>
                <w:lang w:eastAsia="ru-RU"/>
              </w:rPr>
            </w:pPr>
            <w:r w:rsidRPr="006A1E72">
              <w:rPr>
                <w:color w:val="000000"/>
                <w:lang w:eastAsia="ru-RU"/>
              </w:rPr>
              <w:t xml:space="preserve">9. Кассир (билетный); </w:t>
            </w:r>
            <w:r w:rsidRPr="006A1E72">
              <w:rPr>
                <w:rFonts w:eastAsia="Calibri"/>
              </w:rPr>
              <w:t>кассир</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4</w:t>
            </w:r>
          </w:p>
        </w:tc>
      </w:tr>
      <w:tr w:rsidR="009A6ED7" w:rsidRPr="006A1E72" w:rsidTr="005A5CA7">
        <w:trPr>
          <w:trHeight w:val="414"/>
        </w:trPr>
        <w:tc>
          <w:tcPr>
            <w:tcW w:w="8330" w:type="dxa"/>
            <w:shd w:val="clear" w:color="auto" w:fill="auto"/>
            <w:vAlign w:val="center"/>
            <w:hideMark/>
          </w:tcPr>
          <w:p w:rsidR="009A6ED7" w:rsidRPr="006A1E72" w:rsidRDefault="009A6ED7" w:rsidP="005A5CA7">
            <w:pPr>
              <w:jc w:val="both"/>
              <w:rPr>
                <w:color w:val="000000"/>
                <w:lang w:eastAsia="ru-RU"/>
              </w:rPr>
            </w:pPr>
            <w:r w:rsidRPr="006A1E72">
              <w:rPr>
                <w:color w:val="000000"/>
                <w:lang w:eastAsia="ru-RU"/>
              </w:rPr>
              <w:t>10. Заведующий складом</w:t>
            </w:r>
          </w:p>
        </w:tc>
        <w:tc>
          <w:tcPr>
            <w:tcW w:w="1559"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6</w:t>
            </w:r>
          </w:p>
        </w:tc>
      </w:tr>
      <w:tr w:rsidR="009A6ED7" w:rsidRPr="006A1E72" w:rsidTr="005A5CA7">
        <w:trPr>
          <w:trHeight w:val="414"/>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11.Медицинская сестра:</w:t>
            </w:r>
          </w:p>
        </w:tc>
        <w:tc>
          <w:tcPr>
            <w:tcW w:w="1559" w:type="dxa"/>
            <w:shd w:val="clear" w:color="auto" w:fill="auto"/>
            <w:vAlign w:val="center"/>
            <w:hideMark/>
          </w:tcPr>
          <w:p w:rsidR="009A6ED7" w:rsidRPr="006A1E72" w:rsidRDefault="009A6ED7" w:rsidP="005A5CA7">
            <w:pPr>
              <w:jc w:val="center"/>
              <w:rPr>
                <w:lang w:eastAsia="ru-RU"/>
              </w:rPr>
            </w:pPr>
            <w:r w:rsidRPr="006A1E72">
              <w:rPr>
                <w:lang w:eastAsia="ru-RU"/>
              </w:rPr>
              <w:t> </w:t>
            </w:r>
          </w:p>
        </w:tc>
      </w:tr>
      <w:tr w:rsidR="009A6ED7" w:rsidRPr="006A1E72" w:rsidTr="005A5CA7">
        <w:trPr>
          <w:trHeight w:val="414"/>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 квалификационной категории</w:t>
            </w:r>
          </w:p>
        </w:tc>
        <w:tc>
          <w:tcPr>
            <w:tcW w:w="1559" w:type="dxa"/>
            <w:shd w:val="clear" w:color="auto" w:fill="auto"/>
            <w:vAlign w:val="center"/>
            <w:hideMark/>
          </w:tcPr>
          <w:p w:rsidR="009A6ED7" w:rsidRPr="006A1E72" w:rsidRDefault="009A6ED7" w:rsidP="005A5CA7">
            <w:pPr>
              <w:jc w:val="center"/>
              <w:rPr>
                <w:lang w:eastAsia="ru-RU"/>
              </w:rPr>
            </w:pPr>
            <w:r w:rsidRPr="006A1E72">
              <w:rPr>
                <w:lang w:eastAsia="ru-RU"/>
              </w:rPr>
              <w:t>9</w:t>
            </w:r>
          </w:p>
        </w:tc>
      </w:tr>
      <w:tr w:rsidR="009A6ED7" w:rsidRPr="006A1E72" w:rsidTr="005A5CA7">
        <w:trPr>
          <w:trHeight w:val="414"/>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II квалификационной категории</w:t>
            </w:r>
          </w:p>
        </w:tc>
        <w:tc>
          <w:tcPr>
            <w:tcW w:w="1559" w:type="dxa"/>
            <w:shd w:val="clear" w:color="auto" w:fill="auto"/>
            <w:vAlign w:val="center"/>
            <w:hideMark/>
          </w:tcPr>
          <w:p w:rsidR="009A6ED7" w:rsidRPr="006A1E72" w:rsidRDefault="009A6ED7" w:rsidP="005A5CA7">
            <w:pPr>
              <w:jc w:val="center"/>
              <w:rPr>
                <w:lang w:eastAsia="ru-RU"/>
              </w:rPr>
            </w:pPr>
            <w:r w:rsidRPr="006A1E72">
              <w:rPr>
                <w:lang w:eastAsia="ru-RU"/>
              </w:rPr>
              <w:t>8</w:t>
            </w:r>
          </w:p>
        </w:tc>
      </w:tr>
      <w:tr w:rsidR="009A6ED7" w:rsidRPr="006A1E72" w:rsidTr="005A5CA7">
        <w:trPr>
          <w:trHeight w:val="414"/>
        </w:trPr>
        <w:tc>
          <w:tcPr>
            <w:tcW w:w="8330" w:type="dxa"/>
            <w:shd w:val="clear" w:color="auto" w:fill="auto"/>
            <w:vAlign w:val="center"/>
            <w:hideMark/>
          </w:tcPr>
          <w:p w:rsidR="009A6ED7" w:rsidRPr="006A1E72" w:rsidRDefault="009A6ED7" w:rsidP="005A5CA7">
            <w:pPr>
              <w:rPr>
                <w:color w:val="000000"/>
                <w:lang w:eastAsia="ru-RU"/>
              </w:rPr>
            </w:pPr>
            <w:r w:rsidRPr="006A1E72">
              <w:rPr>
                <w:color w:val="000000"/>
                <w:lang w:eastAsia="ru-RU"/>
              </w:rPr>
              <w:t>без категории</w:t>
            </w:r>
          </w:p>
        </w:tc>
        <w:tc>
          <w:tcPr>
            <w:tcW w:w="1559" w:type="dxa"/>
            <w:shd w:val="clear" w:color="auto" w:fill="auto"/>
            <w:vAlign w:val="center"/>
            <w:hideMark/>
          </w:tcPr>
          <w:p w:rsidR="009A6ED7" w:rsidRPr="006A1E72" w:rsidRDefault="009A6ED7" w:rsidP="005A5CA7">
            <w:pPr>
              <w:jc w:val="center"/>
              <w:rPr>
                <w:lang w:eastAsia="ru-RU"/>
              </w:rPr>
            </w:pPr>
            <w:r w:rsidRPr="006A1E72">
              <w:rPr>
                <w:lang w:eastAsia="ru-RU"/>
              </w:rPr>
              <w:t>7</w:t>
            </w:r>
          </w:p>
        </w:tc>
      </w:tr>
      <w:tr w:rsidR="00EB42F1" w:rsidRPr="006A1E72" w:rsidTr="005A5CA7">
        <w:trPr>
          <w:trHeight w:val="414"/>
        </w:trPr>
        <w:tc>
          <w:tcPr>
            <w:tcW w:w="8330" w:type="dxa"/>
            <w:shd w:val="clear" w:color="auto" w:fill="auto"/>
            <w:vAlign w:val="center"/>
            <w:hideMark/>
          </w:tcPr>
          <w:p w:rsidR="00EB42F1" w:rsidRPr="006A1E72" w:rsidRDefault="00EB42F1" w:rsidP="005A5CA7">
            <w:pPr>
              <w:rPr>
                <w:color w:val="000000"/>
                <w:lang w:eastAsia="ru-RU"/>
              </w:rPr>
            </w:pPr>
            <w:r w:rsidRPr="006A1E72">
              <w:rPr>
                <w:color w:val="000000"/>
                <w:lang w:eastAsia="ru-RU"/>
              </w:rPr>
              <w:t>Инспектор по противопожарной профилактике</w:t>
            </w:r>
          </w:p>
        </w:tc>
        <w:tc>
          <w:tcPr>
            <w:tcW w:w="1559" w:type="dxa"/>
            <w:shd w:val="clear" w:color="auto" w:fill="auto"/>
            <w:vAlign w:val="center"/>
            <w:hideMark/>
          </w:tcPr>
          <w:p w:rsidR="00EB42F1" w:rsidRPr="006A1E72" w:rsidRDefault="00EB42F1" w:rsidP="005A5CA7">
            <w:pPr>
              <w:jc w:val="center"/>
              <w:rPr>
                <w:lang w:eastAsia="ru-RU"/>
              </w:rPr>
            </w:pPr>
            <w:r w:rsidRPr="006A1E72">
              <w:rPr>
                <w:lang w:eastAsia="ru-RU"/>
              </w:rPr>
              <w:t>6</w:t>
            </w:r>
          </w:p>
        </w:tc>
      </w:tr>
    </w:tbl>
    <w:p w:rsidR="009A6ED7" w:rsidRPr="006A1E72" w:rsidRDefault="009A6ED7" w:rsidP="009A6ED7">
      <w:pPr>
        <w:widowControl w:val="0"/>
        <w:autoSpaceDE w:val="0"/>
        <w:autoSpaceDN w:val="0"/>
        <w:adjustRightInd w:val="0"/>
        <w:ind w:right="-20"/>
        <w:jc w:val="center"/>
        <w:rPr>
          <w:b/>
          <w:bCs/>
          <w:color w:val="000000"/>
        </w:rPr>
      </w:pPr>
    </w:p>
    <w:p w:rsidR="009A6ED7" w:rsidRPr="006A1E72" w:rsidRDefault="009A6ED7" w:rsidP="009A6ED7">
      <w:pPr>
        <w:jc w:val="center"/>
        <w:rPr>
          <w:rFonts w:eastAsia="Calibri"/>
          <w:bCs/>
          <w:color w:val="262626"/>
        </w:rPr>
      </w:pPr>
      <w:r w:rsidRPr="006A1E72">
        <w:rPr>
          <w:rFonts w:eastAsia="Calibri"/>
          <w:bCs/>
          <w:color w:val="262626"/>
        </w:rPr>
        <w:t>Схема тарифных разрядов общеотраслевых профессий рабочих</w:t>
      </w:r>
    </w:p>
    <w:p w:rsidR="009A6ED7" w:rsidRPr="006A1E72" w:rsidRDefault="009A6ED7" w:rsidP="009A6ED7">
      <w:pPr>
        <w:rPr>
          <w:rFonts w:eastAsia="Calibri"/>
          <w:b/>
          <w:bCs/>
          <w:color w:val="262626"/>
        </w:rPr>
      </w:pPr>
    </w:p>
    <w:tbl>
      <w:tblPr>
        <w:tblW w:w="9039"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338"/>
        <w:gridCol w:w="1701"/>
      </w:tblGrid>
      <w:tr w:rsidR="009A6ED7" w:rsidRPr="006A1E72" w:rsidTr="00836D11">
        <w:trPr>
          <w:trHeight w:val="765"/>
        </w:trPr>
        <w:tc>
          <w:tcPr>
            <w:tcW w:w="7338"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Название профессии</w:t>
            </w:r>
          </w:p>
        </w:tc>
        <w:tc>
          <w:tcPr>
            <w:tcW w:w="1701" w:type="dxa"/>
            <w:shd w:val="clear" w:color="auto" w:fill="auto"/>
            <w:vAlign w:val="center"/>
            <w:hideMark/>
          </w:tcPr>
          <w:p w:rsidR="009A6ED7" w:rsidRPr="006A1E72" w:rsidRDefault="009A6ED7" w:rsidP="005A5CA7">
            <w:pPr>
              <w:jc w:val="center"/>
              <w:rPr>
                <w:color w:val="000000"/>
                <w:lang w:eastAsia="ru-RU"/>
              </w:rPr>
            </w:pPr>
            <w:r w:rsidRPr="006A1E72">
              <w:rPr>
                <w:color w:val="000000"/>
                <w:lang w:eastAsia="ru-RU"/>
              </w:rPr>
              <w:t>Тарифный разряд</w:t>
            </w:r>
          </w:p>
        </w:tc>
      </w:tr>
    </w:tbl>
    <w:p w:rsidR="009A6ED7" w:rsidRPr="006A1E72" w:rsidRDefault="009A6ED7" w:rsidP="009A6ED7">
      <w:pPr>
        <w:spacing w:line="14"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701"/>
        <w:gridCol w:w="708"/>
      </w:tblGrid>
      <w:tr w:rsidR="00836D11" w:rsidRPr="006A1E72" w:rsidTr="00836D11">
        <w:trPr>
          <w:trHeight w:val="302"/>
          <w:tblHeader/>
        </w:trPr>
        <w:tc>
          <w:tcPr>
            <w:tcW w:w="7338" w:type="dxa"/>
            <w:shd w:val="clear" w:color="auto" w:fill="auto"/>
            <w:vAlign w:val="center"/>
          </w:tcPr>
          <w:p w:rsidR="00836D11" w:rsidRPr="006A1E72" w:rsidRDefault="00836D11" w:rsidP="005A5CA7">
            <w:pPr>
              <w:jc w:val="center"/>
              <w:rPr>
                <w:color w:val="000000"/>
                <w:lang w:eastAsia="ru-RU"/>
              </w:rPr>
            </w:pPr>
            <w:r w:rsidRPr="006A1E72">
              <w:rPr>
                <w:color w:val="000000"/>
                <w:lang w:eastAsia="ru-RU"/>
              </w:rPr>
              <w:t>1</w:t>
            </w:r>
          </w:p>
        </w:tc>
        <w:tc>
          <w:tcPr>
            <w:tcW w:w="1701" w:type="dxa"/>
            <w:tcBorders>
              <w:right w:val="single" w:sz="4" w:space="0" w:color="auto"/>
            </w:tcBorders>
            <w:shd w:val="clear" w:color="auto" w:fill="auto"/>
            <w:vAlign w:val="center"/>
          </w:tcPr>
          <w:p w:rsidR="00836D11" w:rsidRPr="006A1E72" w:rsidRDefault="00836D11" w:rsidP="005A5CA7">
            <w:pPr>
              <w:jc w:val="center"/>
              <w:rPr>
                <w:color w:val="000000"/>
                <w:lang w:eastAsia="ru-RU"/>
              </w:rPr>
            </w:pPr>
            <w:r w:rsidRPr="006A1E72">
              <w:rPr>
                <w:color w:val="000000"/>
                <w:lang w:eastAsia="ru-RU"/>
              </w:rPr>
              <w:t>2</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1000"/>
        </w:trPr>
        <w:tc>
          <w:tcPr>
            <w:tcW w:w="7338" w:type="dxa"/>
            <w:shd w:val="clear" w:color="auto" w:fill="auto"/>
            <w:vAlign w:val="center"/>
            <w:hideMark/>
          </w:tcPr>
          <w:p w:rsidR="00836D11" w:rsidRPr="006A1E72" w:rsidRDefault="00836D11" w:rsidP="005A5CA7">
            <w:pPr>
              <w:jc w:val="both"/>
              <w:rPr>
                <w:color w:val="000000"/>
                <w:lang w:eastAsia="ru-RU"/>
              </w:rPr>
            </w:pPr>
            <w:r w:rsidRPr="006A1E72">
              <w:rPr>
                <w:color w:val="000000"/>
                <w:lang w:eastAsia="ru-RU"/>
              </w:rPr>
              <w:t>1. Гардеробщик</w:t>
            </w:r>
            <w:r w:rsidRPr="006A1E72">
              <w:rPr>
                <w:rFonts w:eastAsia="Calibri"/>
              </w:rPr>
              <w:t xml:space="preserve">; дворник; истопник; уборщик служебных помещений; уборщик территорий; сторож (вахтер);  </w:t>
            </w:r>
            <w:r w:rsidRPr="006A1E72">
              <w:rPr>
                <w:color w:val="000000"/>
                <w:lang w:eastAsia="ru-RU"/>
              </w:rPr>
              <w:t>и другие рабочие, которые выполняют простые неквалифицированные или вспомогательные работы</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1</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lang w:eastAsia="ru-RU"/>
              </w:rPr>
            </w:pPr>
            <w:r w:rsidRPr="006A1E72">
              <w:rPr>
                <w:color w:val="000000"/>
                <w:lang w:eastAsia="ru-RU"/>
              </w:rPr>
              <w:t>2.</w:t>
            </w:r>
            <w:r w:rsidRPr="006A1E72">
              <w:rPr>
                <w:lang w:eastAsia="ru-RU"/>
              </w:rPr>
              <w:t xml:space="preserve"> Машинист сцены:</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lang w:eastAsia="ru-RU"/>
              </w:rPr>
            </w:pPr>
            <w:r w:rsidRPr="006A1E72">
              <w:rPr>
                <w:color w:val="000000"/>
                <w:lang w:eastAsia="ru-RU"/>
              </w:rPr>
              <w:t>3-го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3</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lang w:eastAsia="ru-RU"/>
              </w:rPr>
            </w:pPr>
            <w:r w:rsidRPr="006A1E72">
              <w:rPr>
                <w:color w:val="000000"/>
                <w:lang w:eastAsia="ru-RU"/>
              </w:rPr>
              <w:t>4-го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4</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lang w:eastAsia="ru-RU"/>
              </w:rPr>
            </w:pPr>
            <w:r w:rsidRPr="006A1E72">
              <w:rPr>
                <w:color w:val="000000"/>
                <w:lang w:eastAsia="ru-RU"/>
              </w:rPr>
              <w:t>5-го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5</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188"/>
        </w:trPr>
        <w:tc>
          <w:tcPr>
            <w:tcW w:w="7338" w:type="dxa"/>
            <w:shd w:val="clear" w:color="auto" w:fill="auto"/>
            <w:vAlign w:val="center"/>
          </w:tcPr>
          <w:p w:rsidR="00836D11" w:rsidRPr="006A1E72" w:rsidRDefault="00836D11" w:rsidP="005A5CA7">
            <w:pPr>
              <w:jc w:val="both"/>
              <w:rPr>
                <w:lang w:eastAsia="ru-RU"/>
              </w:rPr>
            </w:pPr>
            <w:r w:rsidRPr="006A1E72">
              <w:rPr>
                <w:lang w:eastAsia="ru-RU"/>
              </w:rPr>
              <w:t>3. Киномеханик:</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196"/>
        </w:trPr>
        <w:tc>
          <w:tcPr>
            <w:tcW w:w="7338" w:type="dxa"/>
            <w:shd w:val="clear" w:color="auto" w:fill="auto"/>
            <w:vAlign w:val="center"/>
          </w:tcPr>
          <w:p w:rsidR="00836D11" w:rsidRPr="006A1E72" w:rsidRDefault="00836D11" w:rsidP="005A5CA7">
            <w:pPr>
              <w:rPr>
                <w:lang w:eastAsia="ru-RU"/>
              </w:rPr>
            </w:pPr>
            <w:r w:rsidRPr="006A1E72">
              <w:rPr>
                <w:lang w:eastAsia="ru-RU"/>
              </w:rPr>
              <w:t>1-й категории</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5</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268"/>
        </w:trPr>
        <w:tc>
          <w:tcPr>
            <w:tcW w:w="7338" w:type="dxa"/>
            <w:shd w:val="clear" w:color="auto" w:fill="auto"/>
            <w:vAlign w:val="center"/>
          </w:tcPr>
          <w:p w:rsidR="00836D11" w:rsidRPr="006A1E72" w:rsidRDefault="00836D11" w:rsidP="005A5CA7">
            <w:pPr>
              <w:rPr>
                <w:lang w:eastAsia="ru-RU"/>
              </w:rPr>
            </w:pPr>
            <w:r w:rsidRPr="006A1E72">
              <w:rPr>
                <w:lang w:eastAsia="ru-RU"/>
              </w:rPr>
              <w:t>2-й категории</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4</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319"/>
        </w:trPr>
        <w:tc>
          <w:tcPr>
            <w:tcW w:w="7338" w:type="dxa"/>
            <w:shd w:val="clear" w:color="auto" w:fill="auto"/>
            <w:vAlign w:val="center"/>
          </w:tcPr>
          <w:p w:rsidR="00836D11" w:rsidRPr="006A1E72" w:rsidRDefault="00836D11" w:rsidP="005A5CA7">
            <w:pPr>
              <w:rPr>
                <w:lang w:eastAsia="ru-RU"/>
              </w:rPr>
            </w:pPr>
            <w:r w:rsidRPr="006A1E72">
              <w:rPr>
                <w:lang w:eastAsia="ru-RU"/>
              </w:rPr>
              <w:t>3-й категории</w:t>
            </w:r>
          </w:p>
        </w:tc>
        <w:tc>
          <w:tcPr>
            <w:tcW w:w="1701" w:type="dxa"/>
            <w:tcBorders>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3</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369"/>
        </w:trPr>
        <w:tc>
          <w:tcPr>
            <w:tcW w:w="7338" w:type="dxa"/>
            <w:shd w:val="clear" w:color="auto" w:fill="auto"/>
            <w:vAlign w:val="center"/>
          </w:tcPr>
          <w:p w:rsidR="00836D11" w:rsidRPr="006A1E72" w:rsidRDefault="00836D11" w:rsidP="005A5CA7">
            <w:pPr>
              <w:rPr>
                <w:lang w:eastAsia="ru-RU"/>
              </w:rPr>
            </w:pPr>
            <w:r w:rsidRPr="006A1E72">
              <w:rPr>
                <w:lang w:eastAsia="ru-RU"/>
              </w:rPr>
              <w:t>4. Настройщик-регулировщик, настройщик (музыкальных инструментов)</w:t>
            </w:r>
          </w:p>
        </w:tc>
        <w:tc>
          <w:tcPr>
            <w:tcW w:w="1701" w:type="dxa"/>
            <w:tcBorders>
              <w:bottom w:val="single" w:sz="4" w:space="0" w:color="auto"/>
              <w:right w:val="single" w:sz="4" w:space="0" w:color="auto"/>
            </w:tcBorders>
            <w:shd w:val="clear" w:color="auto" w:fill="auto"/>
            <w:vAlign w:val="center"/>
          </w:tcPr>
          <w:p w:rsidR="00836D11" w:rsidRPr="006A1E72" w:rsidRDefault="00836D11" w:rsidP="005A5CA7">
            <w:pPr>
              <w:jc w:val="center"/>
              <w:rPr>
                <w:lang w:eastAsia="ru-RU"/>
              </w:rPr>
            </w:pPr>
            <w:r w:rsidRPr="006A1E72">
              <w:rPr>
                <w:lang w:eastAsia="ru-RU"/>
              </w:rPr>
              <w:t>3</w:t>
            </w:r>
          </w:p>
        </w:tc>
        <w:tc>
          <w:tcPr>
            <w:tcW w:w="708" w:type="dxa"/>
            <w:tcBorders>
              <w:top w:val="nil"/>
              <w:left w:val="single" w:sz="4" w:space="0" w:color="auto"/>
              <w:bottom w:val="nil"/>
              <w:right w:val="nil"/>
            </w:tcBorders>
          </w:tcPr>
          <w:p w:rsidR="00836D11" w:rsidRPr="006A1E72" w:rsidRDefault="00836D11" w:rsidP="005A5CA7">
            <w:pPr>
              <w:jc w:val="center"/>
              <w:rPr>
                <w:lang w:eastAsia="ru-RU"/>
              </w:rPr>
            </w:pPr>
          </w:p>
        </w:tc>
      </w:tr>
      <w:tr w:rsidR="00836D11" w:rsidRPr="006A1E72" w:rsidTr="00836D11">
        <w:trPr>
          <w:trHeight w:val="1214"/>
        </w:trPr>
        <w:tc>
          <w:tcPr>
            <w:tcW w:w="7338" w:type="dxa"/>
            <w:shd w:val="clear" w:color="auto" w:fill="auto"/>
            <w:hideMark/>
          </w:tcPr>
          <w:p w:rsidR="00836D11" w:rsidRPr="006A1E72" w:rsidRDefault="00836D11" w:rsidP="005A5CA7">
            <w:pPr>
              <w:rPr>
                <w:color w:val="000000"/>
                <w:lang w:eastAsia="ru-RU"/>
              </w:rPr>
            </w:pPr>
            <w:r w:rsidRPr="006A1E72">
              <w:rPr>
                <w:color w:val="000000"/>
                <w:lang w:eastAsia="ru-RU"/>
              </w:rPr>
              <w:lastRenderedPageBreak/>
              <w:t xml:space="preserve">5.  Машинист (кочегар) котельной; оператор котельной; </w:t>
            </w:r>
            <w:r w:rsidRPr="006A1E72">
              <w:rPr>
                <w:lang w:eastAsia="ru-RU"/>
              </w:rPr>
              <w:t>костюмер</w:t>
            </w:r>
            <w:r w:rsidRPr="006A1E72">
              <w:rPr>
                <w:color w:val="000000"/>
                <w:lang w:eastAsia="ru-RU"/>
              </w:rPr>
              <w:t xml:space="preserve">; </w:t>
            </w:r>
            <w:r w:rsidRPr="006A1E72">
              <w:rPr>
                <w:lang w:eastAsia="ru-RU"/>
              </w:rPr>
              <w:t>электроосветитель</w:t>
            </w:r>
            <w:r w:rsidRPr="006A1E72">
              <w:rPr>
                <w:color w:val="000000"/>
                <w:lang w:eastAsia="ru-RU"/>
              </w:rPr>
              <w:t>, электромонтеры всех наименований и другие рабочие, которые выполняют квалифицированные (сложные) работы по ремонту, наладке, обслуживанию оборудования, зданий, автомобилей, и так далее:</w:t>
            </w:r>
          </w:p>
        </w:tc>
        <w:tc>
          <w:tcPr>
            <w:tcW w:w="1701" w:type="dxa"/>
            <w:tcBorders>
              <w:right w:val="single" w:sz="4" w:space="0" w:color="auto"/>
            </w:tcBorders>
            <w:shd w:val="clear" w:color="auto" w:fill="auto"/>
            <w:hideMark/>
          </w:tcPr>
          <w:p w:rsidR="00836D11" w:rsidRPr="006A1E72" w:rsidRDefault="00836D11" w:rsidP="005A5CA7">
            <w:pPr>
              <w:jc w:val="center"/>
              <w:rPr>
                <w:color w:val="000000"/>
                <w:lang w:eastAsia="ru-RU"/>
              </w:rPr>
            </w:pP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color w:val="000000"/>
                <w:lang w:eastAsia="ru-RU"/>
              </w:rPr>
            </w:pPr>
            <w:r w:rsidRPr="006A1E72">
              <w:rPr>
                <w:color w:val="000000"/>
                <w:lang w:eastAsia="ru-RU"/>
              </w:rPr>
              <w:t>1-го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color w:val="000000"/>
                <w:lang w:eastAsia="ru-RU"/>
              </w:rPr>
            </w:pPr>
            <w:r w:rsidRPr="006A1E72">
              <w:rPr>
                <w:color w:val="000000"/>
                <w:lang w:eastAsia="ru-RU"/>
              </w:rPr>
              <w:t>2</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2-го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3</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3-го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4</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4-го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5</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color w:val="000000"/>
                <w:lang w:eastAsia="ru-RU"/>
              </w:rPr>
            </w:pPr>
            <w:r w:rsidRPr="006A1E72">
              <w:rPr>
                <w:color w:val="000000"/>
                <w:lang w:eastAsia="ru-RU"/>
              </w:rPr>
              <w:t>5-го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color w:val="000000"/>
                <w:lang w:eastAsia="ru-RU"/>
              </w:rPr>
            </w:pPr>
            <w:r w:rsidRPr="006A1E72">
              <w:rPr>
                <w:color w:val="000000"/>
                <w:lang w:eastAsia="ru-RU"/>
              </w:rPr>
              <w:t>6</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tcPr>
          <w:p w:rsidR="00836D11" w:rsidRPr="006A1E72" w:rsidRDefault="00836D11" w:rsidP="005A5CA7">
            <w:pPr>
              <w:rPr>
                <w:color w:val="000000"/>
                <w:lang w:eastAsia="ru-RU"/>
              </w:rPr>
            </w:pPr>
            <w:r w:rsidRPr="006A1E72">
              <w:rPr>
                <w:color w:val="000000"/>
                <w:lang w:eastAsia="ru-RU"/>
              </w:rPr>
              <w:t>6-го квалификационного разряда</w:t>
            </w:r>
          </w:p>
        </w:tc>
        <w:tc>
          <w:tcPr>
            <w:tcW w:w="1701" w:type="dxa"/>
            <w:tcBorders>
              <w:right w:val="single" w:sz="4" w:space="0" w:color="auto"/>
            </w:tcBorders>
            <w:shd w:val="clear" w:color="auto" w:fill="auto"/>
            <w:vAlign w:val="center"/>
          </w:tcPr>
          <w:p w:rsidR="00836D11" w:rsidRPr="006A1E72" w:rsidRDefault="00836D11" w:rsidP="005A5CA7">
            <w:pPr>
              <w:jc w:val="center"/>
              <w:rPr>
                <w:color w:val="000000"/>
                <w:lang w:eastAsia="ru-RU"/>
              </w:rPr>
            </w:pPr>
            <w:r w:rsidRPr="006A1E72">
              <w:rPr>
                <w:color w:val="000000"/>
                <w:lang w:eastAsia="ru-RU"/>
              </w:rPr>
              <w:t>7</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60"/>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 xml:space="preserve">6. Рабочий по комплексному обслуживанию и ремонту зданий </w:t>
            </w:r>
          </w:p>
          <w:p w:rsidR="00836D11" w:rsidRPr="006A1E72" w:rsidRDefault="00836D11" w:rsidP="005A5CA7">
            <w:pPr>
              <w:rPr>
                <w:color w:val="000000"/>
                <w:lang w:eastAsia="ru-RU"/>
              </w:rPr>
            </w:pPr>
            <w:r w:rsidRPr="006A1E72">
              <w:rPr>
                <w:color w:val="000000"/>
                <w:lang w:eastAsia="ru-RU"/>
              </w:rPr>
              <w:t>и сооружений:</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2-го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4</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3-го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5</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4-го квалификационного разряда</w:t>
            </w: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6</w:t>
            </w:r>
          </w:p>
        </w:tc>
        <w:tc>
          <w:tcPr>
            <w:tcW w:w="708" w:type="dxa"/>
            <w:tcBorders>
              <w:top w:val="nil"/>
              <w:left w:val="single" w:sz="4" w:space="0" w:color="auto"/>
              <w:bottom w:val="nil"/>
              <w:right w:val="nil"/>
            </w:tcBorders>
          </w:tcPr>
          <w:p w:rsidR="00836D11" w:rsidRPr="006A1E72" w:rsidRDefault="00836D11" w:rsidP="005A5CA7">
            <w:pPr>
              <w:jc w:val="center"/>
              <w:rPr>
                <w:color w:val="000000"/>
                <w:lang w:eastAsia="ru-RU"/>
              </w:rPr>
            </w:pPr>
          </w:p>
        </w:tc>
      </w:tr>
      <w:tr w:rsidR="00836D11" w:rsidRPr="006A1E72" w:rsidTr="00836D11">
        <w:trPr>
          <w:trHeight w:val="375"/>
        </w:trPr>
        <w:tc>
          <w:tcPr>
            <w:tcW w:w="7338" w:type="dxa"/>
            <w:shd w:val="clear" w:color="auto" w:fill="auto"/>
            <w:vAlign w:val="center"/>
            <w:hideMark/>
          </w:tcPr>
          <w:p w:rsidR="00836D11" w:rsidRPr="006A1E72" w:rsidRDefault="00836D11" w:rsidP="005A5CA7">
            <w:pPr>
              <w:rPr>
                <w:color w:val="000000"/>
                <w:lang w:eastAsia="ru-RU"/>
              </w:rPr>
            </w:pPr>
            <w:r w:rsidRPr="006A1E72">
              <w:rPr>
                <w:color w:val="000000"/>
                <w:lang w:eastAsia="ru-RU"/>
              </w:rPr>
              <w:t>7. Водитель автомобиля ( автоклуб)</w:t>
            </w:r>
          </w:p>
          <w:p w:rsidR="00836D11" w:rsidRPr="006A1E72" w:rsidRDefault="00836D11" w:rsidP="005A5CA7">
            <w:pPr>
              <w:rPr>
                <w:color w:val="000000"/>
                <w:lang w:eastAsia="ru-RU"/>
              </w:rPr>
            </w:pPr>
          </w:p>
        </w:tc>
        <w:tc>
          <w:tcPr>
            <w:tcW w:w="1701" w:type="dxa"/>
            <w:tcBorders>
              <w:right w:val="single" w:sz="4" w:space="0" w:color="auto"/>
            </w:tcBorders>
            <w:shd w:val="clear" w:color="auto" w:fill="auto"/>
            <w:vAlign w:val="center"/>
            <w:hideMark/>
          </w:tcPr>
          <w:p w:rsidR="00836D11" w:rsidRPr="006A1E72" w:rsidRDefault="00836D11" w:rsidP="005A5CA7">
            <w:pPr>
              <w:jc w:val="center"/>
              <w:rPr>
                <w:color w:val="000000"/>
                <w:lang w:eastAsia="ru-RU"/>
              </w:rPr>
            </w:pPr>
            <w:r w:rsidRPr="006A1E72">
              <w:rPr>
                <w:color w:val="000000"/>
                <w:lang w:eastAsia="ru-RU"/>
              </w:rPr>
              <w:t>4</w:t>
            </w:r>
          </w:p>
        </w:tc>
        <w:tc>
          <w:tcPr>
            <w:tcW w:w="708" w:type="dxa"/>
            <w:tcBorders>
              <w:top w:val="nil"/>
              <w:left w:val="single" w:sz="4" w:space="0" w:color="auto"/>
              <w:bottom w:val="nil"/>
              <w:right w:val="nil"/>
            </w:tcBorders>
            <w:vAlign w:val="bottom"/>
          </w:tcPr>
          <w:p w:rsidR="00836D11" w:rsidRPr="006A1E72" w:rsidRDefault="00836D11" w:rsidP="00836D11">
            <w:pPr>
              <w:rPr>
                <w:color w:val="000000"/>
                <w:lang w:eastAsia="ru-RU"/>
              </w:rPr>
            </w:pPr>
            <w:r w:rsidRPr="00836D11">
              <w:rPr>
                <w:color w:val="FFFFFF" w:themeColor="background1"/>
                <w:lang w:eastAsia="ru-RU"/>
              </w:rPr>
              <w:t>.</w:t>
            </w:r>
            <w:r>
              <w:rPr>
                <w:color w:val="000000"/>
                <w:lang w:eastAsia="ru-RU"/>
              </w:rPr>
              <w:t>».</w:t>
            </w:r>
          </w:p>
        </w:tc>
      </w:tr>
    </w:tbl>
    <w:p w:rsidR="007377B0" w:rsidRPr="006A1E72" w:rsidRDefault="002336B3" w:rsidP="00147C44">
      <w:pPr>
        <w:ind w:right="-1" w:firstLine="708"/>
        <w:jc w:val="both"/>
        <w:rPr>
          <w:rFonts w:eastAsia="Calibri"/>
        </w:rPr>
      </w:pPr>
      <w:r>
        <w:rPr>
          <w:bCs/>
        </w:rPr>
        <w:t>2. </w:t>
      </w:r>
      <w:r w:rsidR="00D64D47" w:rsidRPr="006A1E72">
        <w:rPr>
          <w:bCs/>
        </w:rPr>
        <w:t>Опубликовать настоящее  постановление в информационно- телекоммуникационной сети «Интернет» в сетевом издании «Луганский информационный центр» и р</w:t>
      </w:r>
      <w:r w:rsidR="007377B0" w:rsidRPr="006A1E72">
        <w:rPr>
          <w:rFonts w:eastAsia="Calibri"/>
        </w:rPr>
        <w:t>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007377B0" w:rsidRPr="006A1E72">
        <w:rPr>
          <w:rFonts w:eastAsia="Calibri"/>
          <w:lang w:val="en-US"/>
        </w:rPr>
        <w:t>https</w:t>
      </w:r>
      <w:r w:rsidR="007377B0" w:rsidRPr="006A1E72">
        <w:rPr>
          <w:rFonts w:eastAsia="Calibri"/>
        </w:rPr>
        <w:t>://</w:t>
      </w:r>
      <w:r w:rsidR="007377B0" w:rsidRPr="006A1E72">
        <w:rPr>
          <w:rFonts w:eastAsia="Calibri"/>
          <w:lang w:val="en-US"/>
        </w:rPr>
        <w:t>krasnyluch</w:t>
      </w:r>
      <w:r w:rsidR="007377B0" w:rsidRPr="006A1E72">
        <w:rPr>
          <w:rFonts w:eastAsia="Calibri"/>
        </w:rPr>
        <w:t>.</w:t>
      </w:r>
      <w:r w:rsidR="007377B0" w:rsidRPr="006A1E72">
        <w:rPr>
          <w:rFonts w:eastAsia="Calibri"/>
          <w:lang w:val="en-US"/>
        </w:rPr>
        <w:t>su</w:t>
      </w:r>
      <w:r w:rsidR="007377B0" w:rsidRPr="006A1E72">
        <w:rPr>
          <w:rFonts w:eastAsia="Calibri"/>
        </w:rPr>
        <w:t>/).</w:t>
      </w:r>
    </w:p>
    <w:p w:rsidR="00AC76A4" w:rsidRPr="006A1E72" w:rsidRDefault="007377B0" w:rsidP="000864DD">
      <w:pPr>
        <w:widowControl w:val="0"/>
        <w:ind w:firstLine="709"/>
        <w:jc w:val="both"/>
        <w:rPr>
          <w:b/>
          <w:bCs/>
        </w:rPr>
      </w:pPr>
      <w:r w:rsidRPr="006A1E72">
        <w:t>3</w:t>
      </w:r>
      <w:r w:rsidR="001861CF" w:rsidRPr="006A1E72">
        <w:t xml:space="preserve">. Настоящее постановление вступает в силу </w:t>
      </w:r>
      <w:r w:rsidRPr="006A1E72">
        <w:t>с момента его подписания</w:t>
      </w:r>
      <w:r w:rsidR="001861CF" w:rsidRPr="006A1E72">
        <w:t>.</w:t>
      </w:r>
    </w:p>
    <w:p w:rsidR="00AC76A4" w:rsidRPr="006A1E72" w:rsidRDefault="007377B0" w:rsidP="006763A7">
      <w:pPr>
        <w:widowControl w:val="0"/>
        <w:ind w:firstLine="709"/>
        <w:jc w:val="both"/>
      </w:pPr>
      <w:r w:rsidRPr="006A1E72">
        <w:t>4</w:t>
      </w:r>
      <w:r w:rsidR="00FD2935" w:rsidRPr="006A1E72">
        <w:t>. </w:t>
      </w:r>
      <w:r w:rsidR="001861CF" w:rsidRPr="006A1E72">
        <w:t xml:space="preserve">Контроль за выполнением настоящего постановления возложить </w:t>
      </w:r>
      <w:r w:rsidR="00106F57" w:rsidRPr="006A1E72">
        <w:t xml:space="preserve">             </w:t>
      </w:r>
      <w:r w:rsidR="001861CF" w:rsidRPr="006A1E72">
        <w:t>на заместителя Главы Администрации городского округа муниципальное образование городской округ город Красный Луч Луганской Народной Республики</w:t>
      </w:r>
      <w:r w:rsidR="001861CF" w:rsidRPr="006A1E72">
        <w:tab/>
        <w:t xml:space="preserve"> Воробьеву Е.С.</w:t>
      </w:r>
    </w:p>
    <w:p w:rsidR="006763A7" w:rsidRPr="006A1E72" w:rsidRDefault="006763A7" w:rsidP="006763A7">
      <w:pPr>
        <w:widowControl w:val="0"/>
        <w:ind w:firstLine="709"/>
        <w:jc w:val="both"/>
      </w:pPr>
    </w:p>
    <w:p w:rsidR="006763A7" w:rsidRPr="006A1E72" w:rsidRDefault="006763A7" w:rsidP="006763A7">
      <w:pPr>
        <w:widowControl w:val="0"/>
        <w:ind w:firstLine="709"/>
        <w:jc w:val="both"/>
      </w:pPr>
    </w:p>
    <w:p w:rsidR="006763A7" w:rsidRPr="006A1E72" w:rsidRDefault="006763A7" w:rsidP="006763A7">
      <w:pPr>
        <w:widowControl w:val="0"/>
        <w:ind w:firstLine="709"/>
        <w:jc w:val="both"/>
      </w:pPr>
    </w:p>
    <w:p w:rsidR="00AC76A4" w:rsidRPr="006A1E72" w:rsidRDefault="001861CF" w:rsidP="00106F57">
      <w:pPr>
        <w:widowControl w:val="0"/>
        <w:jc w:val="both"/>
        <w:rPr>
          <w:b/>
          <w:bCs/>
        </w:rPr>
      </w:pPr>
      <w:r w:rsidRPr="006A1E72">
        <w:t>Глава городского округа</w:t>
      </w:r>
    </w:p>
    <w:p w:rsidR="00AC76A4" w:rsidRPr="006A1E72" w:rsidRDefault="001861CF" w:rsidP="00106F57">
      <w:pPr>
        <w:widowControl w:val="0"/>
        <w:jc w:val="both"/>
        <w:rPr>
          <w:b/>
          <w:bCs/>
        </w:rPr>
      </w:pPr>
      <w:r w:rsidRPr="006A1E72">
        <w:t xml:space="preserve">муниципальное образование </w:t>
      </w:r>
    </w:p>
    <w:p w:rsidR="00AC76A4" w:rsidRPr="006A1E72" w:rsidRDefault="001861CF" w:rsidP="00106F57">
      <w:pPr>
        <w:widowControl w:val="0"/>
        <w:jc w:val="both"/>
        <w:rPr>
          <w:b/>
          <w:bCs/>
        </w:rPr>
      </w:pPr>
      <w:r w:rsidRPr="006A1E72">
        <w:t>городской округ город Красный Луч</w:t>
      </w:r>
    </w:p>
    <w:p w:rsidR="00AC76A4" w:rsidRPr="006A1E72" w:rsidRDefault="001861CF" w:rsidP="00106F57">
      <w:pPr>
        <w:widowControl w:val="0"/>
        <w:jc w:val="both"/>
      </w:pPr>
      <w:r w:rsidRPr="006A1E72">
        <w:t>Луганской Народной Республики</w:t>
      </w:r>
      <w:r w:rsidRPr="006A1E72">
        <w:tab/>
      </w:r>
      <w:r w:rsidRPr="006A1E72">
        <w:tab/>
      </w:r>
      <w:r w:rsidRPr="006A1E72">
        <w:tab/>
      </w:r>
      <w:r w:rsidRPr="006A1E72">
        <w:tab/>
      </w:r>
      <w:r w:rsidRPr="006A1E72">
        <w:tab/>
      </w:r>
      <w:r w:rsidRPr="006A1E72">
        <w:tab/>
        <w:t>С.В. Соловьев</w:t>
      </w:r>
    </w:p>
    <w:sectPr w:rsidR="00AC76A4" w:rsidRPr="006A1E72" w:rsidSect="00491141">
      <w:headerReference w:type="default" r:id="rId10"/>
      <w:pgSz w:w="11906" w:h="16838"/>
      <w:pgMar w:top="709" w:right="567" w:bottom="1134"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AAC" w:rsidRDefault="00616AAC" w:rsidP="00BE4D62">
      <w:r>
        <w:separator/>
      </w:r>
    </w:p>
  </w:endnote>
  <w:endnote w:type="continuationSeparator" w:id="1">
    <w:p w:rsidR="00616AAC" w:rsidRDefault="00616AAC" w:rsidP="00BE4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AAC" w:rsidRDefault="00616AAC" w:rsidP="00BE4D62">
      <w:r>
        <w:separator/>
      </w:r>
    </w:p>
  </w:footnote>
  <w:footnote w:type="continuationSeparator" w:id="1">
    <w:p w:rsidR="00616AAC" w:rsidRDefault="00616AAC" w:rsidP="00BE4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532"/>
      <w:docPartObj>
        <w:docPartGallery w:val="Page Numbers (Top of Page)"/>
        <w:docPartUnique/>
      </w:docPartObj>
    </w:sdtPr>
    <w:sdtContent>
      <w:p w:rsidR="00A72B57" w:rsidRDefault="00A72B57">
        <w:pPr>
          <w:pStyle w:val="af7"/>
          <w:jc w:val="center"/>
        </w:pPr>
      </w:p>
      <w:p w:rsidR="00A72B57" w:rsidRDefault="00A72B57">
        <w:pPr>
          <w:pStyle w:val="af7"/>
          <w:jc w:val="center"/>
        </w:pPr>
      </w:p>
      <w:p w:rsidR="00A72B57" w:rsidRDefault="001772FB">
        <w:pPr>
          <w:pStyle w:val="af7"/>
          <w:jc w:val="center"/>
        </w:pPr>
        <w:fldSimple w:instr=" PAGE   \* MERGEFORMAT ">
          <w:r w:rsidR="00D653F7">
            <w:rPr>
              <w:noProof/>
            </w:rPr>
            <w:t>22</w:t>
          </w:r>
        </w:fldSimple>
      </w:p>
    </w:sdtContent>
  </w:sdt>
  <w:p w:rsidR="00A72B57" w:rsidRDefault="00A72B5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16E0F"/>
    <w:multiLevelType w:val="hybridMultilevel"/>
    <w:tmpl w:val="245899B8"/>
    <w:lvl w:ilvl="0" w:tplc="5CB4DB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40"/>
  <w:displayHorizontalDrawingGridEvery w:val="2"/>
  <w:characterSpacingControl w:val="doNotCompress"/>
  <w:hdrShapeDefaults>
    <o:shapedefaults v:ext="edit" spidmax="55298">
      <o:colormenu v:ext="edit" strokecolor="none"/>
    </o:shapedefaults>
  </w:hdrShapeDefaults>
  <w:footnotePr>
    <w:footnote w:id="0"/>
    <w:footnote w:id="1"/>
  </w:footnotePr>
  <w:endnotePr>
    <w:endnote w:id="0"/>
    <w:endnote w:id="1"/>
  </w:endnotePr>
  <w:compat/>
  <w:rsids>
    <w:rsidRoot w:val="00AC76A4"/>
    <w:rsid w:val="0001256F"/>
    <w:rsid w:val="00016394"/>
    <w:rsid w:val="0004303D"/>
    <w:rsid w:val="0007793E"/>
    <w:rsid w:val="00080572"/>
    <w:rsid w:val="000812B8"/>
    <w:rsid w:val="000864DD"/>
    <w:rsid w:val="000B2C1B"/>
    <w:rsid w:val="00101510"/>
    <w:rsid w:val="00106F57"/>
    <w:rsid w:val="00117154"/>
    <w:rsid w:val="001306E7"/>
    <w:rsid w:val="00134FF5"/>
    <w:rsid w:val="001443BE"/>
    <w:rsid w:val="00147C44"/>
    <w:rsid w:val="001772FB"/>
    <w:rsid w:val="00177615"/>
    <w:rsid w:val="001861CF"/>
    <w:rsid w:val="001956C5"/>
    <w:rsid w:val="0019715B"/>
    <w:rsid w:val="001A0090"/>
    <w:rsid w:val="001E73AB"/>
    <w:rsid w:val="00202187"/>
    <w:rsid w:val="00211220"/>
    <w:rsid w:val="00216F7F"/>
    <w:rsid w:val="002336B3"/>
    <w:rsid w:val="00242182"/>
    <w:rsid w:val="00263BD9"/>
    <w:rsid w:val="00277533"/>
    <w:rsid w:val="002B6524"/>
    <w:rsid w:val="002B6785"/>
    <w:rsid w:val="002B6FD8"/>
    <w:rsid w:val="002E26E1"/>
    <w:rsid w:val="00301427"/>
    <w:rsid w:val="00304FED"/>
    <w:rsid w:val="00307A5E"/>
    <w:rsid w:val="003110B7"/>
    <w:rsid w:val="0032692C"/>
    <w:rsid w:val="00360E4D"/>
    <w:rsid w:val="003C3219"/>
    <w:rsid w:val="003E4980"/>
    <w:rsid w:val="004121B7"/>
    <w:rsid w:val="00464D7A"/>
    <w:rsid w:val="00466F99"/>
    <w:rsid w:val="004817AC"/>
    <w:rsid w:val="004901A4"/>
    <w:rsid w:val="00491141"/>
    <w:rsid w:val="0049640D"/>
    <w:rsid w:val="0051139F"/>
    <w:rsid w:val="00535073"/>
    <w:rsid w:val="00555FC0"/>
    <w:rsid w:val="0056091A"/>
    <w:rsid w:val="00565B46"/>
    <w:rsid w:val="00577879"/>
    <w:rsid w:val="005A1042"/>
    <w:rsid w:val="005C204B"/>
    <w:rsid w:val="00616AAC"/>
    <w:rsid w:val="0064238B"/>
    <w:rsid w:val="00644BF8"/>
    <w:rsid w:val="006763A7"/>
    <w:rsid w:val="0069576F"/>
    <w:rsid w:val="006A1E72"/>
    <w:rsid w:val="006A64CD"/>
    <w:rsid w:val="006B37C1"/>
    <w:rsid w:val="006B5892"/>
    <w:rsid w:val="006C5E98"/>
    <w:rsid w:val="007148A4"/>
    <w:rsid w:val="0072288D"/>
    <w:rsid w:val="00724ACE"/>
    <w:rsid w:val="007258AB"/>
    <w:rsid w:val="00732FD5"/>
    <w:rsid w:val="007377B0"/>
    <w:rsid w:val="007507D5"/>
    <w:rsid w:val="00751358"/>
    <w:rsid w:val="007B1818"/>
    <w:rsid w:val="007B319F"/>
    <w:rsid w:val="007B5DEF"/>
    <w:rsid w:val="007D1053"/>
    <w:rsid w:val="00820054"/>
    <w:rsid w:val="00826FAD"/>
    <w:rsid w:val="0083531D"/>
    <w:rsid w:val="00836D11"/>
    <w:rsid w:val="00843BA0"/>
    <w:rsid w:val="00855386"/>
    <w:rsid w:val="00864567"/>
    <w:rsid w:val="0088728C"/>
    <w:rsid w:val="008B6800"/>
    <w:rsid w:val="008D0A45"/>
    <w:rsid w:val="008D4E17"/>
    <w:rsid w:val="008D5269"/>
    <w:rsid w:val="008F747A"/>
    <w:rsid w:val="00932726"/>
    <w:rsid w:val="009430B1"/>
    <w:rsid w:val="0096128A"/>
    <w:rsid w:val="00963CC7"/>
    <w:rsid w:val="0099055A"/>
    <w:rsid w:val="00991B7D"/>
    <w:rsid w:val="009A497C"/>
    <w:rsid w:val="009A6ED7"/>
    <w:rsid w:val="009C198C"/>
    <w:rsid w:val="009D355B"/>
    <w:rsid w:val="009E67DF"/>
    <w:rsid w:val="00A208E0"/>
    <w:rsid w:val="00A32A8E"/>
    <w:rsid w:val="00A53498"/>
    <w:rsid w:val="00A552D4"/>
    <w:rsid w:val="00A60A38"/>
    <w:rsid w:val="00A62F3C"/>
    <w:rsid w:val="00A67688"/>
    <w:rsid w:val="00A71FBC"/>
    <w:rsid w:val="00A72B57"/>
    <w:rsid w:val="00A7685A"/>
    <w:rsid w:val="00A87126"/>
    <w:rsid w:val="00A95141"/>
    <w:rsid w:val="00A97996"/>
    <w:rsid w:val="00AC76A4"/>
    <w:rsid w:val="00B30879"/>
    <w:rsid w:val="00B72643"/>
    <w:rsid w:val="00BB1979"/>
    <w:rsid w:val="00BD02F5"/>
    <w:rsid w:val="00BD5365"/>
    <w:rsid w:val="00BD654E"/>
    <w:rsid w:val="00BE4D62"/>
    <w:rsid w:val="00C200C6"/>
    <w:rsid w:val="00C218BB"/>
    <w:rsid w:val="00C415E6"/>
    <w:rsid w:val="00C470AE"/>
    <w:rsid w:val="00C5553B"/>
    <w:rsid w:val="00CB16D2"/>
    <w:rsid w:val="00CF1011"/>
    <w:rsid w:val="00D10A20"/>
    <w:rsid w:val="00D2688C"/>
    <w:rsid w:val="00D4128A"/>
    <w:rsid w:val="00D4150F"/>
    <w:rsid w:val="00D637BE"/>
    <w:rsid w:val="00D64D47"/>
    <w:rsid w:val="00D653F7"/>
    <w:rsid w:val="00D869A4"/>
    <w:rsid w:val="00DB073A"/>
    <w:rsid w:val="00DD5DFE"/>
    <w:rsid w:val="00E053CF"/>
    <w:rsid w:val="00E12B43"/>
    <w:rsid w:val="00E232CF"/>
    <w:rsid w:val="00E40092"/>
    <w:rsid w:val="00E53D66"/>
    <w:rsid w:val="00E91265"/>
    <w:rsid w:val="00EB42F1"/>
    <w:rsid w:val="00EF20B6"/>
    <w:rsid w:val="00F16635"/>
    <w:rsid w:val="00F96440"/>
    <w:rsid w:val="00FD2935"/>
    <w:rsid w:val="00FE0622"/>
    <w:rsid w:val="00FE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link w:val="Header"/>
    <w:uiPriority w:val="99"/>
    <w:qFormat/>
    <w:rsid w:val="00FA1AB6"/>
    <w:rPr>
      <w:rFonts w:eastAsia="Calibri"/>
      <w:sz w:val="28"/>
      <w:szCs w:val="28"/>
      <w:lang w:eastAsia="en-US"/>
    </w:rPr>
  </w:style>
  <w:style w:type="character" w:customStyle="1" w:styleId="af0">
    <w:name w:val="Нижний колонтитул Знак"/>
    <w:basedOn w:val="a0"/>
    <w:link w:val="Footer"/>
    <w:uiPriority w:val="99"/>
    <w:semiHidden/>
    <w:qFormat/>
    <w:rsid w:val="00FA1AB6"/>
    <w:rPr>
      <w:rFonts w:eastAsia="Calibri"/>
      <w:sz w:val="28"/>
      <w:szCs w:val="28"/>
      <w:lang w:eastAsia="en-US"/>
    </w:rPr>
  </w:style>
  <w:style w:type="paragraph" w:customStyle="1" w:styleId="af1">
    <w:name w:val="Заголовок"/>
    <w:basedOn w:val="a"/>
    <w:next w:val="a8"/>
    <w:qFormat/>
    <w:rsid w:val="00AC76A4"/>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AC76A4"/>
    <w:rPr>
      <w:rFonts w:ascii="PT Astra Serif" w:hAnsi="PT Astra Serif" w:cs="Noto Sans Devanagari"/>
    </w:rPr>
  </w:style>
  <w:style w:type="paragraph" w:customStyle="1" w:styleId="Caption">
    <w:name w:val="Caption"/>
    <w:basedOn w:val="a"/>
    <w:qFormat/>
    <w:rsid w:val="00AC76A4"/>
    <w:pPr>
      <w:suppressLineNumbers/>
      <w:spacing w:before="120" w:after="120"/>
    </w:pPr>
    <w:rPr>
      <w:rFonts w:ascii="PT Astra Serif" w:hAnsi="PT Astra Serif" w:cs="Noto Sans Devanagari"/>
      <w:i/>
      <w:iCs/>
      <w:sz w:val="24"/>
      <w:szCs w:val="24"/>
    </w:rPr>
  </w:style>
  <w:style w:type="paragraph" w:styleId="af3">
    <w:name w:val="index heading"/>
    <w:basedOn w:val="a"/>
    <w:qFormat/>
    <w:rsid w:val="00AC76A4"/>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AC76A4"/>
  </w:style>
  <w:style w:type="paragraph" w:customStyle="1" w:styleId="Header">
    <w:name w:val="Header"/>
    <w:basedOn w:val="a"/>
    <w:link w:val="af"/>
    <w:uiPriority w:val="99"/>
    <w:unhideWhenUsed/>
    <w:rsid w:val="00FA1AB6"/>
    <w:pPr>
      <w:tabs>
        <w:tab w:val="center" w:pos="4677"/>
        <w:tab w:val="right" w:pos="9355"/>
      </w:tabs>
    </w:pPr>
  </w:style>
  <w:style w:type="paragraph" w:customStyle="1" w:styleId="Footer">
    <w:name w:val="Footer"/>
    <w:basedOn w:val="a"/>
    <w:link w:val="af0"/>
    <w:uiPriority w:val="99"/>
    <w:semiHidden/>
    <w:unhideWhenUsed/>
    <w:rsid w:val="00FA1AB6"/>
    <w:pPr>
      <w:tabs>
        <w:tab w:val="center" w:pos="4677"/>
        <w:tab w:val="right" w:pos="9355"/>
      </w:tabs>
    </w:pPr>
  </w:style>
  <w:style w:type="paragraph" w:customStyle="1" w:styleId="af5">
    <w:name w:val="Содержимое врезки"/>
    <w:basedOn w:val="a"/>
    <w:qFormat/>
    <w:rsid w:val="00AC76A4"/>
  </w:style>
  <w:style w:type="table" w:styleId="af6">
    <w:name w:val="Table Grid"/>
    <w:basedOn w:val="a1"/>
    <w:uiPriority w:val="3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header"/>
    <w:basedOn w:val="a"/>
    <w:link w:val="10"/>
    <w:uiPriority w:val="99"/>
    <w:unhideWhenUsed/>
    <w:rsid w:val="00BE4D62"/>
    <w:pPr>
      <w:tabs>
        <w:tab w:val="center" w:pos="4677"/>
        <w:tab w:val="right" w:pos="9355"/>
      </w:tabs>
    </w:pPr>
  </w:style>
  <w:style w:type="character" w:customStyle="1" w:styleId="10">
    <w:name w:val="Верхний колонтитул Знак1"/>
    <w:basedOn w:val="a0"/>
    <w:link w:val="af7"/>
    <w:uiPriority w:val="99"/>
    <w:semiHidden/>
    <w:rsid w:val="00BE4D62"/>
    <w:rPr>
      <w:sz w:val="28"/>
      <w:szCs w:val="28"/>
      <w:lang w:eastAsia="en-US"/>
    </w:rPr>
  </w:style>
  <w:style w:type="paragraph" w:styleId="af8">
    <w:name w:val="footer"/>
    <w:basedOn w:val="a"/>
    <w:link w:val="11"/>
    <w:uiPriority w:val="99"/>
    <w:semiHidden/>
    <w:unhideWhenUsed/>
    <w:rsid w:val="00BE4D62"/>
    <w:pPr>
      <w:tabs>
        <w:tab w:val="center" w:pos="4677"/>
        <w:tab w:val="right" w:pos="9355"/>
      </w:tabs>
    </w:pPr>
  </w:style>
  <w:style w:type="character" w:customStyle="1" w:styleId="11">
    <w:name w:val="Нижний колонтитул Знак1"/>
    <w:basedOn w:val="a0"/>
    <w:link w:val="af8"/>
    <w:uiPriority w:val="99"/>
    <w:semiHidden/>
    <w:rsid w:val="00BE4D62"/>
    <w:rPr>
      <w:sz w:val="28"/>
      <w:szCs w:val="28"/>
      <w:lang w:eastAsia="en-US"/>
    </w:rPr>
  </w:style>
  <w:style w:type="paragraph" w:styleId="af9">
    <w:name w:val="List Paragraph"/>
    <w:basedOn w:val="a"/>
    <w:uiPriority w:val="99"/>
    <w:unhideWhenUsed/>
    <w:rsid w:val="007377B0"/>
    <w:pPr>
      <w:ind w:left="720"/>
      <w:contextualSpacing/>
    </w:pPr>
  </w:style>
  <w:style w:type="character" w:styleId="afa">
    <w:name w:val="Strong"/>
    <w:basedOn w:val="a0"/>
    <w:uiPriority w:val="22"/>
    <w:qFormat/>
    <w:rsid w:val="001306E7"/>
    <w:rPr>
      <w:b/>
      <w:bCs/>
    </w:rPr>
  </w:style>
  <w:style w:type="paragraph" w:customStyle="1" w:styleId="afb">
    <w:name w:val="Отступ для таблицы"/>
    <w:basedOn w:val="a"/>
    <w:qFormat/>
    <w:rsid w:val="00A72B57"/>
    <w:pPr>
      <w:suppressAutoHyphens w:val="0"/>
      <w:spacing w:line="14" w:lineRule="auto"/>
    </w:pPr>
    <w:rPr>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22</Pages>
  <Words>6299</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Культура</cp:lastModifiedBy>
  <cp:revision>120</cp:revision>
  <cp:lastPrinted>2025-03-27T09:08:00Z</cp:lastPrinted>
  <dcterms:created xsi:type="dcterms:W3CDTF">2024-03-25T14:19:00Z</dcterms:created>
  <dcterms:modified xsi:type="dcterms:W3CDTF">2025-03-28T10:28:00Z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