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B9" w:rsidRDefault="0033321B">
      <w:pPr>
        <w:widowControl w:val="0"/>
        <w:jc w:val="center"/>
        <w:rPr>
          <w:rFonts w:eastAsia="Times New Roman"/>
          <w:b/>
          <w:bCs/>
          <w:kern w:val="2"/>
          <w:sz w:val="32"/>
          <w:szCs w:val="32"/>
          <w:lang w:eastAsia="ru-RU"/>
        </w:rPr>
      </w:pPr>
      <w:r>
        <w:rPr>
          <w:noProof/>
          <w:lang w:eastAsia="ru-RU"/>
        </w:rPr>
        <w:drawing>
          <wp:inline distT="0" distB="0" distL="0" distR="0">
            <wp:extent cx="519430" cy="65468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8">
                      <a:grayscl/>
                    </a:blip>
                    <a:srcRect t="21286" r="51746"/>
                    <a:stretch>
                      <a:fillRect/>
                    </a:stretch>
                  </pic:blipFill>
                  <pic:spPr bwMode="auto">
                    <a:xfrm>
                      <a:off x="0" y="0"/>
                      <a:ext cx="519430" cy="654685"/>
                    </a:xfrm>
                    <a:prstGeom prst="rect">
                      <a:avLst/>
                    </a:prstGeom>
                  </pic:spPr>
                </pic:pic>
              </a:graphicData>
            </a:graphic>
          </wp:inline>
        </w:drawing>
      </w:r>
    </w:p>
    <w:p w:rsidR="00325FB9" w:rsidRDefault="0033321B">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325FB9" w:rsidRDefault="0033321B">
      <w:pPr>
        <w:keepNext/>
        <w:jc w:val="center"/>
        <w:outlineLvl w:val="6"/>
        <w:rPr>
          <w:rFonts w:eastAsia="Lucida Sans Unicode"/>
          <w:b/>
          <w:lang w:eastAsia="ru-RU"/>
        </w:rPr>
      </w:pPr>
      <w:r>
        <w:rPr>
          <w:rFonts w:eastAsia="Lucida Sans Unicode"/>
          <w:b/>
          <w:lang w:eastAsia="ru-RU"/>
        </w:rPr>
        <w:t>городской округ город Красный Луч Луганской Народной Республики</w:t>
      </w:r>
    </w:p>
    <w:p w:rsidR="00325FB9" w:rsidRDefault="00325FB9">
      <w:pPr>
        <w:widowControl w:val="0"/>
        <w:rPr>
          <w:rFonts w:eastAsia="Times New Roman"/>
          <w:b/>
          <w:bCs/>
          <w:kern w:val="2"/>
          <w:sz w:val="32"/>
          <w:szCs w:val="32"/>
          <w:lang w:eastAsia="ru-RU"/>
        </w:rPr>
      </w:pPr>
    </w:p>
    <w:p w:rsidR="00325FB9" w:rsidRDefault="0033321B">
      <w:pPr>
        <w:widowControl w:val="0"/>
        <w:jc w:val="center"/>
        <w:rPr>
          <w:rFonts w:eastAsia="Times New Roman"/>
          <w:b/>
          <w:bCs/>
          <w:kern w:val="2"/>
          <w:sz w:val="32"/>
          <w:szCs w:val="32"/>
          <w:lang w:eastAsia="ru-RU"/>
        </w:rPr>
      </w:pPr>
      <w:r>
        <w:rPr>
          <w:rFonts w:eastAsia="Times New Roman"/>
          <w:b/>
          <w:bCs/>
          <w:kern w:val="2"/>
          <w:sz w:val="32"/>
          <w:szCs w:val="32"/>
          <w:lang w:eastAsia="ru-RU"/>
        </w:rPr>
        <w:t>ПОСТАНОВЛЕНИЕ</w:t>
      </w:r>
    </w:p>
    <w:p w:rsidR="00325FB9" w:rsidRDefault="00325FB9">
      <w:pPr>
        <w:widowControl w:val="0"/>
        <w:jc w:val="center"/>
        <w:rPr>
          <w:rFonts w:eastAsia="Lucida Sans Unicode"/>
          <w:b/>
          <w:lang w:eastAsia="ru-RU"/>
        </w:rPr>
      </w:pPr>
    </w:p>
    <w:p w:rsidR="00325FB9" w:rsidRDefault="00325FB9">
      <w:pPr>
        <w:widowControl w:val="0"/>
        <w:jc w:val="center"/>
        <w:rPr>
          <w:rFonts w:eastAsia="Lucida Sans Unicode"/>
          <w:b/>
          <w:lang w:eastAsia="ru-RU"/>
        </w:rPr>
      </w:pPr>
    </w:p>
    <w:tbl>
      <w:tblPr>
        <w:tblW w:w="9465" w:type="dxa"/>
        <w:jc w:val="center"/>
        <w:tblLayout w:type="fixed"/>
        <w:tblLook w:val="04A0"/>
      </w:tblPr>
      <w:tblGrid>
        <w:gridCol w:w="236"/>
        <w:gridCol w:w="7375"/>
        <w:gridCol w:w="545"/>
        <w:gridCol w:w="1309"/>
      </w:tblGrid>
      <w:tr w:rsidR="00325FB9">
        <w:trPr>
          <w:cantSplit/>
          <w:jc w:val="center"/>
        </w:trPr>
        <w:tc>
          <w:tcPr>
            <w:tcW w:w="232" w:type="dxa"/>
          </w:tcPr>
          <w:p w:rsidR="00325FB9" w:rsidRDefault="00325FB9">
            <w:pPr>
              <w:widowControl w:val="0"/>
              <w:jc w:val="center"/>
              <w:rPr>
                <w:rFonts w:eastAsia="Lucida Sans Unicode"/>
                <w:lang w:eastAsia="ru-RU"/>
              </w:rPr>
            </w:pPr>
          </w:p>
        </w:tc>
        <w:tc>
          <w:tcPr>
            <w:tcW w:w="7378" w:type="dxa"/>
          </w:tcPr>
          <w:p w:rsidR="00325FB9" w:rsidRDefault="0033321B" w:rsidP="00D37C05">
            <w:pPr>
              <w:widowControl w:val="0"/>
              <w:rPr>
                <w:rFonts w:eastAsia="Lucida Sans Unicode"/>
                <w:lang w:eastAsia="ru-RU"/>
              </w:rPr>
            </w:pPr>
            <w:r>
              <w:rPr>
                <w:rFonts w:eastAsia="Lucida Sans Unicode"/>
                <w:lang w:eastAsia="ru-RU"/>
              </w:rPr>
              <w:t>«</w:t>
            </w:r>
            <w:r w:rsidR="00D37C05">
              <w:rPr>
                <w:rFonts w:eastAsia="Lucida Sans Unicode"/>
                <w:lang w:eastAsia="ru-RU"/>
              </w:rPr>
              <w:t xml:space="preserve"> 23 </w:t>
            </w:r>
            <w:r>
              <w:rPr>
                <w:rFonts w:eastAsia="Lucida Sans Unicode"/>
                <w:lang w:eastAsia="ru-RU"/>
              </w:rPr>
              <w:t>»</w:t>
            </w:r>
            <w:r w:rsidR="00D37C05">
              <w:rPr>
                <w:rFonts w:eastAsia="Lucida Sans Unicode"/>
                <w:lang w:eastAsia="ru-RU"/>
              </w:rPr>
              <w:t xml:space="preserve"> апреля </w:t>
            </w:r>
            <w:r>
              <w:rPr>
                <w:rFonts w:eastAsia="Lucida Sans Unicode"/>
                <w:lang w:eastAsia="ru-RU"/>
              </w:rPr>
              <w:t>2025 г.</w:t>
            </w:r>
          </w:p>
        </w:tc>
        <w:tc>
          <w:tcPr>
            <w:tcW w:w="545" w:type="dxa"/>
          </w:tcPr>
          <w:p w:rsidR="00325FB9" w:rsidRDefault="0033321B">
            <w:pPr>
              <w:widowControl w:val="0"/>
              <w:rPr>
                <w:rFonts w:eastAsia="Lucida Sans Unicode"/>
                <w:lang w:eastAsia="ru-RU"/>
              </w:rPr>
            </w:pPr>
            <w:r>
              <w:rPr>
                <w:rFonts w:eastAsia="Lucida Sans Unicode"/>
                <w:lang w:eastAsia="ru-RU"/>
              </w:rPr>
              <w:t>№</w:t>
            </w:r>
          </w:p>
        </w:tc>
        <w:tc>
          <w:tcPr>
            <w:tcW w:w="1309" w:type="dxa"/>
          </w:tcPr>
          <w:p w:rsidR="00325FB9" w:rsidRDefault="00D37C05">
            <w:pPr>
              <w:widowControl w:val="0"/>
              <w:rPr>
                <w:rFonts w:eastAsia="Lucida Sans Unicode"/>
                <w:lang w:eastAsia="ru-RU"/>
              </w:rPr>
            </w:pPr>
            <w:r>
              <w:rPr>
                <w:rFonts w:eastAsia="Lucida Sans Unicode"/>
                <w:lang w:eastAsia="ru-RU"/>
              </w:rPr>
              <w:t>П-224/25</w:t>
            </w:r>
          </w:p>
        </w:tc>
      </w:tr>
    </w:tbl>
    <w:p w:rsidR="00325FB9" w:rsidRDefault="0033321B">
      <w:pPr>
        <w:widowControl w:val="0"/>
        <w:jc w:val="center"/>
        <w:rPr>
          <w:rFonts w:eastAsia="Lucida Sans Unicode"/>
          <w:lang w:eastAsia="ru-RU"/>
        </w:rPr>
      </w:pPr>
      <w:r>
        <w:rPr>
          <w:rFonts w:eastAsia="Lucida Sans Unicode"/>
          <w:lang w:eastAsia="ru-RU"/>
        </w:rPr>
        <w:t>г. Красный Луч</w:t>
      </w:r>
    </w:p>
    <w:p w:rsidR="00325FB9" w:rsidRDefault="00325FB9">
      <w:pPr>
        <w:widowControl w:val="0"/>
        <w:ind w:left="3540" w:firstLine="708"/>
        <w:rPr>
          <w:rFonts w:eastAsia="Lucida Sans Unicode"/>
          <w:lang w:eastAsia="ru-RU"/>
        </w:rPr>
      </w:pPr>
    </w:p>
    <w:p w:rsidR="00325FB9" w:rsidRDefault="00325FB9">
      <w:pPr>
        <w:widowControl w:val="0"/>
        <w:ind w:left="3540" w:firstLine="708"/>
        <w:rPr>
          <w:rFonts w:eastAsia="Lucida Sans Unicode"/>
          <w:lang w:eastAsia="ru-RU"/>
        </w:rPr>
      </w:pPr>
    </w:p>
    <w:p w:rsidR="00325FB9" w:rsidRDefault="00325FB9">
      <w:pPr>
        <w:widowControl w:val="0"/>
        <w:ind w:left="3540" w:firstLine="708"/>
        <w:rPr>
          <w:rFonts w:eastAsia="Lucida Sans Unicode"/>
          <w:lang w:eastAsia="ru-RU"/>
        </w:rPr>
      </w:pPr>
    </w:p>
    <w:p w:rsidR="00325FB9" w:rsidRDefault="0033321B">
      <w:pPr>
        <w:jc w:val="center"/>
      </w:pPr>
      <w:r>
        <w:rPr>
          <w:b/>
          <w:bCs/>
        </w:rPr>
        <w:t>О</w:t>
      </w:r>
      <w:r w:rsidR="006174AC">
        <w:rPr>
          <w:b/>
          <w:bCs/>
        </w:rPr>
        <w:t>б</w:t>
      </w:r>
      <w:r>
        <w:rPr>
          <w:b/>
          <w:bCs/>
        </w:rPr>
        <w:t xml:space="preserve"> </w:t>
      </w:r>
      <w:r w:rsidR="006174AC">
        <w:rPr>
          <w:b/>
          <w:bCs/>
        </w:rPr>
        <w:t xml:space="preserve">использовании бюджетных ассигнований муниципального дорожного фонда </w:t>
      </w:r>
      <w:r>
        <w:rPr>
          <w:rStyle w:val="fontstyle01"/>
        </w:rPr>
        <w:t>муниципально</w:t>
      </w:r>
      <w:r w:rsidR="006174AC">
        <w:rPr>
          <w:rStyle w:val="fontstyle01"/>
        </w:rPr>
        <w:t>го</w:t>
      </w:r>
      <w:r>
        <w:rPr>
          <w:rStyle w:val="fontstyle01"/>
        </w:rPr>
        <w:t xml:space="preserve"> образовани</w:t>
      </w:r>
      <w:r w:rsidR="006174AC">
        <w:rPr>
          <w:rStyle w:val="fontstyle01"/>
        </w:rPr>
        <w:t>я</w:t>
      </w:r>
      <w:r>
        <w:rPr>
          <w:rStyle w:val="fontstyle01"/>
        </w:rPr>
        <w:t xml:space="preserve"> </w:t>
      </w:r>
      <w:r>
        <w:rPr>
          <w:b/>
          <w:bCs/>
        </w:rPr>
        <w:t>городской округ город Красный Луч</w:t>
      </w:r>
    </w:p>
    <w:p w:rsidR="00325FB9" w:rsidRDefault="0033321B">
      <w:pPr>
        <w:jc w:val="center"/>
      </w:pPr>
      <w:r>
        <w:rPr>
          <w:b/>
          <w:bCs/>
        </w:rPr>
        <w:t xml:space="preserve">Луганской Народной Республики </w:t>
      </w:r>
      <w:r w:rsidR="006174AC">
        <w:rPr>
          <w:rStyle w:val="fontstyle01"/>
        </w:rPr>
        <w:t>в 2025 году</w:t>
      </w:r>
    </w:p>
    <w:p w:rsidR="00325FB9" w:rsidRDefault="00325FB9">
      <w:pPr>
        <w:spacing w:after="3" w:line="264" w:lineRule="auto"/>
        <w:ind w:left="231" w:right="140" w:hanging="10"/>
        <w:jc w:val="center"/>
        <w:rPr>
          <w:b/>
          <w:bCs/>
        </w:rPr>
      </w:pPr>
    </w:p>
    <w:p w:rsidR="00325FB9" w:rsidRDefault="00325FB9">
      <w:pPr>
        <w:jc w:val="center"/>
      </w:pPr>
    </w:p>
    <w:p w:rsidR="00325FB9" w:rsidRDefault="00D30AC2" w:rsidP="00587C44">
      <w:pPr>
        <w:ind w:firstLine="708"/>
        <w:jc w:val="both"/>
      </w:pPr>
      <w:r w:rsidRPr="000659AF">
        <w:rPr>
          <w:rFonts w:ascii="TimesNewRomanPSMT" w:hAnsi="TimesNewRomanPSMT"/>
          <w:color w:val="0F0F0F"/>
        </w:rPr>
        <w:t xml:space="preserve">В </w:t>
      </w:r>
      <w:r w:rsidRPr="000659AF">
        <w:rPr>
          <w:rFonts w:ascii="TimesNewRomanPSMT" w:hAnsi="TimesNewRomanPSMT"/>
          <w:color w:val="000000"/>
        </w:rPr>
        <w:t xml:space="preserve">соответствии </w:t>
      </w:r>
      <w:r w:rsidR="00397105">
        <w:rPr>
          <w:rFonts w:ascii="TimesNewRomanPSMT" w:hAnsi="TimesNewRomanPSMT"/>
          <w:color w:val="000000"/>
        </w:rPr>
        <w:t xml:space="preserve">с </w:t>
      </w:r>
      <w:r w:rsidR="00404B7C">
        <w:rPr>
          <w:rFonts w:ascii="TimesNewRomanPSMT" w:hAnsi="TimesNewRomanPSMT"/>
          <w:color w:val="000000"/>
        </w:rPr>
        <w:t>пунктом 5 части</w:t>
      </w:r>
      <w:r w:rsidR="002C7745">
        <w:rPr>
          <w:rFonts w:ascii="TimesNewRomanPSMT" w:hAnsi="TimesNewRomanPSMT"/>
          <w:color w:val="000000"/>
        </w:rPr>
        <w:t xml:space="preserve"> 1 статьи 16 </w:t>
      </w:r>
      <w:r w:rsidRPr="000659AF">
        <w:rPr>
          <w:rFonts w:ascii="TimesNewRomanPSMT" w:hAnsi="TimesNewRomanPSMT"/>
          <w:color w:val="000000"/>
        </w:rPr>
        <w:t>Федеральн</w:t>
      </w:r>
      <w:r w:rsidR="00DA22B5">
        <w:rPr>
          <w:rFonts w:ascii="TimesNewRomanPSMT" w:hAnsi="TimesNewRomanPSMT"/>
          <w:color w:val="000000"/>
        </w:rPr>
        <w:t>ого</w:t>
      </w:r>
      <w:r w:rsidRPr="000659AF">
        <w:rPr>
          <w:rFonts w:ascii="TimesNewRomanPSMT" w:hAnsi="TimesNewRomanPSMT"/>
          <w:color w:val="000000"/>
        </w:rPr>
        <w:t xml:space="preserve"> закон</w:t>
      </w:r>
      <w:r w:rsidR="00DA22B5">
        <w:rPr>
          <w:rFonts w:ascii="TimesNewRomanPSMT" w:hAnsi="TimesNewRomanPSMT"/>
          <w:color w:val="000000"/>
        </w:rPr>
        <w:t>а</w:t>
      </w:r>
      <w:r w:rsidRPr="000659AF">
        <w:rPr>
          <w:rFonts w:ascii="TimesNewRomanPSMT" w:hAnsi="TimesNewRomanPSMT"/>
          <w:color w:val="000000"/>
        </w:rPr>
        <w:t xml:space="preserve"> от 06.10.2003 №</w:t>
      </w:r>
      <w:r>
        <w:rPr>
          <w:rFonts w:ascii="TimesNewRomanPSMT" w:hAnsi="TimesNewRomanPSMT"/>
          <w:color w:val="000000"/>
        </w:rPr>
        <w:t xml:space="preserve"> </w:t>
      </w:r>
      <w:r w:rsidRPr="000659AF">
        <w:rPr>
          <w:rFonts w:ascii="TimesNewRomanPSMT" w:hAnsi="TimesNewRomanPSMT"/>
          <w:color w:val="000000"/>
        </w:rPr>
        <w:t>131-ФЗ «Об общих принципах организации местного самоуправления в Российской Федерации» (с изменениями</w:t>
      </w:r>
      <w:r w:rsidR="00DA22B5">
        <w:rPr>
          <w:rFonts w:ascii="TimesNewRomanPSMT" w:hAnsi="TimesNewRomanPSMT"/>
          <w:color w:val="000000"/>
        </w:rPr>
        <w:t>)</w:t>
      </w:r>
      <w:r w:rsidRPr="000659AF">
        <w:rPr>
          <w:rFonts w:ascii="TimesNewRomanPSMT" w:hAnsi="TimesNewRomanPSMT"/>
          <w:color w:val="000000"/>
        </w:rPr>
        <w:t>,</w:t>
      </w:r>
      <w:r w:rsidR="00DA22B5">
        <w:rPr>
          <w:rFonts w:ascii="TimesNewRomanPSMT" w:hAnsi="TimesNewRomanPSMT"/>
          <w:color w:val="000000"/>
        </w:rPr>
        <w:t xml:space="preserve"> решением</w:t>
      </w:r>
      <w:r w:rsidR="00DA22B5" w:rsidRPr="00DA22B5">
        <w:t xml:space="preserve"> </w:t>
      </w:r>
      <w:r w:rsidR="00DA22B5" w:rsidRPr="000659AF">
        <w:t>Совета городского округа муниципальное образование городской округ город Красный Луч Лу</w:t>
      </w:r>
      <w:r w:rsidR="00DA22B5">
        <w:t>ганской Народной Республики от 25</w:t>
      </w:r>
      <w:r w:rsidR="00DA22B5" w:rsidRPr="000659AF">
        <w:t>.1</w:t>
      </w:r>
      <w:r w:rsidR="00DA22B5">
        <w:t>2</w:t>
      </w:r>
      <w:r w:rsidR="00DA22B5" w:rsidRPr="000659AF">
        <w:t>.202</w:t>
      </w:r>
      <w:r w:rsidR="00DA22B5">
        <w:t>4</w:t>
      </w:r>
      <w:r w:rsidR="00DA22B5" w:rsidRPr="000659AF">
        <w:t xml:space="preserve"> № </w:t>
      </w:r>
      <w:r w:rsidR="00DA22B5">
        <w:t xml:space="preserve">1-26/24 «О бюджете </w:t>
      </w:r>
      <w:proofErr w:type="gramStart"/>
      <w:r w:rsidR="00DA22B5" w:rsidRPr="000659AF">
        <w:t>муниципально</w:t>
      </w:r>
      <w:r w:rsidR="00DA22B5">
        <w:t>го</w:t>
      </w:r>
      <w:r w:rsidR="00DA22B5" w:rsidRPr="000659AF">
        <w:t xml:space="preserve"> образовани</w:t>
      </w:r>
      <w:r w:rsidR="00DA22B5">
        <w:t>я</w:t>
      </w:r>
      <w:r w:rsidR="00DA22B5" w:rsidRPr="000659AF">
        <w:t xml:space="preserve"> городской округ город Красный Луч Луганской Народной Республики</w:t>
      </w:r>
      <w:r w:rsidR="00DA22B5">
        <w:t xml:space="preserve"> на 2025 год»</w:t>
      </w:r>
      <w:r w:rsidR="00DA22B5" w:rsidRPr="000659AF">
        <w:t xml:space="preserve"> (с изменениями)</w:t>
      </w:r>
      <w:r w:rsidR="00DA22B5">
        <w:t xml:space="preserve">, </w:t>
      </w:r>
      <w:r>
        <w:rPr>
          <w:rFonts w:ascii="TimesNewRomanPSMT" w:hAnsi="TimesNewRomanPSMT"/>
          <w:color w:val="000000"/>
        </w:rPr>
        <w:t xml:space="preserve">Порядком формирования и использования бюджетных ассигнований муниципального дорожного фонда муниципального образования городского округа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23.05.2024 № 14 (с изменениями), </w:t>
      </w:r>
      <w:r w:rsidRPr="000659AF">
        <w:rPr>
          <w:rFonts w:ascii="TimesNewRomanPSMT" w:hAnsi="TimesNewRomanPSMT"/>
          <w:color w:val="000000"/>
        </w:rPr>
        <w:t xml:space="preserve">руководствуясь </w:t>
      </w:r>
      <w:r w:rsidRPr="000659AF">
        <w:t>Положением об Администрации городского округа</w:t>
      </w:r>
      <w:proofErr w:type="gramEnd"/>
      <w:r w:rsidRPr="000659AF">
        <w:t xml:space="preserve">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33321B">
        <w:t xml:space="preserve">, Администрация городского округа муниципальное образование городской округ город Красный Луч Луганской Народной Республики </w:t>
      </w:r>
    </w:p>
    <w:p w:rsidR="00325FB9" w:rsidRDefault="00325FB9" w:rsidP="00D30AC2">
      <w:pPr>
        <w:ind w:right="-284"/>
        <w:jc w:val="center"/>
      </w:pPr>
    </w:p>
    <w:p w:rsidR="00587C44" w:rsidRDefault="00587C44" w:rsidP="00D30AC2">
      <w:pPr>
        <w:ind w:right="-284"/>
        <w:jc w:val="center"/>
      </w:pPr>
    </w:p>
    <w:p w:rsidR="00325FB9" w:rsidRDefault="0033321B">
      <w:pPr>
        <w:ind w:firstLine="708"/>
        <w:jc w:val="center"/>
      </w:pPr>
      <w:r>
        <w:rPr>
          <w:b/>
          <w:color w:val="000000"/>
        </w:rPr>
        <w:t>ПОСТАНОВЛЯЕТ:</w:t>
      </w:r>
    </w:p>
    <w:p w:rsidR="00325FB9" w:rsidRDefault="00325FB9">
      <w:pPr>
        <w:ind w:firstLine="708"/>
        <w:jc w:val="center"/>
        <w:rPr>
          <w:b/>
          <w:color w:val="000000"/>
        </w:rPr>
      </w:pPr>
    </w:p>
    <w:p w:rsidR="00325FB9" w:rsidRDefault="00325FB9" w:rsidP="00C115A3">
      <w:pPr>
        <w:ind w:firstLine="708"/>
        <w:jc w:val="center"/>
        <w:rPr>
          <w:color w:val="000000"/>
        </w:rPr>
      </w:pPr>
    </w:p>
    <w:p w:rsidR="0061589C" w:rsidRDefault="0033321B" w:rsidP="0099108A">
      <w:pPr>
        <w:ind w:firstLine="708"/>
        <w:jc w:val="both"/>
        <w:rPr>
          <w:color w:val="000000"/>
        </w:rPr>
      </w:pPr>
      <w:r>
        <w:rPr>
          <w:color w:val="000000"/>
        </w:rPr>
        <w:t xml:space="preserve">1. </w:t>
      </w:r>
      <w:r w:rsidR="0099108A">
        <w:rPr>
          <w:color w:val="000000"/>
        </w:rPr>
        <w:t>Распределить средства</w:t>
      </w:r>
      <w:r w:rsidR="0021535A">
        <w:rPr>
          <w:color w:val="000000"/>
        </w:rPr>
        <w:t xml:space="preserve"> </w:t>
      </w:r>
      <w:r w:rsidR="00C115A3">
        <w:rPr>
          <w:color w:val="000000"/>
        </w:rPr>
        <w:t>муниципального дорожного фонда</w:t>
      </w:r>
      <w:r w:rsidR="00C115A3" w:rsidRPr="00C115A3">
        <w:rPr>
          <w:color w:val="000000"/>
        </w:rPr>
        <w:t xml:space="preserve"> </w:t>
      </w:r>
      <w:r w:rsidR="00C115A3">
        <w:rPr>
          <w:color w:val="000000"/>
        </w:rPr>
        <w:t xml:space="preserve">муниципального образования городской округ город Красный Луч Луганской </w:t>
      </w:r>
      <w:r w:rsidR="00C115A3">
        <w:rPr>
          <w:color w:val="000000"/>
        </w:rPr>
        <w:lastRenderedPageBreak/>
        <w:t>Народной Республики</w:t>
      </w:r>
      <w:r w:rsidR="00CC2D69">
        <w:rPr>
          <w:color w:val="000000"/>
        </w:rPr>
        <w:t xml:space="preserve"> (далее – муниципальный дорожный фонд)</w:t>
      </w:r>
      <w:r w:rsidR="0061589C">
        <w:rPr>
          <w:color w:val="000000"/>
        </w:rPr>
        <w:t xml:space="preserve"> по следующим направлениям расходов:</w:t>
      </w:r>
    </w:p>
    <w:p w:rsidR="00325FB9" w:rsidRDefault="0061589C" w:rsidP="0099108A">
      <w:pPr>
        <w:ind w:firstLine="708"/>
        <w:jc w:val="both"/>
        <w:rPr>
          <w:sz w:val="27"/>
          <w:szCs w:val="27"/>
        </w:rPr>
      </w:pPr>
      <w:r>
        <w:rPr>
          <w:color w:val="000000"/>
        </w:rPr>
        <w:t>1.1.</w:t>
      </w:r>
      <w:r w:rsidR="0084180B">
        <w:rPr>
          <w:color w:val="000000"/>
        </w:rPr>
        <w:t xml:space="preserve"> </w:t>
      </w:r>
      <w:proofErr w:type="gramStart"/>
      <w:r w:rsidR="00BE21EA">
        <w:rPr>
          <w:color w:val="000000"/>
        </w:rPr>
        <w:t>О</w:t>
      </w:r>
      <w:r w:rsidR="0084180B">
        <w:rPr>
          <w:color w:val="000000"/>
        </w:rPr>
        <w:t>бследование и паспортизаци</w:t>
      </w:r>
      <w:r w:rsidR="00BE21EA">
        <w:rPr>
          <w:color w:val="000000"/>
        </w:rPr>
        <w:t>я</w:t>
      </w:r>
      <w:r w:rsidR="0084180B">
        <w:rPr>
          <w:color w:val="000000"/>
        </w:rPr>
        <w:t xml:space="preserve"> автомобильных дорог общего пользования местного значения</w:t>
      </w:r>
      <w:r w:rsidR="0084180B" w:rsidRPr="0021535A">
        <w:rPr>
          <w:sz w:val="27"/>
          <w:szCs w:val="27"/>
        </w:rPr>
        <w:t xml:space="preserve"> </w:t>
      </w:r>
      <w:r w:rsidR="0084180B">
        <w:rPr>
          <w:sz w:val="27"/>
          <w:szCs w:val="27"/>
        </w:rPr>
        <w:t xml:space="preserve">на сумму </w:t>
      </w:r>
      <w:r w:rsidR="00175F6B">
        <w:rPr>
          <w:sz w:val="27"/>
          <w:szCs w:val="27"/>
        </w:rPr>
        <w:t>2254594,72</w:t>
      </w:r>
      <w:r w:rsidR="0084180B">
        <w:rPr>
          <w:sz w:val="27"/>
          <w:szCs w:val="27"/>
        </w:rPr>
        <w:t xml:space="preserve"> (два миллиона двести пятьдесят четыре тысячи пятьсот девяносто </w:t>
      </w:r>
      <w:r w:rsidR="00175F6B">
        <w:rPr>
          <w:sz w:val="27"/>
          <w:szCs w:val="27"/>
        </w:rPr>
        <w:t>четыре</w:t>
      </w:r>
      <w:r w:rsidR="0084180B">
        <w:rPr>
          <w:sz w:val="27"/>
          <w:szCs w:val="27"/>
        </w:rPr>
        <w:t>) рубл</w:t>
      </w:r>
      <w:r w:rsidR="00BE21EA">
        <w:rPr>
          <w:sz w:val="27"/>
          <w:szCs w:val="27"/>
        </w:rPr>
        <w:t>я</w:t>
      </w:r>
      <w:r w:rsidR="0084180B">
        <w:rPr>
          <w:sz w:val="27"/>
          <w:szCs w:val="27"/>
        </w:rPr>
        <w:t xml:space="preserve"> </w:t>
      </w:r>
      <w:r w:rsidR="00175F6B">
        <w:rPr>
          <w:sz w:val="27"/>
          <w:szCs w:val="27"/>
        </w:rPr>
        <w:t>7</w:t>
      </w:r>
      <w:r w:rsidR="00BE21EA">
        <w:rPr>
          <w:sz w:val="27"/>
          <w:szCs w:val="27"/>
        </w:rPr>
        <w:t>2</w:t>
      </w:r>
      <w:r w:rsidR="0084180B">
        <w:rPr>
          <w:sz w:val="27"/>
          <w:szCs w:val="27"/>
        </w:rPr>
        <w:t xml:space="preserve"> копе</w:t>
      </w:r>
      <w:r w:rsidR="00175F6B">
        <w:rPr>
          <w:sz w:val="27"/>
          <w:szCs w:val="27"/>
        </w:rPr>
        <w:t>йки</w:t>
      </w:r>
      <w:r w:rsidR="0084180B">
        <w:rPr>
          <w:sz w:val="27"/>
          <w:szCs w:val="27"/>
        </w:rPr>
        <w:t xml:space="preserve"> по коду классификации расходов бюджета 0409 99 0 00 9Д801</w:t>
      </w:r>
      <w:r w:rsidR="00BE21EA">
        <w:rPr>
          <w:sz w:val="27"/>
          <w:szCs w:val="27"/>
        </w:rPr>
        <w:t> </w:t>
      </w:r>
      <w:r w:rsidR="0084180B">
        <w:rPr>
          <w:sz w:val="27"/>
          <w:szCs w:val="27"/>
        </w:rPr>
        <w:t>244</w:t>
      </w:r>
      <w:r w:rsidR="00BE21EA">
        <w:rPr>
          <w:sz w:val="27"/>
          <w:szCs w:val="27"/>
        </w:rPr>
        <w:t xml:space="preserve"> «</w:t>
      </w:r>
      <w:r w:rsidR="0099108A">
        <w:rPr>
          <w:color w:val="000000"/>
        </w:rPr>
        <w:t>Прочие расходы за счет бюджетных ассигнований дорожного фонда</w:t>
      </w:r>
      <w:r w:rsidR="0099108A" w:rsidRPr="00C115A3">
        <w:rPr>
          <w:color w:val="000000"/>
        </w:rPr>
        <w:t xml:space="preserve"> </w:t>
      </w:r>
      <w:r w:rsidR="0099108A">
        <w:rPr>
          <w:color w:val="000000"/>
        </w:rPr>
        <w:t>муниципального образования городской округ город Красный Луч Луганской Народной Республики</w:t>
      </w:r>
      <w:r w:rsidR="00BE21EA">
        <w:rPr>
          <w:color w:val="000000"/>
        </w:rPr>
        <w:t>»</w:t>
      </w:r>
      <w:r w:rsidR="000B3D4E">
        <w:rPr>
          <w:sz w:val="27"/>
          <w:szCs w:val="27"/>
        </w:rPr>
        <w:t>.</w:t>
      </w:r>
      <w:proofErr w:type="gramEnd"/>
    </w:p>
    <w:p w:rsidR="0061589C" w:rsidRDefault="0061589C" w:rsidP="0099108A">
      <w:pPr>
        <w:ind w:firstLine="708"/>
        <w:jc w:val="both"/>
        <w:rPr>
          <w:sz w:val="27"/>
          <w:szCs w:val="27"/>
        </w:rPr>
      </w:pPr>
      <w:r>
        <w:rPr>
          <w:sz w:val="27"/>
          <w:szCs w:val="27"/>
        </w:rPr>
        <w:t>1.2.</w:t>
      </w:r>
      <w:r w:rsidR="00BE21EA">
        <w:rPr>
          <w:sz w:val="27"/>
          <w:szCs w:val="27"/>
        </w:rPr>
        <w:t xml:space="preserve"> </w:t>
      </w:r>
      <w:proofErr w:type="gramStart"/>
      <w:r w:rsidR="00BE21EA">
        <w:rPr>
          <w:sz w:val="27"/>
          <w:szCs w:val="27"/>
        </w:rPr>
        <w:t>Ремонт автомобильных дорог общего пользования местного значения</w:t>
      </w:r>
      <w:r w:rsidR="00BE21EA" w:rsidRPr="0061589C">
        <w:rPr>
          <w:sz w:val="27"/>
          <w:szCs w:val="27"/>
        </w:rPr>
        <w:t xml:space="preserve"> </w:t>
      </w:r>
      <w:r w:rsidR="00BE21EA">
        <w:rPr>
          <w:sz w:val="27"/>
          <w:szCs w:val="27"/>
        </w:rPr>
        <w:t xml:space="preserve">на сумму </w:t>
      </w:r>
      <w:r w:rsidR="00BE21EA" w:rsidRPr="0099108A">
        <w:rPr>
          <w:sz w:val="27"/>
          <w:szCs w:val="27"/>
        </w:rPr>
        <w:t>8000000,00 (восемь миллионов</w:t>
      </w:r>
      <w:r w:rsidR="00BE21EA">
        <w:rPr>
          <w:sz w:val="27"/>
          <w:szCs w:val="27"/>
        </w:rPr>
        <w:t xml:space="preserve">) рублей 00 копеек по коду классификации расходов бюджета </w:t>
      </w:r>
      <w:r w:rsidR="00BE21EA" w:rsidRPr="0099108A">
        <w:rPr>
          <w:sz w:val="27"/>
          <w:szCs w:val="27"/>
        </w:rPr>
        <w:t>0409 99 0 00 9Д001</w:t>
      </w:r>
      <w:r w:rsidR="00BE21EA">
        <w:rPr>
          <w:sz w:val="27"/>
          <w:szCs w:val="27"/>
        </w:rPr>
        <w:t> 244 «</w:t>
      </w:r>
      <w:r w:rsidR="0099108A">
        <w:rPr>
          <w:sz w:val="27"/>
          <w:szCs w:val="27"/>
        </w:rPr>
        <w:t>Расходы за счет</w:t>
      </w:r>
      <w:r w:rsidR="0099108A" w:rsidRPr="0099108A">
        <w:rPr>
          <w:color w:val="000000"/>
        </w:rPr>
        <w:t xml:space="preserve"> </w:t>
      </w:r>
      <w:r w:rsidR="0099108A">
        <w:rPr>
          <w:color w:val="000000"/>
        </w:rPr>
        <w:t>бюджетных ассигнований дорожного фонда</w:t>
      </w:r>
      <w:r w:rsidR="0099108A" w:rsidRPr="00C115A3">
        <w:rPr>
          <w:color w:val="000000"/>
        </w:rPr>
        <w:t xml:space="preserve"> </w:t>
      </w:r>
      <w:r w:rsidR="0099108A">
        <w:rPr>
          <w:color w:val="000000"/>
        </w:rPr>
        <w:t>муниципального образования городской округ город Красный Луч Луганской Народной Республики</w:t>
      </w:r>
      <w:r w:rsidR="0099108A">
        <w:rPr>
          <w:sz w:val="27"/>
          <w:szCs w:val="27"/>
        </w:rPr>
        <w:t xml:space="preserve">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w:t>
      </w:r>
      <w:proofErr w:type="gramEnd"/>
      <w:r w:rsidR="0099108A">
        <w:rPr>
          <w:sz w:val="27"/>
          <w:szCs w:val="27"/>
        </w:rPr>
        <w:t xml:space="preserve">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0099108A">
        <w:rPr>
          <w:sz w:val="27"/>
          <w:szCs w:val="27"/>
        </w:rPr>
        <w:t>ремонта</w:t>
      </w:r>
      <w:proofErr w:type="gramEnd"/>
      <w:r w:rsidR="0099108A">
        <w:rPr>
          <w:sz w:val="27"/>
          <w:szCs w:val="27"/>
        </w:rPr>
        <w:t xml:space="preserve"> автомобильных дорог</w:t>
      </w:r>
      <w:r w:rsidR="00BE21EA">
        <w:rPr>
          <w:sz w:val="27"/>
          <w:szCs w:val="27"/>
        </w:rPr>
        <w:t>».</w:t>
      </w:r>
    </w:p>
    <w:p w:rsidR="00654889" w:rsidRDefault="00BE21EA" w:rsidP="0099108A">
      <w:pPr>
        <w:ind w:firstLine="708"/>
        <w:jc w:val="both"/>
        <w:rPr>
          <w:color w:val="000000"/>
        </w:rPr>
      </w:pPr>
      <w:r>
        <w:rPr>
          <w:color w:val="000000"/>
        </w:rPr>
        <w:t>2</w:t>
      </w:r>
      <w:r w:rsidR="00654889">
        <w:rPr>
          <w:color w:val="000000"/>
        </w:rPr>
        <w:t xml:space="preserve">. </w:t>
      </w:r>
      <w:r w:rsidR="00654889">
        <w:t>Администрации</w:t>
      </w:r>
      <w:r w:rsidR="00EF635F" w:rsidRPr="00EF635F">
        <w:t xml:space="preserve"> </w:t>
      </w:r>
      <w:r w:rsidR="00EF635F" w:rsidRPr="000659AF">
        <w:t>городского округа муниципальное образование городской округ город Красный Луч Лу</w:t>
      </w:r>
      <w:r w:rsidR="00EF635F">
        <w:t>ганской Народной Республики</w:t>
      </w:r>
      <w:r w:rsidR="00654889" w:rsidRPr="000B3D4E">
        <w:rPr>
          <w:color w:val="000000"/>
        </w:rPr>
        <w:t xml:space="preserve"> </w:t>
      </w:r>
      <w:r w:rsidR="00654889">
        <w:rPr>
          <w:color w:val="000000"/>
        </w:rPr>
        <w:t xml:space="preserve">обеспечить целевое использование бюджетных средств </w:t>
      </w:r>
      <w:r w:rsidR="00CC2D69">
        <w:rPr>
          <w:color w:val="000000"/>
        </w:rPr>
        <w:t>муниципального дорожного фонда</w:t>
      </w:r>
      <w:r w:rsidR="006074C1">
        <w:rPr>
          <w:color w:val="000000"/>
        </w:rPr>
        <w:t xml:space="preserve"> в пределах объема средств, фактически поступивших в </w:t>
      </w:r>
      <w:r w:rsidR="00EF635F">
        <w:rPr>
          <w:color w:val="000000"/>
        </w:rPr>
        <w:t xml:space="preserve">муниципальный </w:t>
      </w:r>
      <w:r w:rsidR="006074C1">
        <w:rPr>
          <w:color w:val="000000"/>
        </w:rPr>
        <w:t>дорожный фонд</w:t>
      </w:r>
      <w:r w:rsidR="00654889">
        <w:rPr>
          <w:color w:val="000000"/>
        </w:rPr>
        <w:t>.</w:t>
      </w:r>
    </w:p>
    <w:p w:rsidR="006074C1" w:rsidRDefault="00BE21EA" w:rsidP="0099108A">
      <w:pPr>
        <w:ind w:firstLine="708"/>
        <w:jc w:val="both"/>
        <w:rPr>
          <w:color w:val="000000"/>
        </w:rPr>
      </w:pPr>
      <w:r>
        <w:rPr>
          <w:color w:val="000000"/>
        </w:rPr>
        <w:t>3</w:t>
      </w:r>
      <w:r w:rsidR="006074C1">
        <w:rPr>
          <w:color w:val="000000"/>
        </w:rPr>
        <w:t xml:space="preserve">. </w:t>
      </w:r>
      <w:r w:rsidR="00CC2D69">
        <w:t>Финансовому управлению Администрации</w:t>
      </w:r>
      <w:r w:rsidR="00EF635F" w:rsidRPr="00EF635F">
        <w:t xml:space="preserve"> </w:t>
      </w:r>
      <w:r w:rsidR="00EF635F" w:rsidRPr="000659AF">
        <w:t>городского округа муниципальное образование городской округ город Красный Луч Лу</w:t>
      </w:r>
      <w:r w:rsidR="00EF635F">
        <w:t>ганской Народной Республики</w:t>
      </w:r>
      <w:r w:rsidR="00CC2D69" w:rsidRPr="000B3D4E">
        <w:rPr>
          <w:color w:val="000000"/>
        </w:rPr>
        <w:t xml:space="preserve"> </w:t>
      </w:r>
      <w:r w:rsidR="00CC2D69">
        <w:rPr>
          <w:color w:val="000000"/>
        </w:rPr>
        <w:t>внести необходимые изменения в сводную бюджетную роспись бюджета муниципального образования городской округ город Красный Луч Луганской Народной Республики</w:t>
      </w:r>
      <w:r w:rsidR="00EF635F">
        <w:rPr>
          <w:color w:val="000000"/>
        </w:rPr>
        <w:t xml:space="preserve"> на 2025 год</w:t>
      </w:r>
      <w:r w:rsidR="00CC2D69">
        <w:rPr>
          <w:color w:val="000000"/>
        </w:rPr>
        <w:t>.</w:t>
      </w:r>
    </w:p>
    <w:p w:rsidR="00325FB9" w:rsidRDefault="00BE21EA" w:rsidP="0099108A">
      <w:pPr>
        <w:ind w:firstLine="709"/>
        <w:jc w:val="both"/>
        <w:textAlignment w:val="baseline"/>
      </w:pPr>
      <w:r>
        <w:rPr>
          <w:bCs/>
        </w:rPr>
        <w:t>4</w:t>
      </w:r>
      <w:r w:rsidR="0033321B">
        <w:rPr>
          <w:bCs/>
        </w:rPr>
        <w:t xml:space="preserve">. </w:t>
      </w:r>
      <w:proofErr w:type="gramStart"/>
      <w:r w:rsidR="0033321B">
        <w:t>Раз</w:t>
      </w:r>
      <w:r w:rsidR="006174AC">
        <w:t>местить</w:t>
      </w:r>
      <w:proofErr w:type="gramEnd"/>
      <w:r w:rsidR="006174AC">
        <w:t xml:space="preserve"> настоящее Постановление</w:t>
      </w:r>
      <w:r w:rsidR="0033321B">
        <w:t xml:space="preserve">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0033321B">
        <w:rPr>
          <w:rFonts w:eastAsia="MS Mincho"/>
          <w:color w:val="000000"/>
        </w:rPr>
        <w:t xml:space="preserve"> (</w:t>
      </w:r>
      <w:hyperlink r:id="rId9">
        <w:r w:rsidR="0033321B">
          <w:rPr>
            <w:rStyle w:val="a4"/>
            <w:rFonts w:eastAsia="MS Mincho"/>
          </w:rPr>
          <w:t>https://krasnyluch.su/</w:t>
        </w:r>
      </w:hyperlink>
      <w:r w:rsidR="0033321B">
        <w:rPr>
          <w:rFonts w:eastAsia="MS Mincho"/>
          <w:color w:val="000000"/>
        </w:rPr>
        <w:t>)</w:t>
      </w:r>
      <w:r w:rsidR="0033321B">
        <w:t>.</w:t>
      </w:r>
    </w:p>
    <w:p w:rsidR="00325FB9" w:rsidRDefault="00BE21EA" w:rsidP="0099108A">
      <w:pPr>
        <w:ind w:firstLine="720"/>
        <w:jc w:val="both"/>
        <w:textAlignment w:val="baseline"/>
      </w:pPr>
      <w:r>
        <w:t>5</w:t>
      </w:r>
      <w:r w:rsidR="0033321B">
        <w:t>. Настоящее постановление вступает в силу с момента его подписания.</w:t>
      </w:r>
    </w:p>
    <w:p w:rsidR="00325FB9" w:rsidRDefault="00BE21EA" w:rsidP="0099108A">
      <w:pPr>
        <w:ind w:firstLine="720"/>
        <w:jc w:val="both"/>
        <w:textAlignment w:val="baseline"/>
      </w:pPr>
      <w:r>
        <w:rPr>
          <w:bCs/>
        </w:rPr>
        <w:t>6</w:t>
      </w:r>
      <w:r w:rsidR="0033321B">
        <w:rPr>
          <w:bCs/>
        </w:rPr>
        <w:t xml:space="preserve">. </w:t>
      </w:r>
      <w:proofErr w:type="gramStart"/>
      <w:r w:rsidR="0033321B">
        <w:rPr>
          <w:bCs/>
        </w:rPr>
        <w:t>Контроль за</w:t>
      </w:r>
      <w:proofErr w:type="gramEnd"/>
      <w:r w:rsidR="0033321B">
        <w:rPr>
          <w:bCs/>
        </w:rPr>
        <w:t xml:space="preserve"> исполнением настоящего постановления оставляю за собой.</w:t>
      </w:r>
    </w:p>
    <w:p w:rsidR="00325FB9" w:rsidRDefault="00325FB9">
      <w:pPr>
        <w:rPr>
          <w:b/>
        </w:rPr>
      </w:pPr>
    </w:p>
    <w:p w:rsidR="00325FB9" w:rsidRDefault="00325FB9">
      <w:pPr>
        <w:tabs>
          <w:tab w:val="left" w:pos="709"/>
        </w:tabs>
        <w:jc w:val="both"/>
      </w:pPr>
    </w:p>
    <w:p w:rsidR="00325FB9" w:rsidRDefault="00325FB9">
      <w:pPr>
        <w:tabs>
          <w:tab w:val="left" w:pos="709"/>
        </w:tabs>
        <w:jc w:val="both"/>
      </w:pPr>
    </w:p>
    <w:p w:rsidR="00487551" w:rsidRDefault="006074C1">
      <w:pPr>
        <w:ind w:right="-1"/>
        <w:jc w:val="both"/>
      </w:pPr>
      <w:r>
        <w:t xml:space="preserve">Временно </w:t>
      </w:r>
      <w:proofErr w:type="gramStart"/>
      <w:r>
        <w:t>и</w:t>
      </w:r>
      <w:r w:rsidR="00487551">
        <w:t>сполняющий</w:t>
      </w:r>
      <w:proofErr w:type="gramEnd"/>
      <w:r w:rsidR="00487551">
        <w:t xml:space="preserve"> полномочия</w:t>
      </w:r>
    </w:p>
    <w:p w:rsidR="00325FB9" w:rsidRDefault="00703A9D">
      <w:pPr>
        <w:ind w:right="-1"/>
        <w:jc w:val="both"/>
      </w:pPr>
      <w:r>
        <w:t>г</w:t>
      </w:r>
      <w:r w:rsidR="0033321B">
        <w:t>лав</w:t>
      </w:r>
      <w:r w:rsidR="002848BE">
        <w:t>ы</w:t>
      </w:r>
      <w:r w:rsidR="0033321B">
        <w:t xml:space="preserve"> городского округа </w:t>
      </w:r>
    </w:p>
    <w:p w:rsidR="00325FB9" w:rsidRDefault="0033321B">
      <w:pPr>
        <w:ind w:right="-1"/>
        <w:jc w:val="both"/>
      </w:pPr>
      <w:r>
        <w:t xml:space="preserve">муниципальное образование </w:t>
      </w:r>
    </w:p>
    <w:p w:rsidR="00325FB9" w:rsidRDefault="0033321B">
      <w:pPr>
        <w:ind w:right="-1"/>
        <w:jc w:val="both"/>
      </w:pPr>
      <w:r>
        <w:t>городской округ город Красный Луч</w:t>
      </w:r>
    </w:p>
    <w:p w:rsidR="00325FB9" w:rsidRDefault="0033321B">
      <w:pPr>
        <w:ind w:right="-1"/>
        <w:jc w:val="both"/>
      </w:pPr>
      <w:r>
        <w:t xml:space="preserve">Луганской Народной Республики                                </w:t>
      </w:r>
      <w:r>
        <w:tab/>
      </w:r>
      <w:r>
        <w:tab/>
        <w:t xml:space="preserve">          </w:t>
      </w:r>
      <w:r w:rsidR="006174AC">
        <w:t xml:space="preserve"> </w:t>
      </w:r>
      <w:r w:rsidR="002848BE">
        <w:t xml:space="preserve">О.Ю. </w:t>
      </w:r>
      <w:proofErr w:type="spellStart"/>
      <w:r w:rsidR="002848BE">
        <w:t>Лямцева</w:t>
      </w:r>
      <w:proofErr w:type="spellEnd"/>
    </w:p>
    <w:p w:rsidR="00EF635F" w:rsidRDefault="00EF635F">
      <w:pPr>
        <w:widowControl w:val="0"/>
        <w:suppressAutoHyphens w:val="0"/>
        <w:jc w:val="center"/>
      </w:pPr>
    </w:p>
    <w:p w:rsidR="00EF635F" w:rsidRDefault="00EF635F">
      <w:pPr>
        <w:widowControl w:val="0"/>
        <w:suppressAutoHyphens w:val="0"/>
        <w:jc w:val="center"/>
      </w:pPr>
    </w:p>
    <w:p w:rsidR="00325FB9" w:rsidRDefault="00325FB9">
      <w:pPr>
        <w:spacing w:line="276" w:lineRule="auto"/>
        <w:jc w:val="center"/>
      </w:pPr>
    </w:p>
    <w:sectPr w:rsidR="00325FB9" w:rsidSect="00703A9D">
      <w:headerReference w:type="default" r:id="rId10"/>
      <w:headerReference w:type="first" r:id="rId11"/>
      <w:pgSz w:w="11906" w:h="16838"/>
      <w:pgMar w:top="567" w:right="567" w:bottom="1134" w:left="1701" w:header="34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797" w:rsidRDefault="00EA1797" w:rsidP="00325FB9">
      <w:r>
        <w:separator/>
      </w:r>
    </w:p>
  </w:endnote>
  <w:endnote w:type="continuationSeparator" w:id="1">
    <w:p w:rsidR="00EA1797" w:rsidRDefault="00EA1797" w:rsidP="0032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797" w:rsidRDefault="00EA1797" w:rsidP="00325FB9">
      <w:r>
        <w:separator/>
      </w:r>
    </w:p>
  </w:footnote>
  <w:footnote w:type="continuationSeparator" w:id="1">
    <w:p w:rsidR="00EA1797" w:rsidRDefault="00EA1797" w:rsidP="00325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9614"/>
      <w:docPartObj>
        <w:docPartGallery w:val="Page Numbers (Top of Page)"/>
        <w:docPartUnique/>
      </w:docPartObj>
    </w:sdtPr>
    <w:sdtContent>
      <w:p w:rsidR="00325FB9" w:rsidRDefault="00E81899">
        <w:pPr>
          <w:pStyle w:val="Header"/>
          <w:jc w:val="center"/>
        </w:pPr>
        <w:r>
          <w:fldChar w:fldCharType="begin"/>
        </w:r>
        <w:r w:rsidR="0033321B">
          <w:instrText xml:space="preserve"> PAGE </w:instrText>
        </w:r>
        <w:r>
          <w:fldChar w:fldCharType="separate"/>
        </w:r>
        <w:r w:rsidR="005049DA">
          <w:rPr>
            <w:noProof/>
          </w:rPr>
          <w:t>2</w:t>
        </w:r>
        <w:r>
          <w:fldChar w:fldCharType="end"/>
        </w:r>
      </w:p>
    </w:sdtContent>
  </w:sdt>
  <w:p w:rsidR="00325FB9" w:rsidRDefault="00325F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B9" w:rsidRPr="005049DA" w:rsidRDefault="0033321B">
    <w:pPr>
      <w:pStyle w:val="Header"/>
      <w:jc w:val="right"/>
      <w:rPr>
        <w:color w:val="FFFFFF" w:themeColor="background1"/>
      </w:rPr>
    </w:pPr>
    <w:r w:rsidRPr="005049DA">
      <w:rPr>
        <w:color w:val="FFFFFF" w:themeColor="background1"/>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autoHyphenation/>
  <w:characterSpacingControl w:val="doNotCompress"/>
  <w:footnotePr>
    <w:footnote w:id="0"/>
    <w:footnote w:id="1"/>
  </w:footnotePr>
  <w:endnotePr>
    <w:endnote w:id="0"/>
    <w:endnote w:id="1"/>
  </w:endnotePr>
  <w:compat/>
  <w:rsids>
    <w:rsidRoot w:val="00325FB9"/>
    <w:rsid w:val="000B3D4E"/>
    <w:rsid w:val="001108B7"/>
    <w:rsid w:val="00175F6B"/>
    <w:rsid w:val="0021535A"/>
    <w:rsid w:val="00235C2A"/>
    <w:rsid w:val="002540A1"/>
    <w:rsid w:val="002848BE"/>
    <w:rsid w:val="002C7745"/>
    <w:rsid w:val="00325FB9"/>
    <w:rsid w:val="0033321B"/>
    <w:rsid w:val="00354DD0"/>
    <w:rsid w:val="0039241B"/>
    <w:rsid w:val="00392F32"/>
    <w:rsid w:val="00397105"/>
    <w:rsid w:val="00404B7C"/>
    <w:rsid w:val="00427379"/>
    <w:rsid w:val="00487551"/>
    <w:rsid w:val="00496F03"/>
    <w:rsid w:val="004A7F9C"/>
    <w:rsid w:val="005049DA"/>
    <w:rsid w:val="005257C8"/>
    <w:rsid w:val="00587C44"/>
    <w:rsid w:val="005C6F1D"/>
    <w:rsid w:val="006074C1"/>
    <w:rsid w:val="00613056"/>
    <w:rsid w:val="0061589C"/>
    <w:rsid w:val="006174AC"/>
    <w:rsid w:val="00654889"/>
    <w:rsid w:val="00703A9D"/>
    <w:rsid w:val="00740664"/>
    <w:rsid w:val="00824E66"/>
    <w:rsid w:val="0084180B"/>
    <w:rsid w:val="008500DC"/>
    <w:rsid w:val="00942944"/>
    <w:rsid w:val="0099108A"/>
    <w:rsid w:val="00995B2E"/>
    <w:rsid w:val="00A97239"/>
    <w:rsid w:val="00B24C7E"/>
    <w:rsid w:val="00B377E9"/>
    <w:rsid w:val="00BD27E5"/>
    <w:rsid w:val="00BE21EA"/>
    <w:rsid w:val="00C062E9"/>
    <w:rsid w:val="00C115A3"/>
    <w:rsid w:val="00C1620B"/>
    <w:rsid w:val="00CC2D69"/>
    <w:rsid w:val="00CF5933"/>
    <w:rsid w:val="00D30AC2"/>
    <w:rsid w:val="00D37C05"/>
    <w:rsid w:val="00D62152"/>
    <w:rsid w:val="00DA22B5"/>
    <w:rsid w:val="00E81899"/>
    <w:rsid w:val="00EA1797"/>
    <w:rsid w:val="00EF635F"/>
    <w:rsid w:val="00F63C5F"/>
    <w:rsid w:val="00FA09C5"/>
    <w:rsid w:val="00FF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FA1AB6"/>
    <w:rPr>
      <w:rFonts w:eastAsia="Calibri"/>
      <w:sz w:val="28"/>
      <w:szCs w:val="28"/>
      <w:lang w:eastAsia="en-US"/>
    </w:rPr>
  </w:style>
  <w:style w:type="character" w:customStyle="1" w:styleId="af0">
    <w:name w:val="Нижний колонтитул Знак"/>
    <w:basedOn w:val="a0"/>
    <w:uiPriority w:val="99"/>
    <w:semiHidden/>
    <w:qFormat/>
    <w:rsid w:val="00FA1AB6"/>
    <w:rPr>
      <w:rFonts w:eastAsia="Calibri"/>
      <w:sz w:val="28"/>
      <w:szCs w:val="28"/>
      <w:lang w:eastAsia="en-US"/>
    </w:rPr>
  </w:style>
  <w:style w:type="character" w:customStyle="1" w:styleId="af1">
    <w:name w:val="Основной текст_"/>
    <w:basedOn w:val="a0"/>
    <w:link w:val="10"/>
    <w:qFormat/>
    <w:rsid w:val="00552190"/>
    <w:rPr>
      <w:rFonts w:eastAsia="Times New Roman"/>
      <w:sz w:val="28"/>
      <w:szCs w:val="28"/>
    </w:rPr>
  </w:style>
  <w:style w:type="character" w:customStyle="1" w:styleId="2">
    <w:name w:val="Заголовок №2_"/>
    <w:basedOn w:val="a0"/>
    <w:link w:val="20"/>
    <w:qFormat/>
    <w:rsid w:val="00552190"/>
    <w:rPr>
      <w:rFonts w:eastAsia="Times New Roman"/>
      <w:b/>
      <w:bCs/>
      <w:sz w:val="28"/>
      <w:szCs w:val="28"/>
    </w:rPr>
  </w:style>
  <w:style w:type="character" w:customStyle="1" w:styleId="fontstyle01">
    <w:name w:val="fontstyle01"/>
    <w:basedOn w:val="a0"/>
    <w:qFormat/>
    <w:rsid w:val="0051687C"/>
    <w:rPr>
      <w:rFonts w:ascii="TimesNewRomanPS-BoldMT" w:hAnsi="TimesNewRomanPS-BoldMT"/>
      <w:b/>
      <w:bCs/>
      <w:i w:val="0"/>
      <w:iCs w:val="0"/>
      <w:color w:val="000000"/>
      <w:sz w:val="28"/>
      <w:szCs w:val="28"/>
    </w:rPr>
  </w:style>
  <w:style w:type="character" w:customStyle="1" w:styleId="fontstyle21">
    <w:name w:val="fontstyle21"/>
    <w:basedOn w:val="a0"/>
    <w:qFormat/>
    <w:rsid w:val="00737380"/>
    <w:rPr>
      <w:rFonts w:ascii="TimesNewRomanPS-ItalicMT" w:hAnsi="TimesNewRomanPS-ItalicMT"/>
      <w:b w:val="0"/>
      <w:bCs w:val="0"/>
      <w:i/>
      <w:iCs/>
      <w:color w:val="000000"/>
      <w:sz w:val="28"/>
      <w:szCs w:val="28"/>
    </w:rPr>
  </w:style>
  <w:style w:type="character" w:customStyle="1" w:styleId="11">
    <w:name w:val="Верхний колонтитул Знак1"/>
    <w:basedOn w:val="a0"/>
    <w:link w:val="Header"/>
    <w:uiPriority w:val="99"/>
    <w:semiHidden/>
    <w:qFormat/>
    <w:rsid w:val="00CA1235"/>
    <w:rPr>
      <w:sz w:val="28"/>
      <w:szCs w:val="28"/>
      <w:lang w:eastAsia="en-US"/>
    </w:rPr>
  </w:style>
  <w:style w:type="character" w:customStyle="1" w:styleId="12">
    <w:name w:val="Нижний колонтитул Знак1"/>
    <w:basedOn w:val="a0"/>
    <w:link w:val="Footer"/>
    <w:uiPriority w:val="99"/>
    <w:semiHidden/>
    <w:qFormat/>
    <w:rsid w:val="00CA1235"/>
    <w:rPr>
      <w:sz w:val="28"/>
      <w:szCs w:val="28"/>
      <w:lang w:eastAsia="en-US"/>
    </w:rPr>
  </w:style>
  <w:style w:type="paragraph" w:customStyle="1" w:styleId="af2">
    <w:name w:val="Заголовок"/>
    <w:basedOn w:val="a"/>
    <w:next w:val="a8"/>
    <w:qFormat/>
    <w:rsid w:val="004D2232"/>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3">
    <w:name w:val="List"/>
    <w:basedOn w:val="a8"/>
    <w:rsid w:val="004D2232"/>
    <w:rPr>
      <w:rFonts w:ascii="PT Astra Serif" w:hAnsi="PT Astra Serif" w:cs="Noto Sans Devanagari"/>
    </w:rPr>
  </w:style>
  <w:style w:type="paragraph" w:customStyle="1" w:styleId="Caption">
    <w:name w:val="Caption"/>
    <w:basedOn w:val="a"/>
    <w:qFormat/>
    <w:rsid w:val="004D2232"/>
    <w:pPr>
      <w:suppressLineNumbers/>
      <w:spacing w:before="120" w:after="120"/>
    </w:pPr>
    <w:rPr>
      <w:rFonts w:ascii="PT Astra Serif" w:hAnsi="PT Astra Serif" w:cs="Noto Sans Devanagari"/>
      <w:i/>
      <w:iCs/>
      <w:sz w:val="24"/>
      <w:szCs w:val="24"/>
    </w:rPr>
  </w:style>
  <w:style w:type="paragraph" w:styleId="af4">
    <w:name w:val="index heading"/>
    <w:basedOn w:val="a"/>
    <w:qFormat/>
    <w:rsid w:val="004D2232"/>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5">
    <w:name w:val="Колонтитул"/>
    <w:basedOn w:val="a"/>
    <w:qFormat/>
    <w:rsid w:val="004D2232"/>
  </w:style>
  <w:style w:type="paragraph" w:customStyle="1" w:styleId="Header">
    <w:name w:val="Header"/>
    <w:basedOn w:val="a"/>
    <w:link w:val="11"/>
    <w:uiPriority w:val="99"/>
    <w:semiHidden/>
    <w:unhideWhenUsed/>
    <w:rsid w:val="00CA1235"/>
    <w:pPr>
      <w:tabs>
        <w:tab w:val="center" w:pos="4677"/>
        <w:tab w:val="right" w:pos="9355"/>
      </w:tabs>
    </w:pPr>
  </w:style>
  <w:style w:type="paragraph" w:customStyle="1" w:styleId="Footer">
    <w:name w:val="Footer"/>
    <w:basedOn w:val="a"/>
    <w:link w:val="12"/>
    <w:uiPriority w:val="99"/>
    <w:semiHidden/>
    <w:unhideWhenUsed/>
    <w:rsid w:val="00CA1235"/>
    <w:pPr>
      <w:tabs>
        <w:tab w:val="center" w:pos="4677"/>
        <w:tab w:val="right" w:pos="9355"/>
      </w:tabs>
    </w:pPr>
  </w:style>
  <w:style w:type="paragraph" w:customStyle="1" w:styleId="10">
    <w:name w:val="Основной текст1"/>
    <w:basedOn w:val="a"/>
    <w:link w:val="af1"/>
    <w:qFormat/>
    <w:rsid w:val="00552190"/>
    <w:pPr>
      <w:widowControl w:val="0"/>
      <w:spacing w:line="264" w:lineRule="auto"/>
      <w:ind w:firstLine="400"/>
    </w:pPr>
    <w:rPr>
      <w:rFonts w:eastAsia="Times New Roman"/>
      <w:lang w:eastAsia="ru-RU"/>
    </w:rPr>
  </w:style>
  <w:style w:type="paragraph" w:customStyle="1" w:styleId="20">
    <w:name w:val="Заголовок №2"/>
    <w:basedOn w:val="a"/>
    <w:link w:val="2"/>
    <w:qFormat/>
    <w:rsid w:val="00552190"/>
    <w:pPr>
      <w:widowControl w:val="0"/>
      <w:spacing w:after="140" w:line="259" w:lineRule="auto"/>
      <w:jc w:val="center"/>
      <w:outlineLvl w:val="1"/>
    </w:pPr>
    <w:rPr>
      <w:rFonts w:eastAsia="Times New Roman"/>
      <w:b/>
      <w:bCs/>
      <w:lang w:eastAsia="ru-RU"/>
    </w:rPr>
  </w:style>
  <w:style w:type="paragraph" w:customStyle="1" w:styleId="af6">
    <w:name w:val="Абзац списка с отступом"/>
    <w:basedOn w:val="a"/>
    <w:qFormat/>
    <w:rsid w:val="00552190"/>
    <w:pPr>
      <w:spacing w:line="360" w:lineRule="auto"/>
      <w:ind w:firstLine="709"/>
      <w:jc w:val="both"/>
    </w:pPr>
    <w:rPr>
      <w:szCs w:val="22"/>
    </w:rPr>
  </w:style>
  <w:style w:type="paragraph" w:styleId="af7">
    <w:name w:val="List Paragraph"/>
    <w:basedOn w:val="a"/>
    <w:uiPriority w:val="99"/>
    <w:unhideWhenUsed/>
    <w:qFormat/>
    <w:rsid w:val="00E313DA"/>
    <w:pPr>
      <w:ind w:left="720"/>
      <w:contextualSpacing/>
    </w:pPr>
  </w:style>
  <w:style w:type="paragraph" w:customStyle="1" w:styleId="EDAMSWORDSPECIAL22">
    <w:name w:val=".EDA_MSWORD_SPECIAL22"/>
    <w:uiPriority w:val="99"/>
    <w:qFormat/>
    <w:rsid w:val="00AF68B9"/>
    <w:pPr>
      <w:widowControl w:val="0"/>
    </w:pPr>
    <w:rPr>
      <w:rFonts w:ascii="Arial, sans-serif" w:eastAsia="Times New Roman" w:hAnsi="Arial, sans-serif"/>
      <w:sz w:val="24"/>
      <w:szCs w:val="24"/>
    </w:rPr>
  </w:style>
  <w:style w:type="paragraph" w:styleId="af8">
    <w:name w:val="Normal (Web)"/>
    <w:basedOn w:val="a"/>
    <w:qFormat/>
    <w:rsid w:val="004D2232"/>
    <w:pPr>
      <w:spacing w:before="280" w:after="280"/>
    </w:pPr>
    <w:rPr>
      <w:sz w:val="24"/>
      <w:szCs w:val="24"/>
    </w:rPr>
  </w:style>
  <w:style w:type="table" w:styleId="af9">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header"/>
    <w:basedOn w:val="a"/>
    <w:link w:val="21"/>
    <w:uiPriority w:val="99"/>
    <w:semiHidden/>
    <w:unhideWhenUsed/>
    <w:rsid w:val="00C1620B"/>
    <w:pPr>
      <w:tabs>
        <w:tab w:val="center" w:pos="4677"/>
        <w:tab w:val="right" w:pos="9355"/>
      </w:tabs>
    </w:pPr>
  </w:style>
  <w:style w:type="character" w:customStyle="1" w:styleId="21">
    <w:name w:val="Верхний колонтитул Знак2"/>
    <w:basedOn w:val="a0"/>
    <w:link w:val="afa"/>
    <w:uiPriority w:val="99"/>
    <w:semiHidden/>
    <w:rsid w:val="00C1620B"/>
    <w:rPr>
      <w:sz w:val="28"/>
      <w:szCs w:val="28"/>
      <w:lang w:eastAsia="en-US"/>
    </w:rPr>
  </w:style>
  <w:style w:type="paragraph" w:styleId="afb">
    <w:name w:val="footer"/>
    <w:basedOn w:val="a"/>
    <w:link w:val="22"/>
    <w:uiPriority w:val="99"/>
    <w:semiHidden/>
    <w:unhideWhenUsed/>
    <w:rsid w:val="00C1620B"/>
    <w:pPr>
      <w:tabs>
        <w:tab w:val="center" w:pos="4677"/>
        <w:tab w:val="right" w:pos="9355"/>
      </w:tabs>
    </w:pPr>
  </w:style>
  <w:style w:type="character" w:customStyle="1" w:styleId="22">
    <w:name w:val="Нижний колонтитул Знак2"/>
    <w:basedOn w:val="a0"/>
    <w:link w:val="afb"/>
    <w:uiPriority w:val="99"/>
    <w:semiHidden/>
    <w:rsid w:val="00C1620B"/>
    <w:rPr>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C501D-B58F-402D-AFB9-044F2806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Userjkh</cp:lastModifiedBy>
  <cp:revision>11</cp:revision>
  <cp:lastPrinted>2025-04-29T09:32:00Z</cp:lastPrinted>
  <dcterms:created xsi:type="dcterms:W3CDTF">2025-04-23T09:56:00Z</dcterms:created>
  <dcterms:modified xsi:type="dcterms:W3CDTF">2025-05-13T13:21:00Z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