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000000"/>
        </w:rPr>
      </w:pPr>
      <w:r>
        <w:rPr>
          <w:rFonts w:eastAsia="MS Mincho" w:cs="Times New Roman" w:ascii="Times New Roman" w:hAnsi="Times New Roman"/>
          <w:b w:val="false"/>
          <w:color w:val="000000"/>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color w:val="000000"/>
          <w:sz w:val="28"/>
          <w:szCs w:val="28"/>
        </w:rPr>
        <w:t>«21» марта 2025 г</w:t>
      </w:r>
      <w:r>
        <w:rPr>
          <w:rFonts w:eastAsia="MS Mincho" w:cs="Times New Roman" w:ascii="Times New Roman" w:hAnsi="Times New Roman"/>
          <w:i/>
          <w:color w:val="000000"/>
          <w:sz w:val="28"/>
          <w:szCs w:val="28"/>
        </w:rPr>
        <w:t>.</w:t>
        <w:tab/>
        <w:t xml:space="preserve">                                                                 </w:t>
      </w:r>
      <w:r>
        <w:rPr>
          <w:rFonts w:eastAsia="MS Mincho" w:cs="Times New Roman" w:ascii="Times New Roman" w:hAnsi="Times New Roman"/>
          <w:color w:val="000000"/>
          <w:sz w:val="28"/>
          <w:szCs w:val="28"/>
        </w:rPr>
        <w:t xml:space="preserve">№  </w:t>
      </w:r>
      <w:r>
        <w:rPr>
          <w:rFonts w:eastAsia="MS Mincho" w:cs="Times New Roman" w:ascii="Times New Roman" w:hAnsi="Times New Roman"/>
          <w:i w:val="false"/>
          <w:iCs w:val="false"/>
          <w:color w:val="000000"/>
          <w:sz w:val="28"/>
          <w:szCs w:val="28"/>
        </w:rPr>
        <w:t>П-155/25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Визировым М.Д.,</w:t>
      </w:r>
    </w:p>
    <w:p>
      <w:pPr>
        <w:pStyle w:val="14"/>
        <w:spacing w:lineRule="auto" w:line="240" w:before="0" w:after="0"/>
        <w:ind w:firstLine="709"/>
        <w:jc w:val="center"/>
        <w:rPr>
          <w:sz w:val="28"/>
          <w:szCs w:val="28"/>
        </w:rPr>
      </w:pPr>
      <w:r>
        <w:rPr>
          <w:b/>
          <w:sz w:val="28"/>
          <w:szCs w:val="28"/>
        </w:rPr>
        <w:t>расположенного по адресу</w:t>
      </w:r>
      <w:r>
        <w:rPr>
          <w:sz w:val="28"/>
          <w:szCs w:val="28"/>
        </w:rPr>
        <w:t xml:space="preserve">: </w:t>
      </w:r>
      <w:r>
        <w:rPr>
          <w:b/>
          <w:sz w:val="28"/>
          <w:szCs w:val="28"/>
        </w:rPr>
        <w:t xml:space="preserve">Луганская Народная Республика, </w:t>
        <w:br/>
        <w:t>г. Красный Луч, микрорайон 1 (район магазина «Стекляшка»)</w:t>
      </w:r>
    </w:p>
    <w:p>
      <w:pPr>
        <w:pStyle w:val="14"/>
        <w:spacing w:lineRule="auto" w:line="240" w:before="0" w:after="0"/>
        <w:ind w:firstLine="709"/>
        <w:jc w:val="center"/>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w:t>
      </w:r>
    </w:p>
    <w:p>
      <w:pPr>
        <w:pStyle w:val="14"/>
        <w:spacing w:before="0" w:after="0"/>
        <w:ind w:firstLine="709"/>
        <w:jc w:val="both"/>
        <w:rPr>
          <w:sz w:val="28"/>
          <w:szCs w:val="28"/>
        </w:rPr>
      </w:pPr>
      <w:r>
        <w:rPr>
          <w:sz w:val="28"/>
          <w:szCs w:val="28"/>
        </w:rPr>
      </w:r>
    </w:p>
    <w:p>
      <w:pPr>
        <w:pStyle w:val="14"/>
        <w:spacing w:before="0" w:after="0"/>
        <w:ind w:firstLine="709"/>
        <w:jc w:val="center"/>
        <w:rPr/>
      </w:pPr>
      <w:r>
        <w:rPr>
          <w:sz w:val="28"/>
          <w:szCs w:val="28"/>
        </w:rPr>
        <w:t>2</w:t>
      </w:r>
    </w:p>
    <w:p>
      <w:pPr>
        <w:pStyle w:val="14"/>
        <w:spacing w:before="0" w:after="0"/>
        <w:ind w:hanging="0"/>
        <w:jc w:val="both"/>
        <w:rPr/>
      </w:pPr>
      <w:r>
        <w:rPr>
          <w:sz w:val="28"/>
          <w:szCs w:val="28"/>
        </w:rPr>
        <w:t xml:space="preserve">решением Совета городской округ город Красный  Луч  Луганской </w:t>
        <w:br/>
        <w:t xml:space="preserve">Народной  Республики  от  08.11.2023  № 2   (с изменениями), Администрация </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Визировым Михаилом Давидовичем по адресу: Луганская Народная Республика, г. Красный Луч, микрорайон 1 (район магазина «Стекляшка»), сроком на 7 (семь) лет с 25.03.2025 по 24.03.2032 для осуществления розничной торговли хлебобулочных изделий.</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1619</TotalTime>
  <Application>LibreOffice/7.5.2.1$Linux_X86_64 LibreOffice_project/50$Build-1</Application>
  <AppVersion>15.0000</AppVersion>
  <Pages>3</Pages>
  <Words>410</Words>
  <Characters>3164</Characters>
  <CharactersWithSpaces>3661</CharactersWithSpaces>
  <Paragraphs>21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cp:lastPrinted>2025-02-05T16:35:00Z</cp:lastPrinted>
  <dcterms:modified xsi:type="dcterms:W3CDTF">2025-03-25T17:44:05Z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