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media/image1.jpeg" ContentType="image/jpeg"/>
  <Override PartName="/word/header5.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header8.xml" ContentType="application/vnd.openxmlformats-officedocument.wordprocessingml.header+xml"/>
  <Override PartName="/word/theme/theme1.xml" ContentType="application/vnd.openxmlformats-officedocument.theme+xml"/>
  <Override PartName="/word/header7.xml" ContentType="application/vnd.openxmlformats-officedocument.wordprocessingml.header+xml"/>
  <Override PartName="/word/header6.xml" ContentType="application/vnd.openxmlformats-officedocument.wordprocessingml.header+xml"/>
  <Override PartName="/word/styles.xml" ContentType="application/vnd.openxmlformats-officedocument.wordprocessingml.styles+xml"/>
  <Override PartName="/word/header4.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jc w:val="center"/>
        <w:rPr>
          <w:rFonts w:eastAsia="Lucida Sans Unicode"/>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jc w:val="center"/>
        <w:outlineLvl w:val="6"/>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numPr>
          <w:ilvl w:val="0"/>
          <w:numId w:val="0"/>
        </w:numPr>
        <w:jc w:val="center"/>
        <w:outlineLvl w:val="6"/>
        <w:rPr/>
      </w:pPr>
      <w:r>
        <w:rPr>
          <w:rFonts w:eastAsia="Lucida Sans Unicode"/>
          <w:b/>
          <w:color w:val="000000"/>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jc w:val="center"/>
        <w:outlineLvl w:val="0"/>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10048" w:type="dxa"/>
        <w:jc w:val="center"/>
        <w:tblInd w:w="0" w:type="dxa"/>
        <w:tblLayout w:type="fixed"/>
        <w:tblCellMar>
          <w:top w:w="0" w:type="dxa"/>
          <w:left w:w="108" w:type="dxa"/>
          <w:bottom w:w="0" w:type="dxa"/>
          <w:right w:w="108" w:type="dxa"/>
        </w:tblCellMar>
        <w:tblLook w:val="04a0"/>
      </w:tblPr>
      <w:tblGrid>
        <w:gridCol w:w="468"/>
        <w:gridCol w:w="7380"/>
        <w:gridCol w:w="540"/>
        <w:gridCol w:w="1659"/>
      </w:tblGrid>
      <w:tr>
        <w:trPr>
          <w:cantSplit w:val="true"/>
        </w:trPr>
        <w:tc>
          <w:tcPr>
            <w:tcW w:w="468" w:type="dxa"/>
            <w:tcBorders/>
          </w:tcPr>
          <w:p>
            <w:pPr>
              <w:pStyle w:val="Normal"/>
              <w:widowControl w:val="false"/>
              <w:jc w:val="center"/>
              <w:rPr>
                <w:rFonts w:eastAsia="Lucida Sans Unicode"/>
                <w:lang w:eastAsia="ru-RU"/>
              </w:rPr>
            </w:pPr>
            <w:r>
              <w:rPr>
                <w:rFonts w:eastAsia="Lucida Sans Unicode"/>
                <w:lang w:eastAsia="ru-RU"/>
              </w:rPr>
            </w:r>
          </w:p>
        </w:tc>
        <w:tc>
          <w:tcPr>
            <w:tcW w:w="7380" w:type="dxa"/>
            <w:tcBorders/>
          </w:tcPr>
          <w:p>
            <w:pPr>
              <w:pStyle w:val="Normal"/>
              <w:widowControl w:val="false"/>
              <w:rPr>
                <w:rFonts w:eastAsia="Lucida Sans Unicode"/>
                <w:lang w:eastAsia="ru-RU"/>
              </w:rPr>
            </w:pPr>
            <w:r>
              <w:rPr>
                <w:rFonts w:eastAsia="Lucida Sans Unicode"/>
                <w:lang w:eastAsia="ru-RU"/>
              </w:rPr>
              <w:t>«10» марта 2025 г.</w:t>
            </w:r>
          </w:p>
        </w:tc>
        <w:tc>
          <w:tcPr>
            <w:tcW w:w="540" w:type="dxa"/>
            <w:tcBorders/>
          </w:tcPr>
          <w:p>
            <w:pPr>
              <w:pStyle w:val="Normal"/>
              <w:widowControl w:val="false"/>
              <w:jc w:val="center"/>
              <w:rPr>
                <w:rFonts w:eastAsia="Lucida Sans Unicode"/>
                <w:lang w:eastAsia="ru-RU"/>
              </w:rPr>
            </w:pPr>
            <w:r>
              <w:rPr>
                <w:rFonts w:eastAsia="Lucida Sans Unicode"/>
                <w:lang w:eastAsia="ru-RU"/>
              </w:rPr>
              <w:t>№</w:t>
            </w:r>
          </w:p>
        </w:tc>
        <w:tc>
          <w:tcPr>
            <w:tcW w:w="1659" w:type="dxa"/>
            <w:tcBorders/>
          </w:tcPr>
          <w:p>
            <w:pPr>
              <w:pStyle w:val="Normal"/>
              <w:widowControl w:val="false"/>
              <w:rPr>
                <w:rFonts w:eastAsia="Lucida Sans Unicode"/>
                <w:lang w:eastAsia="ru-RU"/>
              </w:rPr>
            </w:pPr>
            <w:r>
              <w:rPr>
                <w:rFonts w:eastAsia="Lucida Sans Unicode"/>
                <w:lang w:eastAsia="ru-RU"/>
              </w:rPr>
              <w:t>П-129/25</w:t>
            </w:r>
          </w:p>
        </w:tc>
      </w:tr>
    </w:tbl>
    <w:p>
      <w:pPr>
        <w:pStyle w:val="Normal"/>
        <w:jc w:val="center"/>
        <w:rPr>
          <w:rFonts w:eastAsia="Lucida Sans Unicode"/>
          <w:lang w:eastAsia="ru-RU"/>
        </w:rPr>
      </w:pPr>
      <w:r>
        <w:rPr>
          <w:rFonts w:eastAsia="Lucida Sans Unicode"/>
          <w:lang w:eastAsia="ru-RU"/>
        </w:rPr>
        <w:t>г. Красный Луч</w:t>
      </w:r>
    </w:p>
    <w:p>
      <w:pPr>
        <w:pStyle w:val="Normal"/>
        <w:jc w:val="center"/>
        <w:rPr>
          <w:b/>
          <w:bCs/>
          <w:kern w:val="2"/>
        </w:rPr>
      </w:pPr>
      <w:r>
        <w:rPr>
          <w:b/>
          <w:bCs/>
          <w:kern w:val="2"/>
        </w:rPr>
      </w:r>
    </w:p>
    <w:p>
      <w:pPr>
        <w:pStyle w:val="Normal"/>
        <w:jc w:val="center"/>
        <w:rPr>
          <w:b/>
          <w:bCs/>
          <w:kern w:val="2"/>
        </w:rPr>
      </w:pPr>
      <w:r>
        <w:rPr>
          <w:b/>
          <w:bCs/>
          <w:kern w:val="2"/>
        </w:rPr>
      </w:r>
    </w:p>
    <w:p>
      <w:pPr>
        <w:pStyle w:val="Normal"/>
        <w:jc w:val="center"/>
        <w:rPr>
          <w:b/>
          <w:bCs/>
          <w:kern w:val="2"/>
        </w:rPr>
      </w:pPr>
      <w:r>
        <w:rPr>
          <w:b/>
          <w:bCs/>
          <w:kern w:val="2"/>
        </w:rPr>
      </w:r>
    </w:p>
    <w:p>
      <w:pPr>
        <w:pStyle w:val="1"/>
        <w:spacing w:beforeAutospacing="0" w:before="0" w:afterAutospacing="0" w:after="0"/>
        <w:jc w:val="center"/>
        <w:rPr>
          <w:sz w:val="28"/>
          <w:szCs w:val="28"/>
        </w:rPr>
      </w:pPr>
      <w:r>
        <w:rPr>
          <w:sz w:val="28"/>
          <w:szCs w:val="28"/>
        </w:rPr>
        <w:t xml:space="preserve">Об утверждении муниципальной программы </w:t>
      </w:r>
    </w:p>
    <w:p>
      <w:pPr>
        <w:pStyle w:val="1"/>
        <w:spacing w:beforeAutospacing="0" w:before="0" w:afterAutospacing="0" w:after="0"/>
        <w:jc w:val="center"/>
        <w:rPr>
          <w:sz w:val="28"/>
          <w:szCs w:val="28"/>
        </w:rPr>
      </w:pPr>
      <w:r>
        <w:rPr>
          <w:sz w:val="28"/>
          <w:szCs w:val="28"/>
        </w:rPr>
        <w:t xml:space="preserve">«Развитие сферы жилищно-коммунального хозяйства и благоустройства в границах </w:t>
      </w:r>
      <w:r>
        <w:rPr>
          <w:color w:val="000000"/>
          <w:sz w:val="28"/>
          <w:szCs w:val="28"/>
        </w:rPr>
        <w:t>городского округа муниципальное образование городской округ город Красный Луч Луганской Народной Республики на 2025 год</w:t>
      </w:r>
      <w:r>
        <w:rPr>
          <w:sz w:val="28"/>
          <w:szCs w:val="28"/>
        </w:rPr>
        <w:t>»</w:t>
      </w:r>
    </w:p>
    <w:p>
      <w:pPr>
        <w:pStyle w:val="Style21"/>
        <w:spacing w:lineRule="auto" w:line="240"/>
        <w:rPr>
          <w:szCs w:val="28"/>
        </w:rPr>
      </w:pPr>
      <w:r>
        <w:rPr>
          <w:szCs w:val="28"/>
        </w:rPr>
      </w:r>
    </w:p>
    <w:p>
      <w:pPr>
        <w:pStyle w:val="Style21"/>
        <w:spacing w:lineRule="auto" w:line="240"/>
        <w:rPr>
          <w:szCs w:val="28"/>
        </w:rPr>
      </w:pPr>
      <w:r>
        <w:rPr>
          <w:szCs w:val="28"/>
        </w:rPr>
      </w:r>
    </w:p>
    <w:p>
      <w:pPr>
        <w:pStyle w:val="Normal"/>
        <w:spacing w:lineRule="auto" w:line="300"/>
        <w:ind w:firstLine="709"/>
        <w:jc w:val="both"/>
        <w:rPr>
          <w:b/>
        </w:rPr>
      </w:pPr>
      <w:r>
        <w:rPr>
          <w:shd w:fill="FFFFFF" w:val="clear"/>
        </w:rPr>
        <w:t xml:space="preserve">В соответствии с </w:t>
      </w:r>
      <w:r>
        <w:rPr/>
        <w:t xml:space="preserve">Федеральным конституционным законом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(с изменениями), Федеральным законом от 06.10.2003 №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городского округа муниципальное образование городской округ город Красный Луч Луганской Народной Республики, утвержденным </w:t>
      </w:r>
      <w:r>
        <w:rPr>
          <w:bCs/>
        </w:rPr>
        <w:t>постановлением Администрации городского округа муниципальное образование городской округ город Красный Луч Луганской Народной Республики от 22.02.2024 № П-47/24</w:t>
      </w:r>
      <w:r>
        <w:rPr/>
        <w:t>, Уставом муниципального образования городской округ город Красный Луч Луганской Народной Республики (с изменениями)</w:t>
      </w:r>
      <w:r>
        <w:rPr>
          <w:rFonts w:eastAsia="Times New Roman"/>
          <w:bCs/>
          <w:lang w:eastAsia="ar-SA"/>
        </w:rPr>
        <w:t>,</w:t>
      </w:r>
      <w:r>
        <w:rPr/>
        <w:t xml:space="preserve">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Pr>
          <w:rFonts w:eastAsia="Times New Roman"/>
          <w:bCs/>
          <w:lang w:eastAsia="ar-SA"/>
        </w:rPr>
        <w:t xml:space="preserve"> </w:t>
      </w:r>
      <w:r>
        <w:rPr>
          <w:bCs/>
        </w:rPr>
        <w:t>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300"/>
        <w:ind w:firstLine="709"/>
        <w:jc w:val="both"/>
        <w:rPr>
          <w:b/>
        </w:rPr>
      </w:pPr>
      <w:r>
        <w:rPr>
          <w:b/>
        </w:rPr>
      </w:r>
    </w:p>
    <w:p>
      <w:pPr>
        <w:pStyle w:val="Normal"/>
        <w:spacing w:lineRule="auto" w:line="300"/>
        <w:ind w:firstLine="709"/>
        <w:jc w:val="both"/>
        <w:rPr>
          <w:b/>
        </w:rPr>
      </w:pPr>
      <w:r>
        <w:rPr>
          <w:b/>
        </w:rPr>
      </w:r>
    </w:p>
    <w:p>
      <w:pPr>
        <w:pStyle w:val="Normal"/>
        <w:spacing w:lineRule="auto" w:line="360"/>
        <w:jc w:val="center"/>
        <w:rPr>
          <w:bCs/>
        </w:rPr>
      </w:pPr>
      <w:r>
        <w:rPr>
          <w:b/>
          <w:bCs/>
        </w:rPr>
        <w:t>ПОСТАНОВЛЯЕТ:</w:t>
      </w:r>
    </w:p>
    <w:p>
      <w:pPr>
        <w:pStyle w:val="Normal"/>
        <w:ind w:firstLine="709"/>
        <w:jc w:val="both"/>
        <w:rPr>
          <w:bCs/>
        </w:rPr>
      </w:pPr>
      <w:r>
        <w:rPr>
          <w:bCs/>
        </w:rPr>
      </w:r>
    </w:p>
    <w:p>
      <w:pPr>
        <w:pStyle w:val="Normal"/>
        <w:ind w:firstLine="709"/>
        <w:jc w:val="both"/>
        <w:rPr>
          <w:bCs/>
        </w:rPr>
      </w:pPr>
      <w:r>
        <w:rPr>
          <w:bCs/>
        </w:rPr>
      </w:r>
    </w:p>
    <w:p>
      <w:pPr>
        <w:pStyle w:val="1"/>
        <w:spacing w:beforeAutospacing="0" w:before="0" w:afterAutospacing="0" w:after="0"/>
        <w:ind w:firstLine="708"/>
        <w:jc w:val="both"/>
        <w:rPr>
          <w:b w:val="false"/>
          <w:sz w:val="28"/>
          <w:szCs w:val="28"/>
        </w:rPr>
      </w:pPr>
      <w:r>
        <w:rPr>
          <w:b w:val="false"/>
          <w:sz w:val="28"/>
          <w:szCs w:val="28"/>
        </w:rPr>
        <w:t xml:space="preserve">1. Утвердить муниципальную программу «Развитие сферы жилищно-коммунального хозяйства и благоустройства в границах </w:t>
      </w:r>
      <w:r>
        <w:rPr>
          <w:b w:val="false"/>
          <w:color w:val="000000"/>
          <w:sz w:val="28"/>
          <w:szCs w:val="28"/>
        </w:rPr>
        <w:t>городского округа муниципальное образование городской округ город Красный Луч Луганской Народной Республики на 2025 год</w:t>
      </w:r>
      <w:r>
        <w:rPr>
          <w:b w:val="false"/>
          <w:sz w:val="28"/>
          <w:szCs w:val="28"/>
        </w:rPr>
        <w:t>» согласно приложению.</w:t>
      </w:r>
    </w:p>
    <w:p>
      <w:pPr>
        <w:pStyle w:val="Style21"/>
        <w:spacing w:lineRule="auto" w:line="300"/>
        <w:rPr>
          <w:color w:val="000000"/>
          <w:szCs w:val="28"/>
        </w:rPr>
      </w:pPr>
      <w:r>
        <w:rPr>
          <w:szCs w:val="28"/>
          <w:shd w:fill="FFFFFF" w:val="clear"/>
        </w:rPr>
        <w:t>2.</w:t>
      </w:r>
      <w:r>
        <w:rPr>
          <w:szCs w:val="28"/>
        </w:rPr>
        <w:t xml:space="preserve">  Разместить настоящее постановление </w:t>
      </w:r>
      <w:r>
        <w:rPr>
          <w:color w:val="000000"/>
          <w:szCs w:val="28"/>
        </w:rPr>
        <w:t xml:space="preserve">на официальном сайте Администрации городского округа </w:t>
      </w:r>
      <w:r>
        <w:rPr>
          <w:bCs/>
          <w:szCs w:val="28"/>
        </w:rPr>
        <w:t>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3">
        <w:r>
          <w:rPr>
            <w:rStyle w:val="-"/>
            <w:bCs/>
            <w:color w:val="auto"/>
            <w:szCs w:val="28"/>
            <w:u w:val="none"/>
          </w:rPr>
          <w:t>https://krasnyluch.su/</w:t>
        </w:r>
      </w:hyperlink>
      <w:r>
        <w:rPr>
          <w:bCs/>
          <w:szCs w:val="28"/>
        </w:rPr>
        <w:t>)</w:t>
      </w:r>
      <w:r>
        <w:rPr>
          <w:color w:val="000000"/>
          <w:szCs w:val="28"/>
        </w:rPr>
        <w:t>.</w:t>
      </w:r>
    </w:p>
    <w:p>
      <w:pPr>
        <w:pStyle w:val="Style21"/>
        <w:spacing w:lineRule="auto" w:line="300"/>
        <w:rPr>
          <w:color w:val="000000"/>
          <w:szCs w:val="28"/>
        </w:rPr>
      </w:pPr>
      <w:r>
        <w:rPr>
          <w:color w:val="000000"/>
          <w:szCs w:val="28"/>
        </w:rPr>
        <w:t>3. Настоящее постановление вступает в силу после дня его официального опубликования.</w:t>
      </w:r>
    </w:p>
    <w:p>
      <w:pPr>
        <w:pStyle w:val="Style21"/>
        <w:spacing w:lineRule="auto" w:line="300"/>
        <w:rPr>
          <w:b/>
          <w:szCs w:val="28"/>
        </w:rPr>
      </w:pPr>
      <w:r>
        <w:rPr>
          <w:szCs w:val="28"/>
        </w:rPr>
        <w:t xml:space="preserve">4. Контроль за исполнением настоящего постановления возложить на заместителя главы Администрации </w:t>
      </w:r>
      <w:r>
        <w:rPr>
          <w:color w:val="000000"/>
          <w:szCs w:val="28"/>
        </w:rPr>
        <w:t xml:space="preserve">городского округа </w:t>
      </w:r>
      <w:r>
        <w:rPr>
          <w:bCs/>
          <w:szCs w:val="28"/>
        </w:rPr>
        <w:t>муниципальное образование городской округ город Красный Луч Луганской Народной Республики Бабченко О.В</w:t>
      </w:r>
      <w:r>
        <w:rPr>
          <w:szCs w:val="28"/>
        </w:rPr>
        <w:t>.</w:t>
      </w:r>
    </w:p>
    <w:p>
      <w:pPr>
        <w:pStyle w:val="Style21"/>
        <w:tabs>
          <w:tab w:val="clear" w:pos="708"/>
          <w:tab w:val="left" w:pos="7513" w:leader="none"/>
        </w:tabs>
        <w:spacing w:lineRule="auto" w:line="240"/>
        <w:ind w:hanging="0"/>
        <w:rPr>
          <w:szCs w:val="28"/>
        </w:rPr>
      </w:pPr>
      <w:r>
        <w:rPr>
          <w:szCs w:val="28"/>
        </w:rPr>
      </w:r>
    </w:p>
    <w:p>
      <w:pPr>
        <w:pStyle w:val="Style21"/>
        <w:tabs>
          <w:tab w:val="clear" w:pos="708"/>
          <w:tab w:val="left" w:pos="7513" w:leader="none"/>
        </w:tabs>
        <w:spacing w:lineRule="auto" w:line="240"/>
        <w:ind w:hanging="0"/>
        <w:rPr>
          <w:szCs w:val="28"/>
        </w:rPr>
      </w:pPr>
      <w:r>
        <w:rPr>
          <w:szCs w:val="28"/>
        </w:rPr>
      </w:r>
    </w:p>
    <w:p>
      <w:pPr>
        <w:pStyle w:val="Style21"/>
        <w:tabs>
          <w:tab w:val="clear" w:pos="708"/>
          <w:tab w:val="left" w:pos="7513" w:leader="none"/>
        </w:tabs>
        <w:spacing w:lineRule="auto" w:line="240"/>
        <w:ind w:hanging="0"/>
        <w:rPr>
          <w:szCs w:val="28"/>
        </w:rPr>
      </w:pPr>
      <w:r>
        <w:rPr>
          <w:szCs w:val="28"/>
        </w:rPr>
      </w:r>
    </w:p>
    <w:p>
      <w:pPr>
        <w:pStyle w:val="Style21"/>
        <w:tabs>
          <w:tab w:val="clear" w:pos="708"/>
          <w:tab w:val="left" w:pos="7513" w:leader="none"/>
        </w:tabs>
        <w:spacing w:lineRule="auto" w:line="240"/>
        <w:ind w:hanging="0"/>
        <w:rPr>
          <w:szCs w:val="28"/>
        </w:rPr>
      </w:pPr>
      <w:r>
        <w:rPr>
          <w:szCs w:val="28"/>
        </w:rPr>
        <w:t xml:space="preserve">Глава городского округа </w:t>
      </w:r>
    </w:p>
    <w:p>
      <w:pPr>
        <w:pStyle w:val="Style21"/>
        <w:tabs>
          <w:tab w:val="clear" w:pos="708"/>
          <w:tab w:val="left" w:pos="7513" w:leader="none"/>
        </w:tabs>
        <w:spacing w:lineRule="auto" w:line="240"/>
        <w:ind w:hanging="0"/>
        <w:rPr>
          <w:szCs w:val="28"/>
        </w:rPr>
      </w:pPr>
      <w:r>
        <w:rPr>
          <w:szCs w:val="28"/>
        </w:rPr>
        <w:t xml:space="preserve">муниципальное образование </w:t>
      </w:r>
    </w:p>
    <w:p>
      <w:pPr>
        <w:pStyle w:val="Style21"/>
        <w:tabs>
          <w:tab w:val="clear" w:pos="708"/>
          <w:tab w:val="left" w:pos="7513" w:leader="none"/>
        </w:tabs>
        <w:spacing w:lineRule="auto" w:line="240"/>
        <w:ind w:hanging="0"/>
        <w:rPr>
          <w:szCs w:val="28"/>
        </w:rPr>
      </w:pPr>
      <w:r>
        <w:rPr>
          <w:szCs w:val="28"/>
        </w:rPr>
        <w:t xml:space="preserve">городской округ город Красный Луч </w:t>
      </w:r>
    </w:p>
    <w:p>
      <w:pPr>
        <w:pStyle w:val="Style21"/>
        <w:spacing w:lineRule="auto" w:line="240"/>
        <w:ind w:hanging="0"/>
        <w:rPr>
          <w:szCs w:val="28"/>
          <w:shd w:fill="FFFFFF" w:val="clear"/>
        </w:rPr>
      </w:pPr>
      <w:r>
        <w:rPr>
          <w:szCs w:val="28"/>
          <w:shd w:fill="FFFFFF" w:val="clear"/>
        </w:rPr>
        <w:t>Луганской Народной Республики</w:t>
        <w:tab/>
        <w:tab/>
        <w:tab/>
        <w:tab/>
        <w:tab/>
        <w:t xml:space="preserve">        С.В. Соловьев</w:t>
      </w:r>
    </w:p>
    <w:p>
      <w:pPr>
        <w:pStyle w:val="Style21"/>
        <w:spacing w:lineRule="auto" w:line="240"/>
        <w:ind w:hanging="0"/>
        <w:rPr>
          <w:szCs w:val="28"/>
          <w:shd w:fill="FFFFFF" w:val="clear"/>
        </w:rPr>
      </w:pPr>
      <w:r>
        <w:rPr/>
      </w:r>
    </w:p>
    <w:p>
      <w:pPr>
        <w:pStyle w:val="Style21"/>
        <w:spacing w:lineRule="auto" w:line="240"/>
        <w:ind w:hanging="0"/>
        <w:rPr>
          <w:szCs w:val="28"/>
          <w:shd w:fill="FFFFFF" w:val="clear"/>
        </w:rPr>
      </w:pPr>
      <w:r>
        <w:rPr/>
      </w:r>
    </w:p>
    <w:p>
      <w:pPr>
        <w:pStyle w:val="Style21"/>
        <w:spacing w:lineRule="auto" w:line="240"/>
        <w:ind w:hanging="0"/>
        <w:rPr>
          <w:szCs w:val="28"/>
          <w:shd w:fill="FFFFFF" w:val="clear"/>
        </w:rPr>
      </w:pPr>
      <w:r>
        <w:rPr/>
      </w:r>
    </w:p>
    <w:p>
      <w:pPr>
        <w:pStyle w:val="Style21"/>
        <w:spacing w:lineRule="auto" w:line="240"/>
        <w:ind w:hanging="0"/>
        <w:rPr>
          <w:szCs w:val="28"/>
          <w:shd w:fill="FFFFFF" w:val="clear"/>
        </w:rPr>
      </w:pPr>
      <w:r>
        <w:rPr/>
      </w:r>
    </w:p>
    <w:p>
      <w:pPr>
        <w:pStyle w:val="Style21"/>
        <w:spacing w:lineRule="auto" w:line="240"/>
        <w:ind w:hanging="0"/>
        <w:rPr>
          <w:szCs w:val="28"/>
          <w:shd w:fill="FFFFFF" w:val="clear"/>
        </w:rPr>
      </w:pPr>
      <w:r>
        <w:rPr/>
      </w:r>
    </w:p>
    <w:p>
      <w:pPr>
        <w:pStyle w:val="Style21"/>
        <w:spacing w:lineRule="auto" w:line="240"/>
        <w:ind w:hanging="0"/>
        <w:rPr>
          <w:szCs w:val="28"/>
          <w:shd w:fill="FFFFFF" w:val="clear"/>
        </w:rPr>
      </w:pPr>
      <w:r>
        <w:rPr/>
      </w:r>
    </w:p>
    <w:p>
      <w:pPr>
        <w:pStyle w:val="Style21"/>
        <w:spacing w:lineRule="auto" w:line="240"/>
        <w:ind w:hanging="0"/>
        <w:rPr>
          <w:szCs w:val="28"/>
          <w:shd w:fill="FFFFFF" w:val="clear"/>
        </w:rPr>
      </w:pPr>
      <w:r>
        <w:rPr/>
      </w:r>
    </w:p>
    <w:p>
      <w:pPr>
        <w:pStyle w:val="Normal"/>
        <w:numPr>
          <w:ilvl w:val="0"/>
          <w:numId w:val="0"/>
        </w:numPr>
        <w:tabs>
          <w:tab w:val="clear" w:pos="708"/>
          <w:tab w:val="left" w:pos="5103" w:leader="none"/>
        </w:tabs>
        <w:ind w:left="5103" w:hanging="0"/>
        <w:outlineLvl w:val="0"/>
        <w:rPr>
          <w:sz w:val="28"/>
          <w:szCs w:val="28"/>
          <w:lang w:eastAsia="ru-RU"/>
        </w:rPr>
      </w:pPr>
      <w:r>
        <w:rPr>
          <w:sz w:val="28"/>
          <w:szCs w:val="28"/>
          <w:lang w:eastAsia="ru-RU"/>
        </w:rPr>
        <w:t>Приложение</w:t>
      </w:r>
    </w:p>
    <w:p>
      <w:pPr>
        <w:pStyle w:val="Normal"/>
        <w:numPr>
          <w:ilvl w:val="0"/>
          <w:numId w:val="0"/>
        </w:numPr>
        <w:tabs>
          <w:tab w:val="clear" w:pos="708"/>
          <w:tab w:val="left" w:pos="5103" w:leader="none"/>
        </w:tabs>
        <w:ind w:left="5103" w:hanging="0"/>
        <w:outlineLvl w:val="0"/>
        <w:rPr>
          <w:sz w:val="28"/>
          <w:szCs w:val="28"/>
          <w:lang w:eastAsia="ru-RU"/>
        </w:rPr>
      </w:pPr>
      <w:r>
        <w:rPr>
          <w:sz w:val="28"/>
          <w:szCs w:val="28"/>
          <w:lang w:eastAsia="ru-RU"/>
        </w:rPr>
        <w:t>УТВЕРЖДЕНА</w:t>
      </w:r>
    </w:p>
    <w:p>
      <w:pPr>
        <w:pStyle w:val="Normal"/>
        <w:numPr>
          <w:ilvl w:val="0"/>
          <w:numId w:val="0"/>
        </w:numPr>
        <w:tabs>
          <w:tab w:val="clear" w:pos="708"/>
          <w:tab w:val="left" w:pos="5103" w:leader="none"/>
        </w:tabs>
        <w:ind w:left="5103" w:hanging="0"/>
        <w:outlineLvl w:val="0"/>
        <w:rPr/>
      </w:pPr>
      <w:r>
        <w:rPr>
          <w:sz w:val="28"/>
          <w:szCs w:val="28"/>
          <w:lang w:eastAsia="ru-RU"/>
        </w:rPr>
        <w:t>постановлением Администрации   городского округа муниципальное образование городской округ</w:t>
      </w:r>
    </w:p>
    <w:p>
      <w:pPr>
        <w:pStyle w:val="Normal"/>
        <w:numPr>
          <w:ilvl w:val="0"/>
          <w:numId w:val="0"/>
        </w:numPr>
        <w:tabs>
          <w:tab w:val="clear" w:pos="708"/>
          <w:tab w:val="left" w:pos="5103" w:leader="none"/>
        </w:tabs>
        <w:ind w:left="5103" w:hanging="0"/>
        <w:outlineLvl w:val="0"/>
        <w:rPr>
          <w:sz w:val="28"/>
          <w:szCs w:val="28"/>
          <w:lang w:eastAsia="ru-RU"/>
        </w:rPr>
      </w:pPr>
      <w:r>
        <w:rPr>
          <w:sz w:val="28"/>
          <w:szCs w:val="28"/>
          <w:lang w:eastAsia="ru-RU"/>
        </w:rPr>
        <w:t xml:space="preserve">город Красный Луч </w:t>
      </w:r>
    </w:p>
    <w:p>
      <w:pPr>
        <w:pStyle w:val="Normal"/>
        <w:tabs>
          <w:tab w:val="clear" w:pos="708"/>
          <w:tab w:val="left" w:pos="5103" w:leader="none"/>
        </w:tabs>
        <w:ind w:left="5103" w:hanging="0"/>
        <w:rPr>
          <w:sz w:val="28"/>
          <w:szCs w:val="28"/>
          <w:lang w:eastAsia="ru-RU"/>
        </w:rPr>
      </w:pPr>
      <w:r>
        <w:rPr>
          <w:sz w:val="28"/>
          <w:szCs w:val="28"/>
          <w:lang w:eastAsia="ru-RU"/>
        </w:rPr>
        <w:t xml:space="preserve">Луганской Народной Республики </w:t>
      </w:r>
    </w:p>
    <w:p>
      <w:pPr>
        <w:pStyle w:val="Normal"/>
        <w:tabs>
          <w:tab w:val="clear" w:pos="708"/>
          <w:tab w:val="left" w:pos="5103" w:leader="none"/>
        </w:tabs>
        <w:ind w:left="5103" w:hanging="0"/>
        <w:rPr>
          <w:sz w:val="28"/>
          <w:szCs w:val="28"/>
          <w:lang w:eastAsia="ru-RU"/>
        </w:rPr>
      </w:pPr>
      <w:r>
        <w:rPr>
          <w:sz w:val="28"/>
          <w:szCs w:val="28"/>
          <w:lang w:eastAsia="ru-RU"/>
        </w:rPr>
      </w:r>
    </w:p>
    <w:p>
      <w:pPr>
        <w:pStyle w:val="Normal"/>
        <w:tabs>
          <w:tab w:val="clear" w:pos="708"/>
          <w:tab w:val="left" w:pos="5103" w:leader="none"/>
        </w:tabs>
        <w:ind w:left="5103" w:hanging="697"/>
        <w:rPr/>
      </w:pPr>
      <w:r>
        <w:rPr>
          <w:sz w:val="28"/>
          <w:szCs w:val="28"/>
          <w:lang w:eastAsia="ru-RU"/>
        </w:rPr>
        <w:t xml:space="preserve">          </w:t>
      </w:r>
      <w:r>
        <w:rPr>
          <w:sz w:val="28"/>
          <w:szCs w:val="28"/>
          <w:lang w:eastAsia="ru-RU"/>
        </w:rPr>
        <w:t>от «10» марта 2025 г. № П-129/25</w:t>
      </w:r>
    </w:p>
    <w:p>
      <w:pPr>
        <w:pStyle w:val="Style25"/>
        <w:tabs>
          <w:tab w:val="clear" w:pos="708"/>
          <w:tab w:val="left" w:pos="1689" w:leader="none"/>
        </w:tabs>
        <w:ind w:left="3769" w:right="614" w:hanging="0"/>
        <w:jc w:val="right"/>
        <w:rPr>
          <w:sz w:val="28"/>
        </w:rPr>
      </w:pPr>
      <w:r>
        <w:rPr>
          <w:sz w:val="28"/>
        </w:rPr>
      </w:r>
    </w:p>
    <w:p>
      <w:pPr>
        <w:pStyle w:val="Style25"/>
        <w:tabs>
          <w:tab w:val="clear" w:pos="708"/>
          <w:tab w:val="left" w:pos="1689" w:leader="none"/>
        </w:tabs>
        <w:ind w:left="3769" w:right="614" w:hanging="0"/>
        <w:jc w:val="center"/>
        <w:rPr>
          <w:sz w:val="28"/>
        </w:rPr>
      </w:pPr>
      <w:r>
        <w:rPr>
          <w:sz w:val="28"/>
        </w:rPr>
      </w:r>
    </w:p>
    <w:p>
      <w:pPr>
        <w:pStyle w:val="Style25"/>
        <w:tabs>
          <w:tab w:val="clear" w:pos="708"/>
          <w:tab w:val="left" w:pos="1689" w:leader="none"/>
        </w:tabs>
        <w:ind w:left="3769" w:right="614" w:hanging="0"/>
        <w:jc w:val="center"/>
        <w:rPr>
          <w:sz w:val="28"/>
        </w:rPr>
      </w:pPr>
      <w:r>
        <w:rPr>
          <w:sz w:val="28"/>
        </w:rPr>
      </w:r>
    </w:p>
    <w:p>
      <w:pPr>
        <w:pStyle w:val="Normal"/>
        <w:spacing w:before="1" w:after="0"/>
        <w:ind w:right="7" w:hanging="0"/>
        <w:jc w:val="center"/>
        <w:rPr/>
      </w:pPr>
      <w:r>
        <w:rPr>
          <w:sz w:val="28"/>
        </w:rPr>
        <w:t>М</w:t>
      </w:r>
      <w:r>
        <w:rPr>
          <w:b/>
          <w:sz w:val="28"/>
          <w:szCs w:val="28"/>
        </w:rPr>
        <w:t>униципальная программа</w:t>
      </w:r>
    </w:p>
    <w:p>
      <w:pPr>
        <w:pStyle w:val="Normal"/>
        <w:jc w:val="center"/>
        <w:rPr/>
      </w:pPr>
      <w:r>
        <w:rPr>
          <w:b/>
          <w:sz w:val="28"/>
          <w:szCs w:val="28"/>
        </w:rPr>
        <w:t xml:space="preserve">«Развитие сферы жилищно-коммунального хозяйства и благоустройства в границах </w:t>
      </w:r>
      <w:r>
        <w:rPr>
          <w:b/>
          <w:color w:val="000000"/>
          <w:sz w:val="28"/>
          <w:szCs w:val="28"/>
        </w:rPr>
        <w:t>городского округа муниципальное образование городской округ город Красный Луч Луганской Народной Республики на 2025 год</w:t>
      </w:r>
      <w:r>
        <w:rPr>
          <w:b/>
          <w:sz w:val="28"/>
          <w:szCs w:val="28"/>
        </w:rPr>
        <w:t>»</w:t>
      </w:r>
    </w:p>
    <w:p>
      <w:pPr>
        <w:pStyle w:val="Normal"/>
        <w:rPr>
          <w:b/>
          <w:sz w:val="28"/>
          <w:szCs w:val="28"/>
        </w:rPr>
      </w:pPr>
      <w:r>
        <w:rPr>
          <w:b/>
          <w:sz w:val="28"/>
          <w:szCs w:val="28"/>
        </w:rPr>
      </w:r>
    </w:p>
    <w:p>
      <w:pPr>
        <w:pStyle w:val="Normal"/>
        <w:jc w:val="center"/>
        <w:rPr/>
      </w:pPr>
      <w:r>
        <w:rPr>
          <w:b/>
          <w:sz w:val="28"/>
        </w:rPr>
        <w:t xml:space="preserve">Стратегические </w:t>
      </w:r>
      <w:r>
        <w:rPr>
          <w:b/>
          <w:spacing w:val="-2"/>
          <w:sz w:val="28"/>
        </w:rPr>
        <w:t>приоритеты в сфере реализации</w:t>
      </w:r>
    </w:p>
    <w:p>
      <w:pPr>
        <w:pStyle w:val="Normal"/>
        <w:jc w:val="center"/>
        <w:rPr>
          <w:b/>
          <w:spacing w:val="-2"/>
          <w:sz w:val="28"/>
        </w:rPr>
      </w:pPr>
      <w:r>
        <w:rPr>
          <w:b/>
          <w:spacing w:val="-2"/>
          <w:sz w:val="28"/>
        </w:rPr>
        <w:t>муниципальной программы</w:t>
      </w:r>
    </w:p>
    <w:p>
      <w:pPr>
        <w:pStyle w:val="Normal"/>
        <w:jc w:val="center"/>
        <w:rPr>
          <w:b/>
          <w:spacing w:val="-2"/>
          <w:sz w:val="28"/>
        </w:rPr>
      </w:pPr>
      <w:r>
        <w:rPr>
          <w:b/>
          <w:spacing w:val="-2"/>
          <w:sz w:val="28"/>
        </w:rPr>
      </w:r>
    </w:p>
    <w:p>
      <w:pPr>
        <w:pStyle w:val="Style25"/>
        <w:ind w:left="0" w:hanging="0"/>
        <w:jc w:val="center"/>
        <w:rPr/>
      </w:pPr>
      <w:r>
        <w:rPr>
          <w:b/>
          <w:sz w:val="28"/>
        </w:rPr>
        <w:t>1. Приоритеты и цели муниципальной программы</w:t>
      </w:r>
    </w:p>
    <w:p>
      <w:pPr>
        <w:pStyle w:val="Style25"/>
        <w:ind w:left="0" w:hanging="0"/>
        <w:rPr>
          <w:b/>
          <w:sz w:val="28"/>
        </w:rPr>
      </w:pPr>
      <w:r>
        <w:rPr>
          <w:b/>
          <w:sz w:val="28"/>
        </w:rPr>
      </w:r>
    </w:p>
    <w:p>
      <w:pPr>
        <w:pStyle w:val="Style17"/>
        <w:ind w:right="-280" w:firstLine="720"/>
        <w:jc w:val="both"/>
        <w:rPr/>
      </w:pPr>
      <w:r>
        <w:rPr>
          <w:rFonts w:cs="TimesNewRomanPSMT;Times New Roman" w:ascii="TimesNewRomanPSMT;Times New Roman" w:hAnsi="TimesNewRomanPSMT;Times New Roman"/>
          <w:color w:val="000000"/>
        </w:rPr>
        <w:t>Главным инструментом государственной политики являются федеральные, региональные и муниципальные программы развития жилищно-коммунального хозяйства. В программах формулируются ключевые задачи в данной области на определенный период и предусматриваются мероприятия по законодательному обеспечению и развитию соответствующей инфраструктуры.</w:t>
      </w:r>
    </w:p>
    <w:p>
      <w:pPr>
        <w:pStyle w:val="Normal"/>
        <w:spacing w:lineRule="atLeast" w:line="315"/>
        <w:ind w:right="-280" w:firstLine="720"/>
        <w:jc w:val="both"/>
        <w:textAlignment w:val="baseline"/>
        <w:rPr/>
      </w:pPr>
      <w:r>
        <w:rPr>
          <w:sz w:val="28"/>
          <w:szCs w:val="28"/>
          <w:lang w:eastAsia="ru-RU"/>
        </w:rPr>
        <w:t>Одной из наиболее острых проблем территориального развития городского округа муниципальное образование городской округ город Красный Луч Луганской Народной Республики (далее - городской округ) остается вопрос благоустройства и санитарного состояния территории, а также своевременность и оперативность выполнения работ.</w:t>
      </w:r>
    </w:p>
    <w:p>
      <w:pPr>
        <w:pStyle w:val="Style17"/>
        <w:spacing w:before="1" w:after="0"/>
        <w:ind w:right="-280" w:firstLine="720"/>
        <w:jc w:val="both"/>
        <w:rPr/>
      </w:pPr>
      <w:r>
        <w:rPr/>
        <w:t xml:space="preserve">Коммунальное хозяйство является особенной сферой экономики, результаты модернизации и развития которой в значительной степени влияют на уровень жизни населения. Устаревшая система коммунальной инфраструктуры городского округа не позволяет обеспечивать соблюдение требований к качеству коммунальных услуг, поставляемых потребителям. </w:t>
      </w:r>
    </w:p>
    <w:p>
      <w:pPr>
        <w:pStyle w:val="Style17"/>
        <w:spacing w:before="1" w:after="0"/>
        <w:ind w:right="-280" w:firstLine="720"/>
        <w:jc w:val="both"/>
        <w:rPr/>
      </w:pPr>
      <w:r>
        <w:rPr/>
        <w:t xml:space="preserve">Главный показатель, по которому население судит о работе предприятий коммунальной сферы, - это эффективность и качество предоставляемых услуг. Для выполнения поставленных перед жилищно-коммунальным хозяйством задач необходимо наличие специализированной коммунальной техники, которое будет эффективно и качественно решать задачу очистки территорий и создавать комфортные условия проживания для населения. </w:t>
      </w:r>
      <w:r>
        <w:rPr>
          <w:lang w:eastAsia="ru-RU"/>
        </w:rPr>
        <w:t xml:space="preserve">Также, не маловажную роль, влияющую на показатель качества уровня благоустройства, оказывают работы по оперативному устранению аварий на линиях уличного освещения, качественный ремонт объектов уличного освещения, оказание услуг по текущему ремонту и содержанию светофорных объектов города, проведение мероприятий по оснащению дополнительными источниками освещенности аварийно-опасных участков автодорог. </w:t>
      </w:r>
      <w:r>
        <w:rPr/>
        <w:t>Решение выявленных проблем возможно путем планомерного осуществления комплекса мероприятий, направленных:</w:t>
      </w:r>
    </w:p>
    <w:p>
      <w:pPr>
        <w:pStyle w:val="Style17"/>
        <w:ind w:right="-280" w:firstLine="720"/>
        <w:jc w:val="both"/>
        <w:rPr/>
      </w:pPr>
      <w:r>
        <w:rPr/>
        <w:t xml:space="preserve">- на модернизацию жилищно-коммунального </w:t>
      </w:r>
      <w:r>
        <w:rPr>
          <w:spacing w:val="-2"/>
        </w:rPr>
        <w:t>комплекса;</w:t>
      </w:r>
    </w:p>
    <w:p>
      <w:pPr>
        <w:pStyle w:val="Style17"/>
        <w:ind w:right="-280" w:firstLine="720"/>
        <w:jc w:val="both"/>
        <w:rPr/>
      </w:pPr>
      <w:r>
        <w:rPr/>
        <w:t xml:space="preserve">- на повышение надежности работы инфраструктуры </w:t>
      </w:r>
      <w:r>
        <w:rPr>
          <w:spacing w:val="-2"/>
        </w:rPr>
        <w:t>жизнеобеспечения;</w:t>
      </w:r>
    </w:p>
    <w:p>
      <w:pPr>
        <w:pStyle w:val="Style17"/>
        <w:ind w:right="-280" w:firstLine="720"/>
        <w:jc w:val="both"/>
        <w:rPr/>
      </w:pPr>
      <w:r>
        <w:rPr/>
        <w:t>- на развитие энергетической инфраструктуры и повышение энергоэффективности экономики;</w:t>
      </w:r>
    </w:p>
    <w:p>
      <w:pPr>
        <w:pStyle w:val="Style17"/>
        <w:ind w:right="-280" w:firstLine="720"/>
        <w:jc w:val="both"/>
        <w:rPr/>
      </w:pPr>
      <w:r>
        <w:rPr/>
        <w:t xml:space="preserve">- на обеспечение комфортных и безопасных условий проживания </w:t>
      </w:r>
      <w:r>
        <w:rPr>
          <w:spacing w:val="-2"/>
        </w:rPr>
        <w:t>населения;</w:t>
      </w:r>
    </w:p>
    <w:p>
      <w:pPr>
        <w:pStyle w:val="Style17"/>
        <w:ind w:right="-280" w:firstLine="720"/>
        <w:jc w:val="both"/>
        <w:rPr/>
      </w:pPr>
      <w:r>
        <w:rPr/>
        <w:t>- на повышение экономической устойчивости деятельности предприятий, оказывающих жилищно-коммунальные услуги.</w:t>
      </w:r>
    </w:p>
    <w:p>
      <w:pPr>
        <w:pStyle w:val="Normal"/>
        <w:spacing w:before="1" w:after="0"/>
        <w:ind w:right="-280" w:firstLine="720"/>
        <w:jc w:val="both"/>
        <w:rPr/>
      </w:pPr>
      <w:r>
        <w:rPr>
          <w:sz w:val="28"/>
          <w:szCs w:val="28"/>
        </w:rPr>
        <w:t xml:space="preserve">Одним из приоритетов реализации муниципальной программы «Развитие сферы жилищно-коммунального хозяйства и благоустройства в границах </w:t>
      </w:r>
      <w:r>
        <w:rPr>
          <w:color w:val="000000"/>
          <w:sz w:val="28"/>
          <w:szCs w:val="28"/>
        </w:rPr>
        <w:t>городского округа муниципальное образование городской округ город Красный Луч Луганской Народной Республики на 2025 год</w:t>
      </w:r>
      <w:r>
        <w:rPr>
          <w:sz w:val="28"/>
          <w:szCs w:val="28"/>
        </w:rPr>
        <w:t>» (далее - Программа), является обеспечение комфортных условий проживания и доступности развития жилищно-коммунального хозяйства для населения. Улучшение качества предоставления жилищно-коммунальных услуг является одним из направлений социально-экономического развития городского округа.</w:t>
      </w:r>
    </w:p>
    <w:p>
      <w:pPr>
        <w:pStyle w:val="Style17"/>
        <w:ind w:right="-280" w:firstLine="720"/>
        <w:jc w:val="both"/>
        <w:rPr/>
      </w:pPr>
      <w:r>
        <w:rPr/>
        <w:t>Недоступность долгосрочных инвестиционных ресурсов для организаций коммунального комплекса является основной причиной высокой степени износа основных фондов коммунальной инфраструктуры, у предприятий отсутствует возможность осуществить проекты по реконструкции и модернизации объектов коммунальной инфраструктуры без значительного повышения тарифов. Реализация программы позволит частично решить вышеуказанные проблемы.</w:t>
      </w:r>
    </w:p>
    <w:p>
      <w:pPr>
        <w:pStyle w:val="Normal"/>
        <w:spacing w:before="1" w:after="0"/>
        <w:ind w:right="-280" w:firstLine="720"/>
        <w:jc w:val="both"/>
        <w:rPr/>
      </w:pPr>
      <w:r>
        <w:rPr>
          <w:sz w:val="28"/>
          <w:szCs w:val="28"/>
        </w:rPr>
        <w:t>Реализация мероприятий, включенных в Программу позволит улучшить санитарное состояние общегородских территорий городского округа, качественные и количественные характеристики проводимых работ, оказываемых услуг в сфере жилищно-коммунального хозяйства, показатели питьевой воды и экологической надёжности при эксплуатации оборудования и сетей, снизить риски возникновения аварийных ситуаций.</w:t>
      </w:r>
    </w:p>
    <w:p>
      <w:pPr>
        <w:pStyle w:val="Style17"/>
        <w:tabs>
          <w:tab w:val="clear" w:pos="708"/>
          <w:tab w:val="left" w:pos="567" w:leader="none"/>
        </w:tabs>
        <w:ind w:right="-280" w:hanging="0"/>
        <w:jc w:val="both"/>
        <w:rPr/>
      </w:pPr>
      <w:r>
        <w:rPr>
          <w:rFonts w:cs="TimesNewRomanPSMT;Times New Roman" w:ascii="TimesNewRomanPSMT;Times New Roman" w:hAnsi="TimesNewRomanPSMT;Times New Roman"/>
          <w:color w:val="000000"/>
        </w:rPr>
        <w:tab/>
        <w:t>Реализация Программы сформирована с учетом национальных целей развития Российской Федерации на период до 2030 года, определенных:</w:t>
      </w:r>
    </w:p>
    <w:p>
      <w:pPr>
        <w:pStyle w:val="Normal"/>
        <w:ind w:right="-280" w:firstLine="720"/>
        <w:jc w:val="both"/>
        <w:rPr/>
      </w:pPr>
      <w:r>
        <w:rPr>
          <w:sz w:val="28"/>
          <w:szCs w:val="28"/>
        </w:rPr>
        <w:t>- Указом Президента Российской Федерации от 07.05.2024 № 309 «О национальных целях развития Российской Федерации на период до 2030 года и на перспективу до 2036»;</w:t>
      </w:r>
    </w:p>
    <w:p>
      <w:pPr>
        <w:pStyle w:val="Normal"/>
        <w:ind w:right="-280" w:firstLine="720"/>
        <w:jc w:val="both"/>
        <w:rPr/>
      </w:pPr>
      <w:r>
        <w:rPr/>
        <w:t>- </w:t>
      </w:r>
      <w:hyperlink r:id="rId4" w:tgtFrame="_blank">
        <w:r>
          <w:rPr>
            <w:rStyle w:val="-"/>
            <w:rFonts w:cs="TimesNewRomanPSMT;Times New Roman" w:ascii="TimesNewRomanPSMT;Times New Roman" w:hAnsi="TimesNewRomanPSMT;Times New Roman"/>
            <w:color w:val="000000"/>
            <w:sz w:val="28"/>
            <w:szCs w:val="28"/>
          </w:rPr>
          <w:t>Указом Президента Российской Федерации от 21 июля 2020</w:t>
        </w:r>
      </w:hyperlink>
      <w:r>
        <w:rPr>
          <w:rFonts w:cs="TimesNewRomanPSMT;Times New Roman" w:ascii="TimesNewRomanPSMT;Times New Roman" w:hAnsi="TimesNewRomanPSMT;Times New Roman"/>
          <w:color w:val="000000"/>
          <w:sz w:val="28"/>
          <w:szCs w:val="28"/>
        </w:rPr>
        <w:t xml:space="preserve"> № 474 «О национальных целях развития Российской Федерации на период до 2030 года»;</w:t>
      </w:r>
    </w:p>
    <w:p>
      <w:pPr>
        <w:pStyle w:val="Style17"/>
        <w:tabs>
          <w:tab w:val="clear" w:pos="708"/>
          <w:tab w:val="left" w:pos="567" w:leader="none"/>
        </w:tabs>
        <w:ind w:right="-280" w:hanging="0"/>
        <w:jc w:val="both"/>
        <w:rPr/>
      </w:pPr>
      <w:r>
        <w:rPr>
          <w:rFonts w:cs="TimesNewRomanPSMT;Times New Roman" w:ascii="TimesNewRomanPSMT;Times New Roman" w:hAnsi="TimesNewRomanPSMT;Times New Roman"/>
          <w:color w:val="000000"/>
        </w:rPr>
        <w:tab/>
        <w:t>- Уставом муниципального образования городской округ город Красный Луч Луганской Народной Республики (с изменениями), принятым решением Совета городского округа муниципальное образование городской округ город Красный Луч Луганской Народной Республики от 30.10.2023 № 5.</w:t>
      </w:r>
    </w:p>
    <w:p>
      <w:pPr>
        <w:pStyle w:val="Style17"/>
        <w:tabs>
          <w:tab w:val="clear" w:pos="708"/>
          <w:tab w:val="left" w:pos="567" w:leader="none"/>
        </w:tabs>
        <w:ind w:right="-280" w:hanging="0"/>
        <w:jc w:val="both"/>
        <w:rPr>
          <w:rFonts w:ascii="TimesNewRomanPSMT;Times New Roman" w:hAnsi="TimesNewRomanPSMT;Times New Roman" w:cs="TimesNewRomanPSMT;Times New Roman"/>
          <w:color w:val="000000"/>
        </w:rPr>
      </w:pPr>
      <w:r>
        <w:rPr>
          <w:rFonts w:cs="TimesNewRomanPSMT;Times New Roman" w:ascii="TimesNewRomanPSMT;Times New Roman" w:hAnsi="TimesNewRomanPSMT;Times New Roman"/>
          <w:color w:val="000000"/>
        </w:rPr>
      </w:r>
    </w:p>
    <w:p>
      <w:pPr>
        <w:pStyle w:val="Style25"/>
        <w:shd w:fill="FFFFFF" w:val="clear"/>
        <w:ind w:left="0" w:right="-280" w:hanging="0"/>
        <w:jc w:val="center"/>
        <w:rPr/>
      </w:pPr>
      <w:r>
        <w:rPr>
          <w:b/>
          <w:sz w:val="28"/>
        </w:rPr>
        <w:t>2. Оценка текущего состояния сферы</w:t>
      </w:r>
    </w:p>
    <w:p>
      <w:pPr>
        <w:pStyle w:val="Style25"/>
        <w:shd w:fill="FFFFFF" w:val="clear"/>
        <w:ind w:left="0" w:right="-280" w:hanging="0"/>
        <w:jc w:val="center"/>
        <w:rPr>
          <w:b/>
          <w:sz w:val="28"/>
        </w:rPr>
      </w:pPr>
      <w:r>
        <w:rPr>
          <w:b/>
          <w:sz w:val="28"/>
        </w:rPr>
      </w:r>
    </w:p>
    <w:p>
      <w:pPr>
        <w:pStyle w:val="Normal"/>
        <w:ind w:right="-280" w:hanging="0"/>
        <w:jc w:val="both"/>
        <w:textAlignment w:val="baseline"/>
        <w:rPr/>
      </w:pPr>
      <w:r>
        <w:rPr>
          <w:color w:val="FF0000"/>
          <w:sz w:val="28"/>
          <w:szCs w:val="28"/>
        </w:rPr>
        <w:tab/>
      </w:r>
      <w:r>
        <w:rPr>
          <w:sz w:val="28"/>
          <w:szCs w:val="28"/>
        </w:rPr>
        <w:t>Отсутствие финансовых средств на приобретение новой коммунальной техники в предыдущие годы привело к ускоренному износу имеющейся техники более чем на 80 - 95 процентов, и, как результат - к уменьшению количества техники имеющей нормативное или технически исправное состояние, ухудшению нормативных показателей по содержанию, благоустройству и санитарной очистке территорий муниципальных образований. На сегодняшний день, по представленным данным на обслуживании муниципальных унитарных предприятий жилищно-коммунальной сферы имеется в наличии 20 единиц специализированной и коммунальной техники, большая часть из которых морально устарела и технически изношена.</w:t>
      </w:r>
    </w:p>
    <w:p>
      <w:pPr>
        <w:pStyle w:val="Normal"/>
        <w:shd w:fill="FFFFFF" w:val="clear"/>
        <w:ind w:right="-280" w:firstLine="720"/>
        <w:jc w:val="both"/>
        <w:textAlignment w:val="baseline"/>
        <w:rPr/>
      </w:pPr>
      <w:r>
        <w:rPr>
          <w:sz w:val="28"/>
          <w:szCs w:val="28"/>
          <w:lang w:eastAsia="ru-RU"/>
        </w:rPr>
        <w:t>В настоящее время деятельность по содержанию и благоустройству автомобильных дорог муниципальной собственности и общегородских общественных территорий производит муниципальное унитарное предприятие города Красный Луч Луганской Народной Республики «Дорожно эксплуатационное ремонтно-строительное управление».</w:t>
      </w:r>
    </w:p>
    <w:p>
      <w:pPr>
        <w:pStyle w:val="Normal"/>
        <w:shd w:fill="FFFFFF" w:val="clear"/>
        <w:ind w:right="-280" w:firstLine="720"/>
        <w:jc w:val="both"/>
        <w:textAlignment w:val="baseline"/>
        <w:rPr>
          <w:sz w:val="28"/>
          <w:szCs w:val="28"/>
          <w:lang w:eastAsia="ru-RU"/>
        </w:rPr>
      </w:pPr>
      <w:r>
        <w:rPr>
          <w:sz w:val="28"/>
          <w:szCs w:val="28"/>
          <w:lang w:eastAsia="ru-RU"/>
        </w:rPr>
        <w:t>Правильно организованная, разветвленная дорожно-уличная сеть, находящаяся в исправном состоянии, обеспечит безопасные условия движения автотранспорта и пешеходов, удобного подъезда к объектам жизнеобеспечения, создаст комфортные условия для проживания жителей.</w:t>
      </w:r>
    </w:p>
    <w:p>
      <w:pPr>
        <w:pStyle w:val="Style26"/>
        <w:ind w:right="-280"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Организация работ по содержанию и ремонту автомобильных дорог общего пользования местного значения требует проведения различного рода мероприятий по своевременному поддержанию надлежащих эксплуатационных характеристик дорожного полотна.</w:t>
      </w:r>
    </w:p>
    <w:p>
      <w:pPr>
        <w:pStyle w:val="Style26"/>
        <w:ind w:right="-280" w:firstLine="720"/>
        <w:jc w:val="both"/>
        <w:rPr/>
      </w:pPr>
      <w:r>
        <w:rPr>
          <w:rFonts w:cs="Times New Roman" w:ascii="Times New Roman" w:hAnsi="Times New Roman"/>
          <w:sz w:val="28"/>
          <w:szCs w:val="28"/>
          <w:lang w:eastAsia="ru-RU"/>
        </w:rPr>
        <w:t>Технологический процесс содержания автодорог включает в себя работы по летнему и зимнему содержанию. Мероприятия по летнему содержанию автодорог предполагают выполнение работ по грейдированию, а также ямочному ремонту. Мероприятия, связанные с зимним содержанием, предусматривают работы по удалению снежного покрова с поверхности дорожного полотна, загрузку и посыпку спецтехникой противогололедных смесей. Для решения указанных задач экономически оправдано применение многофункциональной специальной техники.</w:t>
      </w:r>
    </w:p>
    <w:p>
      <w:pPr>
        <w:pStyle w:val="Style26"/>
        <w:ind w:right="-280" w:firstLine="720"/>
        <w:jc w:val="both"/>
        <w:rPr/>
      </w:pPr>
      <w:r>
        <w:rPr>
          <w:rFonts w:cs="Times New Roman" w:ascii="Times New Roman" w:hAnsi="Times New Roman"/>
          <w:sz w:val="28"/>
          <w:szCs w:val="28"/>
          <w:lang w:eastAsia="ru-RU"/>
        </w:rPr>
        <w:t>Так, комбинированная дорожная машина (КДМ) предназначена для выполнения практически всех выше обозначенных задач, а также применение специальной техники в виде автовышки, необходимой для содержания объектов зеленого хозяйства.</w:t>
      </w:r>
    </w:p>
    <w:p>
      <w:pPr>
        <w:pStyle w:val="Normal"/>
        <w:spacing w:lineRule="atLeast" w:line="315"/>
        <w:ind w:right="-280" w:firstLine="720"/>
        <w:jc w:val="both"/>
        <w:textAlignment w:val="baseline"/>
        <w:rPr/>
      </w:pPr>
      <w:r>
        <w:rPr>
          <w:sz w:val="28"/>
          <w:szCs w:val="28"/>
          <w:lang w:eastAsia="ru-RU"/>
        </w:rPr>
        <w:t xml:space="preserve">Работы по ремонту и содержанию объектов уличного освещения, в том числе светофорных объектов и светоточек осуществляются силами муниципального унитарного предприятия города Красный Луч «Предприятие электросетей наружного освещения «Горсвет». Для данных целей используется специализированная автотранспортная техника в виде автовышки с возможностью осуществления дополнительного комплекса работ по подъему опор и бурению. </w:t>
      </w:r>
    </w:p>
    <w:p>
      <w:pPr>
        <w:pStyle w:val="Normal"/>
        <w:spacing w:lineRule="atLeast" w:line="315"/>
        <w:ind w:right="-280" w:firstLine="720"/>
        <w:jc w:val="both"/>
        <w:textAlignment w:val="baseline"/>
        <w:rPr/>
      </w:pPr>
      <w:r>
        <w:rPr>
          <w:sz w:val="28"/>
          <w:szCs w:val="28"/>
          <w:lang w:eastAsia="ru-RU"/>
        </w:rPr>
        <w:t>В настоящее время, техника, оказывающая комплекс указанных работ имеет срок службы свыше 35 лет. Кроме того, предприятия находящиеся на территории городского округа испытывают недостаток в различных видах как дорожной, так и коммунальной техники. В связи с этим у Администрации городского округа муниципальное образование городской округ город  Красный Луч Луганской Народной Республики (далее – Администрация) возникают существенные трудности при исполнении полномочий в сфере жилищно-коммунального хозяйства, а именно поставленные задачи не всегда возможно решить оперативно, как следствие затрудняет оперативное исполнение полномочий Администрацией.</w:t>
      </w:r>
    </w:p>
    <w:p>
      <w:pPr>
        <w:pStyle w:val="Normal"/>
        <w:shd w:fill="FFFFFF" w:val="clear"/>
        <w:ind w:right="-280" w:hanging="0"/>
        <w:jc w:val="both"/>
        <w:rPr>
          <w:b/>
          <w:sz w:val="28"/>
          <w:szCs w:val="28"/>
          <w:lang w:eastAsia="ru-RU"/>
        </w:rPr>
      </w:pPr>
      <w:r>
        <w:rPr>
          <w:b/>
          <w:sz w:val="28"/>
          <w:szCs w:val="28"/>
          <w:lang w:eastAsia="ru-RU"/>
        </w:rPr>
      </w:r>
    </w:p>
    <w:p>
      <w:pPr>
        <w:pStyle w:val="Normal"/>
        <w:shd w:fill="FFFFFF" w:val="clear"/>
        <w:ind w:right="-280" w:hanging="0"/>
        <w:jc w:val="center"/>
        <w:rPr/>
      </w:pPr>
      <w:r>
        <w:rPr>
          <w:b/>
          <w:sz w:val="28"/>
        </w:rPr>
        <w:t>3. Описание приоритетов и целей политики городского округа в сфере реализации Программы</w:t>
      </w:r>
    </w:p>
    <w:p>
      <w:pPr>
        <w:pStyle w:val="Style17"/>
        <w:spacing w:before="200" w:after="0"/>
        <w:ind w:right="-280" w:firstLine="720"/>
        <w:jc w:val="both"/>
        <w:rPr/>
      </w:pPr>
      <w:r>
        <w:rPr/>
        <w:t>Основными приоритетными направлениями муниципальной политики, является обеспечение необходимых условий для комфортного проживания населения на территории городского округа, модернизация жилищно-коммунальной сферы, развитие механизмов взаимодействия в сфере предоставления коммунальных услуг, эффективное управление в отрасли.</w:t>
      </w:r>
    </w:p>
    <w:p>
      <w:pPr>
        <w:pStyle w:val="Style17"/>
        <w:spacing w:before="5" w:after="0"/>
        <w:ind w:right="-280" w:hanging="0"/>
        <w:rPr/>
      </w:pPr>
      <w:r>
        <w:rPr/>
      </w:r>
    </w:p>
    <w:p>
      <w:pPr>
        <w:pStyle w:val="Style25"/>
        <w:tabs>
          <w:tab w:val="clear" w:pos="708"/>
          <w:tab w:val="left" w:pos="1358" w:leader="none"/>
          <w:tab w:val="left" w:pos="1422" w:leader="none"/>
        </w:tabs>
        <w:spacing w:lineRule="exact" w:line="321" w:before="1" w:after="0"/>
        <w:ind w:left="0" w:right="-280" w:hanging="0"/>
        <w:jc w:val="center"/>
        <w:rPr/>
      </w:pPr>
      <w:r>
        <w:rPr>
          <w:b/>
          <w:sz w:val="28"/>
        </w:rPr>
        <w:t>4. Задачи муниципального управления. Способы их эффективного решения в жилищно-коммунальном хозяйстве на территории муниципального образования городской округ город Красный Луч</w:t>
      </w:r>
    </w:p>
    <w:p>
      <w:pPr>
        <w:pStyle w:val="Style17"/>
        <w:spacing w:before="316" w:after="0"/>
        <w:ind w:right="-280" w:firstLine="720"/>
        <w:jc w:val="both"/>
        <w:rPr/>
      </w:pPr>
      <w:r>
        <w:rPr/>
        <w:t>В достижении стратегических целей и задач в сфере развития жилищно-коммунального хозяйства на территории городского округа определена цель, разработана структура мероприятий по достижению цели Программы.</w:t>
      </w:r>
    </w:p>
    <w:p>
      <w:pPr>
        <w:pStyle w:val="Style17"/>
        <w:spacing w:lineRule="exact" w:line="322" w:before="2" w:after="0"/>
        <w:ind w:right="-280" w:firstLine="720"/>
        <w:jc w:val="both"/>
        <w:rPr/>
      </w:pPr>
      <w:r>
        <w:rPr/>
        <w:t xml:space="preserve">Программой предусмотрено достижение следующей </w:t>
      </w:r>
      <w:r>
        <w:rPr>
          <w:spacing w:val="-2"/>
        </w:rPr>
        <w:t>цели:</w:t>
      </w:r>
    </w:p>
    <w:p>
      <w:pPr>
        <w:pStyle w:val="Style17"/>
        <w:ind w:right="-280" w:hanging="0"/>
        <w:jc w:val="both"/>
        <w:rPr/>
      </w:pPr>
      <w:r>
        <w:rPr/>
        <w:t>Цель 1. «Повышение качества предоставляемых коммунальных услуг путем обновления специализированных транспортных средств объектов коммунальной инфраструктуры на 31,6 % на территории городского округа муниципальное образование городской округ город Красный Луч», которая включает в себя следующие мероприятия:</w:t>
      </w:r>
    </w:p>
    <w:p>
      <w:pPr>
        <w:pStyle w:val="Style17"/>
        <w:ind w:right="-280" w:firstLine="720"/>
        <w:jc w:val="both"/>
        <w:rPr/>
      </w:pPr>
      <w:r>
        <w:rPr>
          <w:lang w:eastAsia="ru-RU"/>
        </w:rPr>
        <w:t>- обеспечение необходимой коммунальной (специализированной) техникой для исполнения полномочий по содержанию и уборке общегородских территорий городского округа.</w:t>
      </w:r>
    </w:p>
    <w:p>
      <w:pPr>
        <w:sectPr>
          <w:headerReference w:type="first" r:id="rId5"/>
          <w:type w:val="nextPage"/>
          <w:pgSz w:w="11906" w:h="16838"/>
          <w:pgMar w:left="1701" w:right="850" w:gutter="0" w:header="0" w:top="531" w:footer="0" w:bottom="2694"/>
          <w:pgNumType w:fmt="decimal"/>
          <w:formProt w:val="false"/>
          <w:titlePg/>
          <w:textDirection w:val="lrTb"/>
          <w:docGrid w:type="default" w:linePitch="381" w:charSpace="0"/>
        </w:sectPr>
        <w:pStyle w:val="Style17"/>
        <w:ind w:right="-280" w:firstLine="150"/>
        <w:jc w:val="both"/>
        <w:rPr>
          <w:lang w:eastAsia="ru-RU"/>
        </w:rPr>
      </w:pPr>
      <w:r>
        <w:rPr>
          <w:lang w:eastAsia="ru-RU"/>
        </w:rPr>
      </w:r>
    </w:p>
    <w:p>
      <w:pPr>
        <w:pStyle w:val="Normal"/>
        <w:spacing w:before="1" w:after="0"/>
        <w:ind w:left="150" w:right="7" w:hanging="0"/>
        <w:jc w:val="center"/>
        <w:rPr>
          <w:b/>
          <w:sz w:val="28"/>
          <w:szCs w:val="28"/>
        </w:rPr>
      </w:pPr>
      <w:r>
        <w:rPr>
          <w:b/>
          <w:sz w:val="28"/>
          <w:szCs w:val="28"/>
        </w:rPr>
        <w:t>ПАСПОРТ</w:t>
      </w:r>
    </w:p>
    <w:p>
      <w:pPr>
        <w:pStyle w:val="Normal"/>
        <w:spacing w:before="1" w:after="0"/>
        <w:ind w:left="150" w:right="7" w:hanging="0"/>
        <w:jc w:val="center"/>
        <w:rPr/>
      </w:pPr>
      <w:r>
        <w:rPr>
          <w:b/>
          <w:sz w:val="28"/>
          <w:szCs w:val="28"/>
        </w:rPr>
        <w:t>МУНИЦИПАЛЬНОЙ ПРОГРАММЫ «РАЗВИТИЕ СФЕРЫ ЖИЛИЩНО-КОММУНАЛЬНОГО ХОЗЯЙСТВА И БЛАГОУСТРОЙСТВА В ГРАНИЦАХ ГОРОДСКОГО ОКРУГА МУНИЦИПАЛЬНОЕ ОБРАЗОВАНИЕ ГОРОДСКОЙ ОКРУГ ГОРОД КРАСНЫЙ ЛУЧ ЛУГАНСКОЙ НАРОДНОЙ РЕСПУБЛИКИ НА 2025 ГОД»</w:t>
      </w:r>
    </w:p>
    <w:p>
      <w:pPr>
        <w:pStyle w:val="Style25"/>
        <w:tabs>
          <w:tab w:val="clear" w:pos="708"/>
          <w:tab w:val="left" w:pos="4196" w:leader="none"/>
        </w:tabs>
        <w:spacing w:before="316" w:after="0"/>
        <w:ind w:left="4196" w:hanging="0"/>
        <w:rPr/>
      </w:pPr>
      <w:r>
        <w:rPr>
          <w:sz w:val="28"/>
        </w:rPr>
        <w:t xml:space="preserve">1. Основные </w:t>
      </w:r>
      <w:r>
        <w:rPr>
          <w:spacing w:val="-2"/>
          <w:sz w:val="28"/>
        </w:rPr>
        <w:t>положения</w:t>
      </w:r>
    </w:p>
    <w:p>
      <w:pPr>
        <w:pStyle w:val="Style17"/>
        <w:spacing w:before="101" w:after="0"/>
        <w:rPr>
          <w:sz w:val="20"/>
        </w:rPr>
      </w:pPr>
      <w:r>
        <w:rPr>
          <w:sz w:val="20"/>
        </w:rPr>
      </w:r>
    </w:p>
    <w:tbl>
      <w:tblPr>
        <w:tblW w:w="9888" w:type="dxa"/>
        <w:jc w:val="left"/>
        <w:tblInd w:w="111" w:type="dxa"/>
        <w:tblLayout w:type="fixed"/>
        <w:tblCellMar>
          <w:top w:w="0" w:type="dxa"/>
          <w:left w:w="0" w:type="dxa"/>
          <w:bottom w:w="0" w:type="dxa"/>
          <w:right w:w="0" w:type="dxa"/>
        </w:tblCellMar>
      </w:tblPr>
      <w:tblGrid>
        <w:gridCol w:w="3546"/>
        <w:gridCol w:w="6342"/>
      </w:tblGrid>
      <w:tr>
        <w:trPr>
          <w:trHeight w:val="762" w:hRule="atLeast"/>
        </w:trPr>
        <w:tc>
          <w:tcPr>
            <w:tcW w:w="3546"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hanging="0"/>
              <w:rPr/>
            </w:pPr>
            <w:r>
              <w:rPr>
                <w:sz w:val="28"/>
              </w:rPr>
              <w:t xml:space="preserve">Куратор </w:t>
            </w:r>
            <w:r>
              <w:rPr>
                <w:spacing w:val="-2"/>
                <w:sz w:val="28"/>
              </w:rPr>
              <w:t>программы</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917" w:leader="none"/>
                <w:tab w:val="left" w:pos="2946" w:leader="none"/>
                <w:tab w:val="left" w:pos="4903" w:leader="none"/>
              </w:tabs>
              <w:ind w:left="107" w:right="93" w:hanging="0"/>
              <w:rPr/>
            </w:pPr>
            <w:r>
              <w:rPr>
                <w:sz w:val="28"/>
                <w:szCs w:val="28"/>
              </w:rPr>
              <w:t>Заместитель</w:t>
            </w:r>
            <w:r>
              <w:rPr>
                <w:spacing w:val="-7"/>
                <w:sz w:val="28"/>
                <w:szCs w:val="28"/>
              </w:rPr>
              <w:t xml:space="preserve"> </w:t>
            </w:r>
            <w:r>
              <w:rPr>
                <w:sz w:val="28"/>
                <w:szCs w:val="28"/>
              </w:rPr>
              <w:t>главы</w:t>
            </w:r>
            <w:r>
              <w:rPr>
                <w:spacing w:val="-5"/>
                <w:sz w:val="28"/>
                <w:szCs w:val="28"/>
              </w:rPr>
              <w:t xml:space="preserve"> </w:t>
            </w:r>
            <w:r>
              <w:rPr>
                <w:sz w:val="28"/>
                <w:szCs w:val="28"/>
              </w:rPr>
              <w:t>Администрации городского округа муниципальное образование городской округ город Красный Луч Луганской Народной Республики Бабченко Олег Валериевич</w:t>
            </w:r>
          </w:p>
        </w:tc>
      </w:tr>
      <w:tr>
        <w:trPr>
          <w:trHeight w:val="645" w:hRule="atLeast"/>
        </w:trPr>
        <w:tc>
          <w:tcPr>
            <w:tcW w:w="3546"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hanging="0"/>
              <w:rPr>
                <w:spacing w:val="-2"/>
                <w:sz w:val="28"/>
              </w:rPr>
            </w:pPr>
            <w:r>
              <w:rPr>
                <w:spacing w:val="-2"/>
                <w:sz w:val="28"/>
              </w:rPr>
              <w:t>Ответственный</w:t>
            </w:r>
          </w:p>
          <w:p>
            <w:pPr>
              <w:pStyle w:val="TableParagraph"/>
              <w:spacing w:lineRule="exact" w:line="311"/>
              <w:ind w:left="107" w:hanging="0"/>
              <w:rPr/>
            </w:pPr>
            <w:r>
              <w:rPr>
                <w:sz w:val="28"/>
              </w:rPr>
              <w:t xml:space="preserve">исполнитель </w:t>
            </w:r>
            <w:r>
              <w:rPr>
                <w:spacing w:val="-2"/>
                <w:sz w:val="28"/>
              </w:rPr>
              <w:t>программы</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hanging="0"/>
              <w:rPr/>
            </w:pPr>
            <w:r>
              <w:rPr>
                <w:sz w:val="28"/>
                <w:szCs w:val="28"/>
              </w:rPr>
              <w:t>Управление жилищно-коммунального хозяйства Администрации городского округа муниципальное образование городской округ город Красный Луч Луганской Народной Республики</w:t>
            </w:r>
          </w:p>
        </w:tc>
      </w:tr>
    </w:tbl>
    <w:p>
      <w:pPr>
        <w:pStyle w:val="Style17"/>
        <w:rPr>
          <w:sz w:val="20"/>
        </w:rPr>
      </w:pPr>
      <w:r>
        <w:rPr>
          <w:sz w:val="20"/>
        </w:rPr>
      </w:r>
    </w:p>
    <w:p>
      <w:pPr>
        <w:pStyle w:val="Style17"/>
        <w:spacing w:before="184" w:after="0"/>
        <w:rPr>
          <w:sz w:val="20"/>
        </w:rPr>
      </w:pPr>
      <w:r>
        <w:rPr>
          <w:sz w:val="20"/>
        </w:rPr>
      </w:r>
    </w:p>
    <w:tbl>
      <w:tblPr>
        <w:tblW w:w="9919" w:type="dxa"/>
        <w:jc w:val="left"/>
        <w:tblInd w:w="145" w:type="dxa"/>
        <w:tblLayout w:type="fixed"/>
        <w:tblCellMar>
          <w:top w:w="0" w:type="dxa"/>
          <w:left w:w="0" w:type="dxa"/>
          <w:bottom w:w="0" w:type="dxa"/>
          <w:right w:w="0" w:type="dxa"/>
        </w:tblCellMar>
      </w:tblPr>
      <w:tblGrid>
        <w:gridCol w:w="3541"/>
        <w:gridCol w:w="6378"/>
      </w:tblGrid>
      <w:tr>
        <w:trPr>
          <w:trHeight w:val="642"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8" w:hanging="0"/>
              <w:rPr/>
            </w:pPr>
            <w:r>
              <w:rPr>
                <w:sz w:val="28"/>
              </w:rPr>
              <w:t xml:space="preserve">Период </w:t>
            </w:r>
            <w:r>
              <w:rPr>
                <w:spacing w:val="-2"/>
                <w:sz w:val="28"/>
              </w:rPr>
              <w:t>реализации</w:t>
            </w:r>
          </w:p>
          <w:p>
            <w:pPr>
              <w:pStyle w:val="TableParagraph"/>
              <w:spacing w:lineRule="exact" w:line="308"/>
              <w:ind w:left="108" w:hanging="0"/>
              <w:rPr>
                <w:spacing w:val="-2"/>
                <w:sz w:val="28"/>
              </w:rPr>
            </w:pPr>
            <w:r>
              <w:rPr>
                <w:spacing w:val="-2"/>
                <w:sz w:val="28"/>
              </w:rPr>
              <w:t>программы</w:t>
            </w:r>
          </w:p>
        </w:tc>
        <w:tc>
          <w:tcPr>
            <w:tcW w:w="6378"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8" w:hanging="0"/>
              <w:rPr/>
            </w:pPr>
            <w:r>
              <w:rPr>
                <w:sz w:val="28"/>
              </w:rPr>
              <w:t>2025 г</w:t>
            </w:r>
            <w:r>
              <w:rPr>
                <w:spacing w:val="-4"/>
                <w:sz w:val="28"/>
              </w:rPr>
              <w:t>од</w:t>
            </w:r>
          </w:p>
          <w:p>
            <w:pPr>
              <w:pStyle w:val="TableParagraph"/>
              <w:spacing w:lineRule="exact" w:line="315"/>
              <w:ind w:left="108" w:hanging="0"/>
              <w:rPr>
                <w:spacing w:val="-4"/>
                <w:sz w:val="28"/>
              </w:rPr>
            </w:pPr>
            <w:r>
              <w:rPr>
                <w:spacing w:val="-4"/>
                <w:sz w:val="28"/>
              </w:rPr>
              <w:t>Этапы не выделяются</w:t>
            </w:r>
          </w:p>
        </w:tc>
      </w:tr>
      <w:tr>
        <w:trPr>
          <w:trHeight w:val="1466"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spacing w:lineRule="exact" w:line="317"/>
              <w:ind w:left="108" w:hanging="0"/>
              <w:rPr/>
            </w:pPr>
            <w:r>
              <w:rPr>
                <w:sz w:val="28"/>
              </w:rPr>
              <w:t xml:space="preserve">Цели </w:t>
            </w:r>
            <w:r>
              <w:rPr>
                <w:spacing w:val="-2"/>
                <w:sz w:val="28"/>
              </w:rPr>
              <w:t>программы</w:t>
            </w:r>
          </w:p>
        </w:tc>
        <w:tc>
          <w:tcPr>
            <w:tcW w:w="637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387" w:leader="none"/>
              </w:tabs>
              <w:ind w:left="142" w:right="292" w:hanging="0"/>
              <w:jc w:val="both"/>
              <w:rPr/>
            </w:pPr>
            <w:r>
              <w:rPr>
                <w:sz w:val="28"/>
              </w:rPr>
              <w:t xml:space="preserve">Повышение качества предоставляемых </w:t>
            </w:r>
            <w:r>
              <w:rPr>
                <w:sz w:val="28"/>
                <w:szCs w:val="28"/>
              </w:rPr>
              <w:t>коммунальных услуг путем обновления специализированных транспортных средств объектов коммунальной инфраструктуры на 31,6% на территории городского округа муниципальное образование городской округ город Красный Луч Луганской Народной Республики</w:t>
            </w:r>
          </w:p>
        </w:tc>
      </w:tr>
      <w:tr>
        <w:trPr>
          <w:trHeight w:val="1286"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ind w:left="108" w:right="138" w:hanging="0"/>
              <w:rPr>
                <w:spacing w:val="-2"/>
                <w:sz w:val="28"/>
              </w:rPr>
            </w:pPr>
            <w:r>
              <w:rPr>
                <w:spacing w:val="-2"/>
                <w:sz w:val="28"/>
              </w:rPr>
              <w:t>Направления</w:t>
            </w:r>
          </w:p>
          <w:p>
            <w:pPr>
              <w:pStyle w:val="TableParagraph"/>
              <w:ind w:left="108" w:right="138" w:hanging="0"/>
              <w:rPr>
                <w:spacing w:val="-2"/>
                <w:sz w:val="28"/>
              </w:rPr>
            </w:pPr>
            <w:r>
              <w:rPr>
                <w:spacing w:val="-2"/>
                <w:sz w:val="28"/>
              </w:rPr>
              <w:t>(подпрограммы) программы</w:t>
            </w:r>
          </w:p>
        </w:tc>
        <w:tc>
          <w:tcPr>
            <w:tcW w:w="637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3214" w:leader="none"/>
                <w:tab w:val="left" w:pos="4212" w:leader="none"/>
              </w:tabs>
              <w:spacing w:lineRule="exact" w:line="322"/>
              <w:ind w:left="108" w:right="96" w:hanging="0"/>
              <w:jc w:val="both"/>
              <w:rPr>
                <w:sz w:val="28"/>
              </w:rPr>
            </w:pPr>
            <w:r>
              <w:rPr>
                <w:sz w:val="28"/>
              </w:rPr>
              <w:t>-</w:t>
            </w:r>
          </w:p>
        </w:tc>
      </w:tr>
      <w:tr>
        <w:trPr>
          <w:trHeight w:val="1286"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ind w:left="108" w:right="138" w:hanging="0"/>
              <w:rPr>
                <w:spacing w:val="-2"/>
                <w:sz w:val="28"/>
              </w:rPr>
            </w:pPr>
            <w:r>
              <w:rPr>
                <w:spacing w:val="-2"/>
                <w:sz w:val="28"/>
              </w:rPr>
              <w:t>Объемы финансового обеспечения за весь период реализации</w:t>
            </w:r>
          </w:p>
        </w:tc>
        <w:tc>
          <w:tcPr>
            <w:tcW w:w="637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3214" w:leader="none"/>
                <w:tab w:val="left" w:pos="4212" w:leader="none"/>
              </w:tabs>
              <w:spacing w:lineRule="exact" w:line="322"/>
              <w:ind w:left="108" w:right="96" w:hanging="0"/>
              <w:jc w:val="both"/>
              <w:rPr/>
            </w:pPr>
            <w:r>
              <w:rPr>
                <w:sz w:val="28"/>
              </w:rPr>
              <w:t>68 050,00 тыс. руб.</w:t>
            </w:r>
          </w:p>
        </w:tc>
      </w:tr>
      <w:tr>
        <w:trPr>
          <w:trHeight w:val="1720"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8" w:hanging="0"/>
              <w:jc w:val="both"/>
              <w:rPr/>
            </w:pPr>
            <w:r>
              <w:rPr>
                <w:sz w:val="28"/>
                <w:szCs w:val="28"/>
              </w:rPr>
              <w:t xml:space="preserve">Связь с </w:t>
            </w:r>
            <w:r>
              <w:rPr>
                <w:spacing w:val="-2"/>
                <w:sz w:val="28"/>
                <w:szCs w:val="28"/>
              </w:rPr>
              <w:t>национальными</w:t>
            </w:r>
          </w:p>
          <w:p>
            <w:pPr>
              <w:pStyle w:val="TableParagraph"/>
              <w:spacing w:before="2" w:after="0"/>
              <w:ind w:left="108" w:right="130" w:hanging="0"/>
              <w:rPr/>
            </w:pPr>
            <w:r>
              <w:rPr>
                <w:sz w:val="28"/>
                <w:szCs w:val="28"/>
              </w:rPr>
              <w:t>целями развития Российской Федерации</w:t>
            </w:r>
          </w:p>
        </w:tc>
        <w:tc>
          <w:tcPr>
            <w:tcW w:w="6378" w:type="dxa"/>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559" w:leader="none"/>
                <w:tab w:val="left" w:pos="2995" w:leader="none"/>
                <w:tab w:val="left" w:pos="6117" w:leader="none"/>
              </w:tabs>
              <w:spacing w:lineRule="exact" w:line="322"/>
              <w:ind w:right="96" w:hanging="0"/>
              <w:jc w:val="both"/>
              <w:rPr/>
            </w:pPr>
            <w:r>
              <w:rPr>
                <w:sz w:val="28"/>
                <w:szCs w:val="28"/>
                <w:shd w:fill="FFFFFF" w:val="clear"/>
              </w:rPr>
              <w:t>Национальная цель развития «Комфортная и безопасная среда для жизни», определенная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tc>
      </w:tr>
    </w:tbl>
    <w:p>
      <w:pPr>
        <w:sectPr>
          <w:headerReference w:type="default" r:id="rId6"/>
          <w:headerReference w:type="first" r:id="rId7"/>
          <w:type w:val="nextPage"/>
          <w:pgSz w:w="11906" w:h="16838"/>
          <w:pgMar w:left="880" w:right="460" w:gutter="0" w:header="720" w:top="776" w:footer="0" w:bottom="280"/>
          <w:pgNumType w:fmt="decimal"/>
          <w:formProt w:val="false"/>
          <w:textDirection w:val="lrTb"/>
          <w:docGrid w:type="default" w:linePitch="360" w:charSpace="4294955007"/>
        </w:sectPr>
      </w:pPr>
    </w:p>
    <w:p>
      <w:pPr>
        <w:pStyle w:val="Style25"/>
        <w:tabs>
          <w:tab w:val="clear" w:pos="708"/>
          <w:tab w:val="left" w:pos="6836" w:leader="none"/>
        </w:tabs>
        <w:spacing w:before="74" w:after="0"/>
        <w:ind w:left="3916" w:hanging="0"/>
        <w:rPr>
          <w:sz w:val="28"/>
        </w:rPr>
      </w:pPr>
      <w:r>
        <w:rPr>
          <w:sz w:val="28"/>
        </w:rPr>
        <w:t xml:space="preserve">                                     </w:t>
      </w:r>
      <w:r>
        <w:rPr>
          <w:sz w:val="28"/>
        </w:rPr>
        <w:t xml:space="preserve">2. Показатели </w:t>
      </w:r>
      <w:r>
        <w:rPr>
          <w:spacing w:val="-2"/>
          <w:sz w:val="28"/>
        </w:rPr>
        <w:t>Программы</w:t>
      </w:r>
    </w:p>
    <w:tbl>
      <w:tblPr>
        <w:tblW w:w="15425" w:type="dxa"/>
        <w:jc w:val="left"/>
        <w:tblInd w:w="124" w:type="dxa"/>
        <w:tblLayout w:type="fixed"/>
        <w:tblCellMar>
          <w:top w:w="0" w:type="dxa"/>
          <w:left w:w="0" w:type="dxa"/>
          <w:bottom w:w="0" w:type="dxa"/>
          <w:right w:w="0" w:type="dxa"/>
        </w:tblCellMar>
      </w:tblPr>
      <w:tblGrid>
        <w:gridCol w:w="727"/>
        <w:gridCol w:w="1558"/>
        <w:gridCol w:w="992"/>
        <w:gridCol w:w="1276"/>
        <w:gridCol w:w="142"/>
        <w:gridCol w:w="711"/>
        <w:gridCol w:w="282"/>
        <w:gridCol w:w="946"/>
        <w:gridCol w:w="48"/>
        <w:gridCol w:w="660"/>
        <w:gridCol w:w="617"/>
        <w:gridCol w:w="507"/>
        <w:gridCol w:w="567"/>
        <w:gridCol w:w="142"/>
        <w:gridCol w:w="451"/>
        <w:gridCol w:w="593"/>
        <w:gridCol w:w="142"/>
        <w:gridCol w:w="451"/>
        <w:gridCol w:w="74"/>
        <w:gridCol w:w="1039"/>
        <w:gridCol w:w="2083"/>
        <w:gridCol w:w="1417"/>
      </w:tblGrid>
      <w:tr>
        <w:trPr>
          <w:trHeight w:val="441" w:hRule="atLeast"/>
        </w:trPr>
        <w:tc>
          <w:tcPr>
            <w:tcW w:w="727" w:type="dxa"/>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p>
            <w:pPr>
              <w:pStyle w:val="TableParagraph"/>
              <w:spacing w:before="267" w:after="0"/>
              <w:rPr>
                <w:sz w:val="24"/>
                <w:szCs w:val="24"/>
              </w:rPr>
            </w:pPr>
            <w:r>
              <w:rPr>
                <w:sz w:val="24"/>
                <w:szCs w:val="24"/>
              </w:rPr>
            </w:r>
          </w:p>
          <w:p>
            <w:pPr>
              <w:pStyle w:val="TableParagraph"/>
              <w:ind w:left="47" w:hanging="0"/>
              <w:jc w:val="center"/>
              <w:rPr>
                <w:sz w:val="24"/>
                <w:szCs w:val="24"/>
              </w:rPr>
            </w:pPr>
            <w:r>
              <w:rPr>
                <w:sz w:val="24"/>
                <w:szCs w:val="24"/>
              </w:rPr>
              <w:t>№</w:t>
            </w:r>
          </w:p>
          <w:p>
            <w:pPr>
              <w:pStyle w:val="TableParagraph"/>
              <w:ind w:left="47" w:hanging="0"/>
              <w:jc w:val="center"/>
              <w:rPr>
                <w:spacing w:val="-5"/>
                <w:sz w:val="24"/>
                <w:szCs w:val="24"/>
              </w:rPr>
            </w:pPr>
            <w:r>
              <w:rPr>
                <w:spacing w:val="-5"/>
                <w:sz w:val="24"/>
                <w:szCs w:val="24"/>
              </w:rPr>
              <w:t>п/п</w:t>
            </w:r>
          </w:p>
          <w:p>
            <w:pPr>
              <w:pStyle w:val="TableParagraph"/>
              <w:ind w:left="47" w:hanging="0"/>
              <w:jc w:val="center"/>
              <w:rPr>
                <w:spacing w:val="-5"/>
                <w:sz w:val="24"/>
                <w:szCs w:val="24"/>
              </w:rPr>
            </w:pPr>
            <w:r>
              <w:rPr>
                <w:spacing w:val="-5"/>
                <w:sz w:val="24"/>
                <w:szCs w:val="24"/>
              </w:rPr>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p>
            <w:pPr>
              <w:pStyle w:val="TableParagraph"/>
              <w:spacing w:before="128" w:after="0"/>
              <w:rPr>
                <w:sz w:val="24"/>
                <w:szCs w:val="24"/>
              </w:rPr>
            </w:pPr>
            <w:r>
              <w:rPr>
                <w:sz w:val="24"/>
                <w:szCs w:val="24"/>
              </w:rPr>
            </w:r>
          </w:p>
          <w:p>
            <w:pPr>
              <w:pStyle w:val="TableParagraph"/>
              <w:ind w:right="80" w:hanging="0"/>
              <w:jc w:val="center"/>
              <w:rPr/>
            </w:pPr>
            <w:r>
              <w:rPr>
                <w:spacing w:val="-2"/>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p>
            <w:pPr>
              <w:pStyle w:val="TableParagraph"/>
              <w:spacing w:before="128" w:after="0"/>
              <w:rPr>
                <w:sz w:val="24"/>
                <w:szCs w:val="24"/>
              </w:rPr>
            </w:pPr>
            <w:r>
              <w:rPr>
                <w:sz w:val="24"/>
                <w:szCs w:val="24"/>
              </w:rPr>
            </w:r>
          </w:p>
          <w:p>
            <w:pPr>
              <w:pStyle w:val="TableParagraph"/>
              <w:jc w:val="center"/>
              <w:rPr/>
            </w:pPr>
            <w:r>
              <w:rPr>
                <w:spacing w:val="-2"/>
                <w:sz w:val="24"/>
                <w:szCs w:val="24"/>
              </w:rPr>
              <w:t>Уровень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spacing w:before="267" w:after="0"/>
              <w:rPr>
                <w:sz w:val="24"/>
                <w:szCs w:val="24"/>
              </w:rPr>
            </w:pPr>
            <w:r>
              <w:rPr>
                <w:sz w:val="24"/>
                <w:szCs w:val="24"/>
              </w:rPr>
            </w:r>
          </w:p>
          <w:p>
            <w:pPr>
              <w:pStyle w:val="TableParagraph"/>
              <w:ind w:left="18" w:firstLine="184"/>
              <w:rPr>
                <w:spacing w:val="-2"/>
                <w:sz w:val="24"/>
                <w:szCs w:val="24"/>
              </w:rPr>
            </w:pPr>
            <w:r>
              <w:rPr>
                <w:spacing w:val="-2"/>
                <w:sz w:val="24"/>
                <w:szCs w:val="24"/>
              </w:rPr>
              <w:t>Признак возрастания</w:t>
            </w:r>
          </w:p>
          <w:p>
            <w:pPr>
              <w:pStyle w:val="TableParagraph"/>
              <w:spacing w:before="1" w:after="0"/>
              <w:ind w:left="100" w:hanging="0"/>
              <w:rPr/>
            </w:pPr>
            <w:r>
              <w:rPr>
                <w:sz w:val="24"/>
                <w:szCs w:val="24"/>
              </w:rPr>
              <w:t>/</w:t>
            </w:r>
            <w:r>
              <w:rPr>
                <w:spacing w:val="-2"/>
                <w:sz w:val="24"/>
                <w:szCs w:val="24"/>
              </w:rPr>
              <w:t>убывания</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spacing w:before="267" w:after="0"/>
              <w:rPr>
                <w:sz w:val="24"/>
                <w:szCs w:val="24"/>
              </w:rPr>
            </w:pPr>
            <w:r>
              <w:rPr>
                <w:sz w:val="24"/>
                <w:szCs w:val="24"/>
              </w:rPr>
            </w:r>
          </w:p>
          <w:p>
            <w:pPr>
              <w:pStyle w:val="TableParagraph"/>
              <w:ind w:left="81" w:right="68" w:hanging="0"/>
              <w:jc w:val="center"/>
              <w:rPr/>
            </w:pPr>
            <w:r>
              <w:rPr>
                <w:spacing w:val="-2"/>
                <w:sz w:val="24"/>
                <w:szCs w:val="24"/>
              </w:rPr>
              <w:t xml:space="preserve">Едини-ца измере-ния </w:t>
            </w:r>
            <w:r>
              <w:rPr>
                <w:sz w:val="24"/>
                <w:szCs w:val="24"/>
              </w:rPr>
              <w:t xml:space="preserve">(по </w:t>
            </w:r>
            <w:r>
              <w:rPr>
                <w:spacing w:val="-2"/>
                <w:sz w:val="24"/>
                <w:szCs w:val="24"/>
              </w:rPr>
              <w:t>ОКЕИ)</w:t>
            </w:r>
          </w:p>
        </w:tc>
        <w:tc>
          <w:tcPr>
            <w:tcW w:w="165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5" w:after="0"/>
              <w:ind w:left="31" w:hanging="0"/>
              <w:jc w:val="center"/>
              <w:rPr/>
            </w:pPr>
            <w:r>
              <w:rPr>
                <w:sz w:val="24"/>
                <w:szCs w:val="24"/>
              </w:rPr>
              <w:t xml:space="preserve">Базовое </w:t>
            </w:r>
            <w:r>
              <w:rPr>
                <w:spacing w:val="-2"/>
                <w:sz w:val="24"/>
                <w:szCs w:val="24"/>
              </w:rPr>
              <w:t>значение</w:t>
            </w:r>
          </w:p>
        </w:tc>
        <w:tc>
          <w:tcPr>
            <w:tcW w:w="3470" w:type="dxa"/>
            <w:gridSpan w:val="8"/>
            <w:tcBorders>
              <w:top w:val="single" w:sz="4" w:space="0" w:color="000000"/>
              <w:left w:val="single" w:sz="4" w:space="0" w:color="000000"/>
              <w:bottom w:val="single" w:sz="4" w:space="0" w:color="000000"/>
              <w:right w:val="single" w:sz="4" w:space="0" w:color="000000"/>
            </w:tcBorders>
          </w:tcPr>
          <w:p>
            <w:pPr>
              <w:pStyle w:val="TableParagraph"/>
              <w:spacing w:before="75" w:after="0"/>
              <w:ind w:left="18" w:hanging="0"/>
              <w:jc w:val="center"/>
              <w:rPr/>
            </w:pPr>
            <w:r>
              <w:rPr>
                <w:sz w:val="24"/>
                <w:szCs w:val="24"/>
              </w:rPr>
              <w:t xml:space="preserve">Значение показателя по </w:t>
            </w:r>
            <w:r>
              <w:rPr>
                <w:spacing w:val="-2"/>
                <w:sz w:val="24"/>
                <w:szCs w:val="24"/>
              </w:rPr>
              <w:t>годам</w:t>
            </w:r>
          </w:p>
        </w:tc>
        <w:tc>
          <w:tcPr>
            <w:tcW w:w="1113"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jc w:val="center"/>
              <w:rPr>
                <w:spacing w:val="-2"/>
                <w:sz w:val="24"/>
                <w:szCs w:val="24"/>
              </w:rPr>
            </w:pPr>
            <w:r>
              <w:rPr>
                <w:spacing w:val="-2"/>
                <w:sz w:val="24"/>
                <w:szCs w:val="24"/>
              </w:rPr>
            </w:r>
          </w:p>
          <w:p>
            <w:pPr>
              <w:pStyle w:val="TableParagraph"/>
              <w:jc w:val="center"/>
              <w:rPr>
                <w:spacing w:val="-2"/>
                <w:sz w:val="24"/>
                <w:szCs w:val="24"/>
              </w:rPr>
            </w:pPr>
            <w:r>
              <w:rPr>
                <w:spacing w:val="-2"/>
                <w:sz w:val="24"/>
                <w:szCs w:val="24"/>
              </w:rPr>
            </w:r>
          </w:p>
          <w:p>
            <w:pPr>
              <w:pStyle w:val="TableParagraph"/>
              <w:jc w:val="center"/>
              <w:rPr>
                <w:spacing w:val="-2"/>
                <w:sz w:val="24"/>
                <w:szCs w:val="24"/>
              </w:rPr>
            </w:pPr>
            <w:r>
              <w:rPr>
                <w:spacing w:val="-2"/>
                <w:sz w:val="24"/>
                <w:szCs w:val="24"/>
              </w:rPr>
              <w:t>Документ</w:t>
            </w:r>
          </w:p>
        </w:tc>
        <w:tc>
          <w:tcPr>
            <w:tcW w:w="2083" w:type="dxa"/>
            <w:vMerge w:val="restart"/>
            <w:tcBorders>
              <w:top w:val="single" w:sz="4" w:space="0" w:color="000000"/>
              <w:left w:val="single" w:sz="4" w:space="0" w:color="000000"/>
              <w:bottom w:val="single" w:sz="4" w:space="0" w:color="000000"/>
              <w:right w:val="single" w:sz="4" w:space="0" w:color="000000"/>
            </w:tcBorders>
          </w:tcPr>
          <w:p>
            <w:pPr>
              <w:pStyle w:val="TableParagraph"/>
              <w:ind w:left="27" w:right="5" w:hanging="0"/>
              <w:jc w:val="center"/>
              <w:rPr/>
            </w:pPr>
            <w:r>
              <w:rPr>
                <w:spacing w:val="-2"/>
                <w:sz w:val="24"/>
                <w:szCs w:val="24"/>
              </w:rPr>
              <w:t>Ответственны</w:t>
            </w:r>
            <w:r>
              <w:rPr>
                <w:sz w:val="24"/>
                <w:szCs w:val="24"/>
              </w:rPr>
              <w:t>й за</w:t>
            </w:r>
          </w:p>
          <w:p>
            <w:pPr>
              <w:pStyle w:val="TableParagraph"/>
              <w:spacing w:lineRule="atLeast" w:line="270"/>
              <w:ind w:left="34" w:right="14" w:hanging="1"/>
              <w:jc w:val="center"/>
              <w:rPr/>
            </w:pPr>
            <w:r>
              <w:rPr>
                <w:spacing w:val="-2"/>
                <w:sz w:val="24"/>
                <w:szCs w:val="24"/>
              </w:rPr>
              <w:t>достижение показателя (участник муниципально</w:t>
            </w:r>
            <w:r>
              <w:rPr>
                <w:sz w:val="24"/>
                <w:szCs w:val="24"/>
              </w:rPr>
              <w:t>й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67" w:after="0"/>
              <w:ind w:left="13" w:right="-15" w:hanging="13"/>
              <w:jc w:val="center"/>
              <w:rPr/>
            </w:pPr>
            <w:r>
              <w:rPr>
                <w:sz w:val="24"/>
                <w:szCs w:val="24"/>
              </w:rPr>
              <w:t xml:space="preserve">Связь с </w:t>
            </w:r>
            <w:r>
              <w:rPr>
                <w:spacing w:val="-2"/>
                <w:sz w:val="24"/>
                <w:szCs w:val="24"/>
              </w:rPr>
              <w:t>показателя</w:t>
            </w:r>
            <w:r>
              <w:rPr>
                <w:spacing w:val="-6"/>
                <w:sz w:val="24"/>
                <w:szCs w:val="24"/>
              </w:rPr>
              <w:t xml:space="preserve">ми </w:t>
            </w:r>
            <w:r>
              <w:rPr>
                <w:spacing w:val="-2"/>
                <w:sz w:val="24"/>
                <w:szCs w:val="24"/>
              </w:rPr>
              <w:t xml:space="preserve">националь- </w:t>
            </w:r>
            <w:r>
              <w:rPr>
                <w:sz w:val="24"/>
                <w:szCs w:val="24"/>
              </w:rPr>
              <w:t xml:space="preserve">ных </w:t>
            </w:r>
            <w:r>
              <w:rPr>
                <w:spacing w:val="-2"/>
                <w:sz w:val="24"/>
                <w:szCs w:val="24"/>
              </w:rPr>
              <w:t>целей</w:t>
            </w:r>
          </w:p>
        </w:tc>
      </w:tr>
      <w:tr>
        <w:trPr>
          <w:trHeight w:val="1480" w:hRule="atLeast"/>
        </w:trPr>
        <w:tc>
          <w:tcPr>
            <w:tcW w:w="7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1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141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994" w:type="dxa"/>
            <w:gridSpan w:val="2"/>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p>
            <w:pPr>
              <w:pStyle w:val="TableParagraph"/>
              <w:spacing w:before="42" w:after="0"/>
              <w:rPr>
                <w:sz w:val="24"/>
                <w:szCs w:val="24"/>
              </w:rPr>
            </w:pPr>
            <w:r>
              <w:rPr>
                <w:sz w:val="24"/>
                <w:szCs w:val="24"/>
              </w:rPr>
            </w:r>
          </w:p>
          <w:p>
            <w:pPr>
              <w:pStyle w:val="TableParagraph"/>
              <w:ind w:right="61" w:hanging="0"/>
              <w:jc w:val="center"/>
              <w:rPr>
                <w:spacing w:val="-2"/>
                <w:sz w:val="24"/>
                <w:szCs w:val="24"/>
              </w:rPr>
            </w:pPr>
            <w:r>
              <w:rPr>
                <w:spacing w:val="-2"/>
                <w:sz w:val="24"/>
                <w:szCs w:val="24"/>
              </w:rPr>
              <w:t>значение</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p>
            <w:pPr>
              <w:pStyle w:val="TableParagraph"/>
              <w:spacing w:before="42" w:after="0"/>
              <w:rPr>
                <w:sz w:val="24"/>
                <w:szCs w:val="24"/>
              </w:rPr>
            </w:pPr>
            <w:r>
              <w:rPr>
                <w:sz w:val="24"/>
                <w:szCs w:val="24"/>
              </w:rPr>
            </w:r>
          </w:p>
          <w:p>
            <w:pPr>
              <w:pStyle w:val="TableParagraph"/>
              <w:ind w:left="12" w:hanging="0"/>
              <w:jc w:val="center"/>
              <w:rPr>
                <w:spacing w:val="-5"/>
                <w:sz w:val="24"/>
                <w:szCs w:val="24"/>
              </w:rPr>
            </w:pPr>
            <w:r>
              <w:rPr>
                <w:spacing w:val="-5"/>
                <w:sz w:val="24"/>
                <w:szCs w:val="24"/>
              </w:rPr>
              <w:t>год</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TableParagraph"/>
              <w:ind w:left="72" w:right="60" w:hanging="0"/>
              <w:jc w:val="center"/>
              <w:rPr>
                <w:spacing w:val="-4"/>
                <w:sz w:val="24"/>
                <w:szCs w:val="24"/>
              </w:rPr>
            </w:pPr>
            <w:r>
              <w:rPr>
                <w:spacing w:val="-4"/>
                <w:sz w:val="24"/>
                <w:szCs w:val="24"/>
              </w:rPr>
              <w:t>2025</w:t>
            </w:r>
          </w:p>
        </w:tc>
        <w:tc>
          <w:tcPr>
            <w:tcW w:w="507" w:type="dxa"/>
            <w:tcBorders>
              <w:top w:val="single" w:sz="4" w:space="0" w:color="000000"/>
              <w:left w:val="single" w:sz="4" w:space="0" w:color="000000"/>
              <w:bottom w:val="single" w:sz="4" w:space="0" w:color="000000"/>
              <w:right w:val="single" w:sz="4" w:space="0" w:color="000000"/>
            </w:tcBorders>
            <w:vAlign w:val="center"/>
          </w:tcPr>
          <w:p>
            <w:pPr>
              <w:pStyle w:val="TableParagraph"/>
              <w:ind w:left="20" w:right="2" w:hanging="0"/>
              <w:jc w:val="center"/>
              <w:rPr>
                <w:spacing w:val="-4"/>
                <w:sz w:val="24"/>
                <w:szCs w:val="24"/>
              </w:rPr>
            </w:pPr>
            <w:r>
              <w:rPr>
                <w:spacing w:val="-4"/>
                <w:sz w:val="24"/>
                <w:szCs w:val="24"/>
              </w:rPr>
              <w:t>2026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2027</w:t>
            </w:r>
          </w:p>
        </w:tc>
        <w:tc>
          <w:tcPr>
            <w:tcW w:w="59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2028</w:t>
            </w:r>
          </w:p>
        </w:tc>
        <w:tc>
          <w:tcPr>
            <w:tcW w:w="593"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2029</w:t>
            </w:r>
          </w:p>
        </w:tc>
        <w:tc>
          <w:tcPr>
            <w:tcW w:w="59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jc w:val="center"/>
              <w:rPr>
                <w:spacing w:val="-4"/>
                <w:sz w:val="24"/>
                <w:szCs w:val="24"/>
              </w:rPr>
            </w:pPr>
            <w:r>
              <w:rPr>
                <w:spacing w:val="-4"/>
                <w:sz w:val="24"/>
                <w:szCs w:val="24"/>
              </w:rPr>
              <w:t>2030</w:t>
            </w:r>
          </w:p>
        </w:tc>
        <w:tc>
          <w:tcPr>
            <w:tcW w:w="111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20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rHeight w:val="328" w:hRule="atLeast"/>
        </w:trPr>
        <w:tc>
          <w:tcPr>
            <w:tcW w:w="727"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10" w:hanging="0"/>
              <w:jc w:val="center"/>
              <w:rPr>
                <w:spacing w:val="-10"/>
                <w:sz w:val="24"/>
                <w:szCs w:val="24"/>
              </w:rPr>
            </w:pPr>
            <w:r>
              <w:rPr>
                <w:spacing w:val="-10"/>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11" w:hanging="0"/>
              <w:jc w:val="center"/>
              <w:rPr>
                <w:spacing w:val="-10"/>
                <w:sz w:val="24"/>
                <w:szCs w:val="24"/>
              </w:rPr>
            </w:pPr>
            <w:r>
              <w:rPr>
                <w:spacing w:val="-10"/>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12" w:hanging="0"/>
              <w:jc w:val="center"/>
              <w:rPr>
                <w:spacing w:val="-10"/>
                <w:sz w:val="24"/>
                <w:szCs w:val="24"/>
              </w:rPr>
            </w:pPr>
            <w:r>
              <w:rPr>
                <w:spacing w:val="-10"/>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14" w:right="1" w:hanging="0"/>
              <w:jc w:val="center"/>
              <w:rPr>
                <w:spacing w:val="-10"/>
                <w:sz w:val="24"/>
                <w:szCs w:val="24"/>
              </w:rPr>
            </w:pPr>
            <w:r>
              <w:rPr>
                <w:spacing w:val="-10"/>
                <w:sz w:val="24"/>
                <w:szCs w:val="24"/>
              </w:rPr>
              <w:t>4</w:t>
            </w:r>
          </w:p>
        </w:tc>
        <w:tc>
          <w:tcPr>
            <w:tcW w:w="993"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7" w:hanging="0"/>
              <w:jc w:val="center"/>
              <w:rPr>
                <w:spacing w:val="-10"/>
                <w:sz w:val="24"/>
                <w:szCs w:val="24"/>
              </w:rPr>
            </w:pPr>
            <w:r>
              <w:rPr>
                <w:spacing w:val="-10"/>
                <w:sz w:val="24"/>
                <w:szCs w:val="24"/>
              </w:rPr>
              <w:t>5</w:t>
            </w:r>
          </w:p>
        </w:tc>
        <w:tc>
          <w:tcPr>
            <w:tcW w:w="994"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72" w:right="61" w:hanging="0"/>
              <w:jc w:val="center"/>
              <w:rPr>
                <w:spacing w:val="-10"/>
                <w:sz w:val="24"/>
                <w:szCs w:val="24"/>
              </w:rPr>
            </w:pPr>
            <w:r>
              <w:rPr>
                <w:spacing w:val="-10"/>
                <w:sz w:val="24"/>
                <w:szCs w:val="24"/>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12" w:hanging="0"/>
              <w:jc w:val="center"/>
              <w:rPr>
                <w:spacing w:val="-10"/>
                <w:sz w:val="24"/>
                <w:szCs w:val="24"/>
              </w:rPr>
            </w:pPr>
            <w:r>
              <w:rPr>
                <w:spacing w:val="-10"/>
                <w:sz w:val="24"/>
                <w:szCs w:val="24"/>
              </w:rPr>
              <w:t>7</w:t>
            </w:r>
          </w:p>
        </w:tc>
        <w:tc>
          <w:tcPr>
            <w:tcW w:w="6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72" w:right="58" w:hanging="0"/>
              <w:jc w:val="center"/>
              <w:rPr>
                <w:spacing w:val="-10"/>
                <w:sz w:val="24"/>
                <w:szCs w:val="24"/>
              </w:rPr>
            </w:pPr>
            <w:r>
              <w:rPr>
                <w:spacing w:val="-10"/>
                <w:sz w:val="24"/>
                <w:szCs w:val="24"/>
              </w:rPr>
              <w:t>8</w:t>
            </w:r>
          </w:p>
        </w:tc>
        <w:tc>
          <w:tcPr>
            <w:tcW w:w="507"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18" w:right="3" w:hanging="0"/>
              <w:jc w:val="center"/>
              <w:rPr>
                <w:spacing w:val="-10"/>
                <w:sz w:val="24"/>
                <w:szCs w:val="24"/>
              </w:rPr>
            </w:pPr>
            <w:r>
              <w:rPr>
                <w:spacing w:val="-10"/>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303" w:hanging="0"/>
              <w:rPr>
                <w:spacing w:val="-5"/>
                <w:sz w:val="24"/>
                <w:szCs w:val="24"/>
              </w:rPr>
            </w:pPr>
            <w:r>
              <w:rPr>
                <w:spacing w:val="-5"/>
                <w:sz w:val="24"/>
                <w:szCs w:val="24"/>
              </w:rPr>
              <w:t>10</w:t>
            </w:r>
          </w:p>
        </w:tc>
        <w:tc>
          <w:tcPr>
            <w:tcW w:w="593"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303" w:hanging="0"/>
              <w:rPr>
                <w:spacing w:val="-5"/>
                <w:sz w:val="24"/>
                <w:szCs w:val="24"/>
              </w:rPr>
            </w:pPr>
            <w:r>
              <w:rPr>
                <w:spacing w:val="-5"/>
                <w:sz w:val="24"/>
                <w:szCs w:val="24"/>
              </w:rPr>
              <w:t>11</w:t>
            </w:r>
          </w:p>
        </w:tc>
        <w:tc>
          <w:tcPr>
            <w:tcW w:w="593"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303" w:hanging="0"/>
              <w:rPr>
                <w:spacing w:val="-5"/>
                <w:sz w:val="24"/>
                <w:szCs w:val="24"/>
              </w:rPr>
            </w:pPr>
            <w:r>
              <w:rPr>
                <w:spacing w:val="-5"/>
                <w:sz w:val="24"/>
                <w:szCs w:val="24"/>
              </w:rPr>
              <w:t>12</w:t>
            </w:r>
          </w:p>
        </w:tc>
        <w:tc>
          <w:tcPr>
            <w:tcW w:w="593"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303" w:hanging="0"/>
              <w:rPr/>
            </w:pPr>
            <w:r>
              <w:rPr>
                <w:spacing w:val="-5"/>
                <w:sz w:val="24"/>
                <w:szCs w:val="24"/>
              </w:rPr>
              <w:t>13</w:t>
            </w:r>
          </w:p>
        </w:tc>
        <w:tc>
          <w:tcPr>
            <w:tcW w:w="1113"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28" w:right="23" w:hanging="0"/>
              <w:jc w:val="center"/>
              <w:rPr/>
            </w:pPr>
            <w:r>
              <w:rPr>
                <w:spacing w:val="-5"/>
                <w:sz w:val="24"/>
                <w:szCs w:val="24"/>
              </w:rPr>
              <w:t>14</w:t>
            </w:r>
          </w:p>
        </w:tc>
        <w:tc>
          <w:tcPr>
            <w:tcW w:w="2083"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409" w:hanging="0"/>
              <w:rPr/>
            </w:pPr>
            <w:r>
              <w:rPr>
                <w:spacing w:val="-5"/>
                <w:sz w:val="24"/>
                <w:szCs w:val="24"/>
              </w:rPr>
              <w:t>15</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4" w:before="45" w:after="0"/>
              <w:ind w:left="368" w:hanging="0"/>
              <w:rPr/>
            </w:pPr>
            <w:r>
              <w:rPr>
                <w:spacing w:val="-5"/>
                <w:sz w:val="24"/>
                <w:szCs w:val="24"/>
              </w:rPr>
              <w:t>16</w:t>
            </w:r>
          </w:p>
        </w:tc>
      </w:tr>
      <w:tr>
        <w:trPr>
          <w:trHeight w:val="371" w:hRule="atLeast"/>
        </w:trPr>
        <w:tc>
          <w:tcPr>
            <w:tcW w:w="15425" w:type="dxa"/>
            <w:gridSpan w:val="22"/>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387" w:leader="none"/>
              </w:tabs>
              <w:ind w:right="292" w:hanging="0"/>
              <w:rPr/>
            </w:pPr>
            <w:r>
              <w:rPr>
                <w:sz w:val="24"/>
                <w:szCs w:val="24"/>
              </w:rPr>
              <w:t xml:space="preserve">Цель 1. Повышение качества предоставляемых коммунальных услуг путем обновления специализированных транспортных средств объектов коммунальной инфраструктуры на 31,6 % на территории городского округа муниципальное образование городской округ город Красный Луч </w:t>
            </w:r>
          </w:p>
        </w:tc>
      </w:tr>
      <w:tr>
        <w:trPr>
          <w:trHeight w:val="2133" w:hRule="atLeast"/>
        </w:trPr>
        <w:tc>
          <w:tcPr>
            <w:tcW w:w="72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7" w:hanging="0"/>
              <w:jc w:val="center"/>
              <w:rPr/>
            </w:pPr>
            <w:r>
              <w:rPr>
                <w:spacing w:val="-5"/>
                <w:sz w:val="24"/>
                <w:szCs w:val="24"/>
              </w:rPr>
              <w:t>1.1.</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ind w:left="143" w:hanging="0"/>
              <w:rPr/>
            </w:pPr>
            <w:r>
              <w:rPr>
                <w:sz w:val="24"/>
                <w:szCs w:val="24"/>
                <w:lang w:eastAsia="ru-RU"/>
              </w:rPr>
              <w:t xml:space="preserve">Обеспечение  необходимой  коммуналь-ной (специа-лизирован-ной) техни-кой для исполнения полномочий по содержа-нию и уборке общегород-ских терри-торий городского округа муниципаль-ное образова-ние городс-кой округ город </w:t>
            </w:r>
          </w:p>
          <w:p>
            <w:pPr>
              <w:pStyle w:val="TableParagraph"/>
              <w:ind w:left="143" w:hanging="0"/>
              <w:rPr/>
            </w:pPr>
            <w:r>
              <w:rPr>
                <w:sz w:val="24"/>
                <w:szCs w:val="24"/>
                <w:lang w:eastAsia="ru-RU"/>
              </w:rPr>
              <w:t>Красный Луч Луганской Народной Республики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68"/>
              <w:ind w:left="12" w:right="3" w:hanging="0"/>
              <w:jc w:val="center"/>
              <w:rPr>
                <w:spacing w:val="-4"/>
                <w:sz w:val="24"/>
                <w:szCs w:val="24"/>
              </w:rPr>
            </w:pPr>
            <w:r>
              <w:rPr>
                <w:spacing w:val="-4"/>
                <w:sz w:val="24"/>
                <w:szCs w:val="24"/>
              </w:rPr>
              <w:t>МП</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68"/>
              <w:ind w:left="14" w:hanging="0"/>
              <w:jc w:val="center"/>
              <w:rPr>
                <w:spacing w:val="-10"/>
                <w:sz w:val="24"/>
                <w:szCs w:val="24"/>
              </w:rPr>
            </w:pPr>
            <w:r>
              <w:rPr>
                <w:spacing w:val="-10"/>
                <w:sz w:val="24"/>
                <w:szCs w:val="24"/>
              </w:rPr>
              <w:t>+</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68"/>
              <w:ind w:left="7" w:right="7" w:hanging="0"/>
              <w:jc w:val="center"/>
              <w:rPr>
                <w:spacing w:val="-4"/>
                <w:sz w:val="24"/>
                <w:szCs w:val="24"/>
              </w:rPr>
            </w:pPr>
            <w:r>
              <w:rPr>
                <w:spacing w:val="-4"/>
                <w:sz w:val="24"/>
                <w:szCs w:val="24"/>
              </w:rPr>
              <w:t>единиц</w:t>
            </w: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68"/>
              <w:ind w:left="72" w:right="66" w:hanging="0"/>
              <w:jc w:val="center"/>
              <w:rPr>
                <w:sz w:val="24"/>
                <w:szCs w:val="24"/>
              </w:rPr>
            </w:pPr>
            <w:r>
              <w:rPr>
                <w:sz w:val="24"/>
                <w:szCs w:val="24"/>
              </w:rPr>
              <w:t>6</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68"/>
              <w:ind w:left="12" w:hanging="0"/>
              <w:jc w:val="center"/>
              <w:rPr/>
            </w:pPr>
            <w:r>
              <w:rPr>
                <w:sz w:val="24"/>
                <w:szCs w:val="24"/>
              </w:rPr>
              <w:t>2025</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TableParagraph"/>
              <w:spacing w:lineRule="exact" w:line="268"/>
              <w:ind w:left="72" w:right="63" w:hanging="0"/>
              <w:jc w:val="center"/>
              <w:rPr>
                <w:sz w:val="24"/>
                <w:szCs w:val="24"/>
              </w:rPr>
            </w:pPr>
            <w:r>
              <w:rPr>
                <w:sz w:val="24"/>
                <w:szCs w:val="24"/>
              </w:rPr>
              <w:t>6</w:t>
            </w:r>
          </w:p>
        </w:tc>
        <w:tc>
          <w:tcPr>
            <w:tcW w:w="507"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lineRule="exact" w:line="268"/>
              <w:ind w:left="18" w:right="3" w:hanging="0"/>
              <w:jc w:val="center"/>
              <w:rPr>
                <w:sz w:val="24"/>
                <w:szCs w:val="24"/>
              </w:rPr>
            </w:pPr>
            <w:r>
              <w:rPr>
                <w:sz w:val="24"/>
                <w:szCs w:val="24"/>
              </w:rPr>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lineRule="exact" w:line="268"/>
              <w:ind w:left="19" w:hanging="0"/>
              <w:jc w:val="center"/>
              <w:rPr>
                <w:sz w:val="24"/>
                <w:szCs w:val="24"/>
              </w:rPr>
            </w:pPr>
            <w:r>
              <w:rPr>
                <w:sz w:val="24"/>
                <w:szCs w:val="24"/>
              </w:rPr>
            </w:r>
          </w:p>
        </w:tc>
        <w:tc>
          <w:tcPr>
            <w:tcW w:w="451"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lineRule="exact" w:line="268"/>
              <w:ind w:left="19" w:hanging="0"/>
              <w:jc w:val="center"/>
              <w:rPr>
                <w:sz w:val="24"/>
                <w:szCs w:val="24"/>
              </w:rPr>
            </w:pPr>
            <w:r>
              <w:rPr>
                <w:sz w:val="24"/>
                <w:szCs w:val="24"/>
              </w:rPr>
            </w: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lineRule="exact" w:line="268"/>
              <w:ind w:left="19" w:hanging="0"/>
              <w:jc w:val="center"/>
              <w:rPr>
                <w:sz w:val="24"/>
                <w:szCs w:val="24"/>
              </w:rPr>
            </w:pPr>
            <w:r>
              <w:rPr>
                <w:sz w:val="24"/>
                <w:szCs w:val="24"/>
              </w:rPr>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lineRule="exact" w:line="268"/>
              <w:ind w:left="19" w:hanging="0"/>
              <w:jc w:val="center"/>
              <w:rPr>
                <w:sz w:val="24"/>
                <w:szCs w:val="24"/>
              </w:rPr>
            </w:pPr>
            <w:r>
              <w:rPr>
                <w:sz w:val="24"/>
                <w:szCs w:val="24"/>
              </w:rPr>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ind w:left="99" w:right="54" w:hanging="27"/>
              <w:jc w:val="center"/>
              <w:rPr>
                <w:sz w:val="24"/>
                <w:szCs w:val="24"/>
              </w:rPr>
            </w:pPr>
            <w:r>
              <w:rPr>
                <w:sz w:val="24"/>
                <w:szCs w:val="24"/>
              </w:rPr>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TableParagraph"/>
              <w:ind w:left="141" w:hanging="0"/>
              <w:jc w:val="center"/>
              <w:rPr/>
            </w:pPr>
            <w:r>
              <w:rPr>
                <w:sz w:val="24"/>
                <w:szCs w:val="24"/>
              </w:rPr>
              <w:t>Управление жилищно-коммунального хозяйства Администрации городского округа муниципальное образование городской округ город Красный Луч Луганской Народной Республики</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tc>
      </w:tr>
    </w:tbl>
    <w:p>
      <w:pPr>
        <w:sectPr>
          <w:headerReference w:type="default" r:id="rId8"/>
          <w:headerReference w:type="first" r:id="rId9"/>
          <w:type w:val="nextPage"/>
          <w:pgSz w:orient="landscape" w:w="16838" w:h="11906"/>
          <w:pgMar w:left="300" w:right="280" w:gutter="0" w:header="720" w:top="800" w:footer="0" w:bottom="280"/>
          <w:pgNumType w:fmt="decimal"/>
          <w:formProt w:val="false"/>
          <w:textDirection w:val="lrTb"/>
          <w:docGrid w:type="default" w:linePitch="360" w:charSpace="4294955007"/>
        </w:sectPr>
      </w:pPr>
    </w:p>
    <w:p>
      <w:pPr>
        <w:pStyle w:val="Normal"/>
        <w:numPr>
          <w:ilvl w:val="0"/>
          <w:numId w:val="0"/>
        </w:numPr>
        <w:rPr>
          <w:sz w:val="24"/>
        </w:rPr>
      </w:pPr>
      <w:r>
        <w:rPr>
          <w:sz w:val="24"/>
        </w:rPr>
      </w:r>
    </w:p>
    <w:p>
      <w:pPr>
        <w:sectPr>
          <w:type w:val="continuous"/>
          <w:pgSz w:orient="landscape" w:w="16838" w:h="11906"/>
          <w:pgMar w:left="300" w:right="280" w:gutter="0" w:header="720" w:top="800" w:footer="0" w:bottom="280"/>
          <w:formProt w:val="false"/>
          <w:textDirection w:val="lrTb"/>
          <w:docGrid w:type="default" w:linePitch="360" w:charSpace="4294955007"/>
        </w:sectPr>
      </w:pPr>
    </w:p>
    <w:p>
      <w:pPr>
        <w:pStyle w:val="Style17"/>
        <w:jc w:val="center"/>
        <w:rPr/>
      </w:pPr>
      <w:r>
        <w:rPr/>
        <w:t>3. Прокси – показатели Программы</w:t>
      </w:r>
    </w:p>
    <w:p>
      <w:pPr>
        <w:pStyle w:val="Style17"/>
        <w:jc w:val="center"/>
        <w:rPr/>
      </w:pPr>
      <w:r>
        <w:rPr/>
      </w:r>
    </w:p>
    <w:tbl>
      <w:tblPr>
        <w:tblW w:w="15039" w:type="dxa"/>
        <w:jc w:val="left"/>
        <w:tblInd w:w="554" w:type="dxa"/>
        <w:tblLayout w:type="fixed"/>
        <w:tblCellMar>
          <w:top w:w="0" w:type="dxa"/>
          <w:left w:w="0" w:type="dxa"/>
          <w:bottom w:w="0" w:type="dxa"/>
          <w:right w:w="0" w:type="dxa"/>
        </w:tblCellMar>
      </w:tblPr>
      <w:tblGrid>
        <w:gridCol w:w="566"/>
        <w:gridCol w:w="2708"/>
        <w:gridCol w:w="1559"/>
        <w:gridCol w:w="1417"/>
        <w:gridCol w:w="1276"/>
        <w:gridCol w:w="1134"/>
        <w:gridCol w:w="851"/>
        <w:gridCol w:w="992"/>
        <w:gridCol w:w="992"/>
        <w:gridCol w:w="992"/>
        <w:gridCol w:w="2552"/>
      </w:tblGrid>
      <w:tr>
        <w:trPr>
          <w:trHeight w:val="1157"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jc w:val="center"/>
              <w:rPr>
                <w:szCs w:val="24"/>
              </w:rPr>
            </w:pPr>
            <w:r>
              <w:rPr>
                <w:szCs w:val="24"/>
              </w:rPr>
            </w:r>
          </w:p>
          <w:p>
            <w:pPr>
              <w:pStyle w:val="TableParagraph"/>
              <w:jc w:val="center"/>
              <w:rPr>
                <w:szCs w:val="24"/>
              </w:rPr>
            </w:pPr>
            <w:r>
              <w:rPr>
                <w:szCs w:val="24"/>
              </w:rPr>
            </w:r>
          </w:p>
          <w:p>
            <w:pPr>
              <w:pStyle w:val="TableParagraph"/>
              <w:jc w:val="center"/>
              <w:rPr>
                <w:szCs w:val="24"/>
              </w:rPr>
            </w:pPr>
            <w:r>
              <w:rPr>
                <w:szCs w:val="24"/>
              </w:rPr>
            </w:r>
          </w:p>
          <w:p>
            <w:pPr>
              <w:pStyle w:val="TableParagraph"/>
              <w:spacing w:before="209" w:after="0"/>
              <w:jc w:val="center"/>
              <w:rPr>
                <w:szCs w:val="24"/>
              </w:rPr>
            </w:pPr>
            <w:r>
              <w:rPr>
                <w:szCs w:val="24"/>
              </w:rPr>
              <w:t>№</w:t>
            </w:r>
          </w:p>
          <w:p>
            <w:pPr>
              <w:pStyle w:val="TableParagraph"/>
              <w:ind w:left="154" w:hanging="0"/>
              <w:jc w:val="center"/>
              <w:rPr>
                <w:spacing w:val="-5"/>
                <w:szCs w:val="24"/>
              </w:rPr>
            </w:pPr>
            <w:r>
              <w:rPr>
                <w:spacing w:val="-5"/>
                <w:szCs w:val="24"/>
              </w:rPr>
              <w:t>п/п</w:t>
            </w:r>
          </w:p>
        </w:tc>
        <w:tc>
          <w:tcPr>
            <w:tcW w:w="2708"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08"/>
                <w:tab w:val="left" w:pos="783" w:leader="none"/>
              </w:tabs>
              <w:ind w:left="298" w:right="124" w:hanging="0"/>
              <w:jc w:val="center"/>
              <w:rPr>
                <w:sz w:val="24"/>
                <w:szCs w:val="24"/>
              </w:rPr>
            </w:pPr>
            <w:r>
              <w:rPr>
                <w:sz w:val="24"/>
                <w:szCs w:val="24"/>
              </w:rPr>
              <w:t>Наименование</w:t>
            </w:r>
          </w:p>
          <w:p>
            <w:pPr>
              <w:pStyle w:val="TableParagraph"/>
              <w:tabs>
                <w:tab w:val="clear" w:pos="708"/>
                <w:tab w:val="left" w:pos="783" w:leader="none"/>
              </w:tabs>
              <w:ind w:left="298" w:right="124" w:hanging="0"/>
              <w:jc w:val="center"/>
              <w:rPr/>
            </w:pPr>
            <w:r>
              <w:rPr>
                <w:sz w:val="24"/>
                <w:szCs w:val="24"/>
              </w:rPr>
              <w:t>прокси-</w:t>
            </w:r>
            <w:r>
              <w:rPr>
                <w:spacing w:val="-2"/>
                <w:sz w:val="24"/>
                <w:szCs w:val="24"/>
              </w:rPr>
              <w:t>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TableParagraph"/>
              <w:spacing w:before="1" w:after="0"/>
              <w:ind w:left="63" w:right="57" w:hanging="0"/>
              <w:jc w:val="center"/>
              <w:rPr>
                <w:spacing w:val="-2"/>
                <w:sz w:val="24"/>
                <w:szCs w:val="24"/>
              </w:rPr>
            </w:pPr>
            <w:r>
              <w:rPr>
                <w:spacing w:val="-2"/>
                <w:sz w:val="24"/>
                <w:szCs w:val="24"/>
              </w:rPr>
              <w:t>Признак возрастания/</w:t>
            </w:r>
          </w:p>
          <w:p>
            <w:pPr>
              <w:pStyle w:val="TableParagraph"/>
              <w:spacing w:before="1" w:after="0"/>
              <w:ind w:left="63" w:right="57" w:hanging="0"/>
              <w:jc w:val="center"/>
              <w:rPr/>
            </w:pPr>
            <w:r>
              <w:rPr>
                <w:spacing w:val="-2"/>
                <w:sz w:val="24"/>
                <w:szCs w:val="24"/>
              </w:rPr>
              <w:t>убыва</w:t>
            </w:r>
            <w:r>
              <w:rPr>
                <w:spacing w:val="-4"/>
                <w:sz w:val="24"/>
                <w:szCs w:val="24"/>
              </w:rPr>
              <w:t>ния</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TableParagraph"/>
              <w:ind w:left="62" w:right="130" w:hanging="0"/>
              <w:jc w:val="center"/>
              <w:rPr>
                <w:spacing w:val="-4"/>
                <w:sz w:val="24"/>
                <w:szCs w:val="24"/>
              </w:rPr>
            </w:pPr>
            <w:r>
              <w:rPr>
                <w:spacing w:val="-4"/>
                <w:sz w:val="24"/>
                <w:szCs w:val="24"/>
              </w:rPr>
              <w:t xml:space="preserve">единица </w:t>
            </w:r>
          </w:p>
          <w:p>
            <w:pPr>
              <w:pStyle w:val="TableParagraph"/>
              <w:ind w:left="62" w:right="130" w:hanging="0"/>
              <w:jc w:val="center"/>
              <w:rPr/>
            </w:pPr>
            <w:r>
              <w:rPr>
                <w:spacing w:val="-4"/>
                <w:sz w:val="24"/>
                <w:szCs w:val="24"/>
              </w:rPr>
              <w:t>измерени</w:t>
            </w:r>
            <w:r>
              <w:rPr>
                <w:sz w:val="24"/>
                <w:szCs w:val="24"/>
              </w:rPr>
              <w:t>я</w:t>
            </w:r>
          </w:p>
          <w:p>
            <w:pPr>
              <w:pStyle w:val="TableParagraph"/>
              <w:ind w:left="62" w:right="130" w:hanging="0"/>
              <w:jc w:val="center"/>
              <w:rPr/>
            </w:pPr>
            <w:r>
              <w:rPr>
                <w:sz w:val="24"/>
                <w:szCs w:val="24"/>
              </w:rPr>
              <w:t xml:space="preserve">(по </w:t>
            </w:r>
            <w:hyperlink r:id="rId10">
              <w:r>
                <w:rPr>
                  <w:rStyle w:val="-"/>
                  <w:spacing w:val="-4"/>
                  <w:sz w:val="24"/>
                  <w:szCs w:val="24"/>
                </w:rPr>
                <w:t>ОКЕ</w:t>
              </w:r>
            </w:hyperlink>
            <w:hyperlink r:id="rId11">
              <w:r>
                <w:rPr>
                  <w:rStyle w:val="-"/>
                  <w:spacing w:val="-6"/>
                  <w:sz w:val="24"/>
                  <w:szCs w:val="24"/>
                </w:rPr>
                <w:t>И</w:t>
              </w:r>
            </w:hyperlink>
            <w:r>
              <w:rPr>
                <w:spacing w:val="-6"/>
                <w:sz w:val="24"/>
                <w:szCs w:val="24"/>
              </w:rPr>
              <w:t>)</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426" w:right="845" w:hanging="0"/>
              <w:jc w:val="center"/>
              <w:rPr/>
            </w:pPr>
            <w:r>
              <w:rPr>
                <w:spacing w:val="-2"/>
                <w:sz w:val="24"/>
                <w:szCs w:val="24"/>
              </w:rPr>
              <w:t>Базовое значение</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pPr>
              <w:pStyle w:val="TableParagraph"/>
              <w:ind w:left="785" w:hanging="0"/>
              <w:jc w:val="center"/>
              <w:rPr/>
            </w:pPr>
            <w:r>
              <w:rPr>
                <w:sz w:val="24"/>
                <w:szCs w:val="24"/>
              </w:rPr>
              <w:t xml:space="preserve">Значение показателя по </w:t>
            </w:r>
            <w:r>
              <w:rPr>
                <w:spacing w:val="-2"/>
                <w:sz w:val="24"/>
                <w:szCs w:val="24"/>
                <w:u w:val="single"/>
              </w:rPr>
              <w:t>кварталам</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62" w:hanging="0"/>
              <w:jc w:val="center"/>
              <w:rPr>
                <w:sz w:val="24"/>
                <w:szCs w:val="24"/>
              </w:rPr>
            </w:pPr>
            <w:r>
              <w:rPr>
                <w:sz w:val="24"/>
                <w:szCs w:val="24"/>
              </w:rPr>
              <w:t>Ответственный</w:t>
            </w:r>
          </w:p>
          <w:p>
            <w:pPr>
              <w:pStyle w:val="TableParagraph"/>
              <w:spacing w:before="1" w:after="0"/>
              <w:ind w:left="62" w:hanging="0"/>
              <w:jc w:val="center"/>
              <w:rPr/>
            </w:pPr>
            <w:r>
              <w:rPr>
                <w:sz w:val="24"/>
                <w:szCs w:val="24"/>
              </w:rPr>
              <w:t xml:space="preserve">за </w:t>
            </w:r>
            <w:r>
              <w:rPr>
                <w:spacing w:val="-2"/>
                <w:sz w:val="24"/>
                <w:szCs w:val="24"/>
              </w:rPr>
              <w:t>достижение показателя (участник программы)</w:t>
            </w:r>
          </w:p>
        </w:tc>
      </w:tr>
      <w:tr>
        <w:trPr>
          <w:trHeight w:val="480"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szCs w:val="24"/>
              </w:rPr>
            </w:pPr>
            <w:r>
              <w:rPr>
                <w:sz w:val="24"/>
                <w:szCs w:val="24"/>
              </w:rPr>
            </w:r>
          </w:p>
        </w:tc>
        <w:tc>
          <w:tcPr>
            <w:tcW w:w="2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4"/>
                <w:szCs w:val="24"/>
              </w:rPr>
            </w:pPr>
            <w:r>
              <w:rPr>
                <w:sz w:val="24"/>
                <w:szCs w:val="24"/>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4"/>
                <w:szCs w:val="24"/>
              </w:rPr>
            </w:pPr>
            <w:r>
              <w:rPr>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01" w:after="0"/>
              <w:ind w:left="63" w:hanging="0"/>
              <w:jc w:val="center"/>
              <w:rPr>
                <w:spacing w:val="-2"/>
                <w:sz w:val="24"/>
                <w:szCs w:val="24"/>
              </w:rPr>
            </w:pPr>
            <w:r>
              <w:rPr>
                <w:spacing w:val="-2"/>
                <w:sz w:val="24"/>
                <w:szCs w:val="24"/>
              </w:rPr>
              <w:t>значение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01" w:after="0"/>
              <w:ind w:left="64" w:hanging="0"/>
              <w:jc w:val="center"/>
              <w:rPr>
                <w:spacing w:val="-5"/>
                <w:sz w:val="24"/>
                <w:szCs w:val="24"/>
              </w:rPr>
            </w:pPr>
            <w:r>
              <w:rPr>
                <w:spacing w:val="-5"/>
                <w:sz w:val="24"/>
                <w:szCs w:val="24"/>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pacing w:val="-2"/>
                <w:sz w:val="24"/>
                <w:szCs w:val="24"/>
              </w:rPr>
            </w:pPr>
            <w:r>
              <w:rPr>
                <w:spacing w:val="-2"/>
                <w:sz w:val="24"/>
                <w:szCs w:val="24"/>
              </w:rPr>
              <w:t>1</w:t>
            </w:r>
          </w:p>
          <w:p>
            <w:pPr>
              <w:pStyle w:val="TableParagraph"/>
              <w:jc w:val="center"/>
              <w:rPr>
                <w:spacing w:val="-2"/>
                <w:sz w:val="24"/>
                <w:szCs w:val="24"/>
              </w:rPr>
            </w:pPr>
            <w:r>
              <w:rPr>
                <w:spacing w:val="-2"/>
                <w:sz w:val="24"/>
                <w:szCs w:val="24"/>
              </w:rPr>
              <w:t>квартал</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ind w:left="62" w:hanging="0"/>
              <w:jc w:val="center"/>
              <w:rPr/>
            </w:pPr>
            <w:r>
              <w:rPr>
                <w:sz w:val="24"/>
                <w:szCs w:val="24"/>
              </w:rPr>
              <w:t xml:space="preserve">2 </w:t>
            </w:r>
            <w:r>
              <w:rPr>
                <w:spacing w:val="-2"/>
                <w:sz w:val="24"/>
                <w:szCs w:val="24"/>
              </w:rPr>
              <w:t>квартал</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ind w:left="62" w:hanging="0"/>
              <w:jc w:val="center"/>
              <w:rPr/>
            </w:pPr>
            <w:r>
              <w:rPr>
                <w:sz w:val="24"/>
                <w:szCs w:val="24"/>
              </w:rPr>
              <w:t xml:space="preserve">3 </w:t>
            </w:r>
            <w:r>
              <w:rPr>
                <w:spacing w:val="-2"/>
                <w:sz w:val="24"/>
                <w:szCs w:val="24"/>
              </w:rPr>
              <w:t>квартал</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ind w:left="61" w:hanging="0"/>
              <w:jc w:val="center"/>
              <w:rPr/>
            </w:pPr>
            <w:r>
              <w:rPr>
                <w:sz w:val="24"/>
                <w:szCs w:val="24"/>
              </w:rPr>
              <w:t xml:space="preserve">4 </w:t>
            </w:r>
            <w:r>
              <w:rPr>
                <w:spacing w:val="-2"/>
                <w:sz w:val="24"/>
                <w:szCs w:val="24"/>
              </w:rPr>
              <w:t>квартал</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tc>
      </w:tr>
      <w:tr>
        <w:trPr>
          <w:trHeight w:val="662"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ind w:left="16" w:hanging="0"/>
              <w:jc w:val="center"/>
              <w:rPr>
                <w:spacing w:val="-10"/>
                <w:sz w:val="24"/>
                <w:szCs w:val="24"/>
              </w:rPr>
            </w:pPr>
            <w:r>
              <w:rPr>
                <w:spacing w:val="-10"/>
                <w:sz w:val="24"/>
                <w:szCs w:val="24"/>
              </w:rPr>
            </w:r>
          </w:p>
          <w:p>
            <w:pPr>
              <w:pStyle w:val="TableParagraph"/>
              <w:ind w:left="16" w:hanging="0"/>
              <w:jc w:val="center"/>
              <w:rPr>
                <w:spacing w:val="-10"/>
                <w:sz w:val="24"/>
                <w:szCs w:val="24"/>
              </w:rPr>
            </w:pPr>
            <w:r>
              <w:rPr>
                <w:spacing w:val="-10"/>
                <w:sz w:val="24"/>
                <w:szCs w:val="24"/>
              </w:rPr>
              <w:t>1</w:t>
            </w:r>
          </w:p>
        </w:tc>
        <w:tc>
          <w:tcPr>
            <w:tcW w:w="14473" w:type="dxa"/>
            <w:gridSpan w:val="10"/>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jc w:val="center"/>
              <w:rPr/>
            </w:pPr>
            <w:r>
              <w:rPr>
                <w:sz w:val="24"/>
                <w:szCs w:val="24"/>
                <w:lang w:eastAsia="ru-RU"/>
              </w:rPr>
              <w:t>Обеспечение необходимой коммунальной (специализированной) техникой для исполнения полномочий по содержанию и уборке общегородских территорий городского округа муниципальное образование городской округ город Красный Луч</w:t>
            </w:r>
          </w:p>
        </w:tc>
      </w:tr>
      <w:tr>
        <w:trPr>
          <w:trHeight w:val="1032"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00" w:after="0"/>
              <w:jc w:val="center"/>
              <w:rPr>
                <w:sz w:val="24"/>
                <w:szCs w:val="24"/>
              </w:rPr>
            </w:pPr>
            <w:r>
              <w:rPr>
                <w:sz w:val="24"/>
                <w:szCs w:val="24"/>
              </w:rPr>
            </w:r>
          </w:p>
          <w:p>
            <w:pPr>
              <w:pStyle w:val="TableParagraph"/>
              <w:spacing w:before="1" w:after="0"/>
              <w:ind w:left="16" w:hanging="0"/>
              <w:jc w:val="center"/>
              <w:rPr>
                <w:spacing w:val="-4"/>
                <w:sz w:val="24"/>
                <w:szCs w:val="24"/>
              </w:rPr>
            </w:pPr>
            <w:r>
              <w:rPr>
                <w:spacing w:val="-4"/>
                <w:sz w:val="24"/>
                <w:szCs w:val="24"/>
              </w:rPr>
              <w:t>1.1.</w:t>
            </w:r>
          </w:p>
        </w:tc>
        <w:tc>
          <w:tcPr>
            <w:tcW w:w="2708" w:type="dxa"/>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08"/>
                <w:tab w:val="left" w:pos="2566" w:leader="none"/>
              </w:tabs>
              <w:ind w:left="62" w:right="284" w:hanging="0"/>
              <w:jc w:val="center"/>
              <w:rPr>
                <w:kern w:val="2"/>
                <w:sz w:val="24"/>
                <w:szCs w:val="24"/>
                <w:lang w:eastAsia="ru-RU"/>
              </w:rPr>
            </w:pPr>
            <w:r>
              <w:rPr>
                <w:kern w:val="2"/>
                <w:sz w:val="24"/>
                <w:szCs w:val="24"/>
                <w:lang w:eastAsia="ru-RU"/>
              </w:rPr>
              <w:t>КДМ на базе КамАЗ, с навесным оборудованием, посыпочной установкой и емкостью для воды</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00" w:after="0"/>
              <w:jc w:val="center"/>
              <w:rPr>
                <w:sz w:val="24"/>
                <w:szCs w:val="24"/>
              </w:rPr>
            </w:pPr>
            <w:r>
              <w:rPr>
                <w:sz w:val="24"/>
                <w:szCs w:val="24"/>
              </w:rPr>
            </w:r>
          </w:p>
          <w:p>
            <w:pPr>
              <w:pStyle w:val="TableParagraph"/>
              <w:spacing w:before="1" w:after="0"/>
              <w:ind w:right="202" w:hanging="0"/>
              <w:jc w:val="center"/>
              <w:rPr>
                <w:spacing w:val="-10"/>
                <w:sz w:val="24"/>
                <w:szCs w:val="24"/>
              </w:rPr>
            </w:pPr>
            <w:r>
              <w:rPr>
                <w:spacing w:val="-1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00" w:after="0"/>
              <w:jc w:val="center"/>
              <w:rPr>
                <w:sz w:val="24"/>
                <w:szCs w:val="24"/>
              </w:rPr>
            </w:pPr>
            <w:r>
              <w:rPr>
                <w:sz w:val="24"/>
                <w:szCs w:val="24"/>
              </w:rPr>
            </w:r>
          </w:p>
          <w:p>
            <w:pPr>
              <w:pStyle w:val="TableParagraph"/>
              <w:spacing w:before="1" w:after="0"/>
              <w:ind w:left="64" w:hanging="0"/>
              <w:jc w:val="center"/>
              <w:rPr/>
            </w:pPr>
            <w:r>
              <w:rPr>
                <w:spacing w:val="-5"/>
                <w:sz w:val="24"/>
                <w:szCs w:val="24"/>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00" w:after="0"/>
              <w:jc w:val="center"/>
              <w:rPr>
                <w:sz w:val="24"/>
                <w:szCs w:val="24"/>
              </w:rPr>
            </w:pPr>
            <w:r>
              <w:rPr>
                <w:sz w:val="24"/>
                <w:szCs w:val="24"/>
              </w:rPr>
            </w:r>
          </w:p>
          <w:p>
            <w:pPr>
              <w:pStyle w:val="TableParagraph"/>
              <w:spacing w:before="1" w:after="0"/>
              <w:ind w:left="16" w:hanging="0"/>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00" w:after="0"/>
              <w:jc w:val="center"/>
              <w:rPr>
                <w:sz w:val="24"/>
                <w:szCs w:val="24"/>
              </w:rPr>
            </w:pPr>
            <w:r>
              <w:rPr>
                <w:sz w:val="24"/>
                <w:szCs w:val="24"/>
              </w:rPr>
            </w:r>
          </w:p>
          <w:p>
            <w:pPr>
              <w:pStyle w:val="TableParagraph"/>
              <w:spacing w:before="1" w:after="0"/>
              <w:ind w:left="116" w:hanging="0"/>
              <w:jc w:val="center"/>
              <w:rPr/>
            </w:pPr>
            <w:r>
              <w:rPr>
                <w:spacing w:val="-4"/>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 w:after="0"/>
              <w:ind w:left="63" w:hanging="0"/>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ind w:left="62" w:hanging="0"/>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ind w:left="62" w:hanging="0"/>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 w:after="0"/>
              <w:ind w:left="61" w:hanging="0"/>
              <w:jc w:val="center"/>
              <w:rPr>
                <w:sz w:val="24"/>
                <w:szCs w:val="24"/>
              </w:rPr>
            </w:pPr>
            <w:r>
              <w:rPr>
                <w:sz w:val="24"/>
                <w:szCs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58" w:hanging="0"/>
              <w:jc w:val="center"/>
              <w:rPr/>
            </w:pPr>
            <w:r>
              <w:rPr>
                <w:sz w:val="24"/>
                <w:szCs w:val="24"/>
              </w:rPr>
              <w:t>Управление жилищно-коммунального хозяйства Администрации</w:t>
            </w:r>
          </w:p>
        </w:tc>
      </w:tr>
      <w:tr>
        <w:trPr>
          <w:trHeight w:val="1139"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00" w:after="0"/>
              <w:jc w:val="center"/>
              <w:rPr>
                <w:sz w:val="24"/>
                <w:szCs w:val="24"/>
              </w:rPr>
            </w:pPr>
            <w:r>
              <w:rPr>
                <w:sz w:val="24"/>
                <w:szCs w:val="24"/>
              </w:rPr>
            </w:r>
          </w:p>
          <w:p>
            <w:pPr>
              <w:pStyle w:val="TableParagraph"/>
              <w:spacing w:before="1" w:after="0"/>
              <w:ind w:right="67" w:hanging="0"/>
              <w:jc w:val="center"/>
              <w:rPr>
                <w:spacing w:val="-4"/>
                <w:sz w:val="24"/>
                <w:szCs w:val="24"/>
              </w:rPr>
            </w:pPr>
            <w:r>
              <w:rPr>
                <w:spacing w:val="-4"/>
                <w:sz w:val="24"/>
                <w:szCs w:val="24"/>
              </w:rPr>
              <w:t>1.2.</w:t>
            </w:r>
          </w:p>
        </w:tc>
        <w:tc>
          <w:tcPr>
            <w:tcW w:w="2708"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pPr>
            <w:r>
              <w:rPr>
                <w:rFonts w:cs="Times New Roman" w:ascii="Times New Roman" w:hAnsi="Times New Roman"/>
                <w:bCs/>
                <w:sz w:val="24"/>
                <w:szCs w:val="24"/>
              </w:rPr>
              <w:t>ГАЗон NEXT (автовышка)</w:t>
            </w:r>
          </w:p>
          <w:p>
            <w:pPr>
              <w:pStyle w:val="TableParagraph"/>
              <w:spacing w:before="1" w:after="0"/>
              <w:ind w:left="64" w:right="519" w:hanging="0"/>
              <w:jc w:val="center"/>
              <w:rPr>
                <w:rFonts w:ascii="Times New Roman" w:hAnsi="Times New Roman" w:cs="Times New Roman"/>
                <w:bCs/>
                <w:sz w:val="24"/>
                <w:szCs w:val="24"/>
              </w:rPr>
            </w:pPr>
            <w:r>
              <w:rPr>
                <w:rFonts w:cs="Times New Roman" w:ascii="Times New Roman" w:hAnsi="Times New Roman"/>
                <w:bCs/>
                <w:sz w:val="24"/>
                <w:szCs w:val="24"/>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TableParagraph"/>
              <w:spacing w:before="100" w:after="0"/>
              <w:jc w:val="center"/>
              <w:rPr>
                <w:sz w:val="24"/>
                <w:szCs w:val="24"/>
              </w:rPr>
            </w:pPr>
            <w:r>
              <w:rPr>
                <w:sz w:val="24"/>
                <w:szCs w:val="24"/>
              </w:rPr>
            </w:r>
          </w:p>
          <w:p>
            <w:pPr>
              <w:pStyle w:val="TableParagraph"/>
              <w:spacing w:before="1" w:after="0"/>
              <w:ind w:right="202" w:hanging="0"/>
              <w:jc w:val="center"/>
              <w:rPr>
                <w:spacing w:val="-10"/>
                <w:sz w:val="24"/>
                <w:szCs w:val="24"/>
              </w:rPr>
            </w:pPr>
            <w:r>
              <w:rPr>
                <w:spacing w:val="-1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TableParagraph"/>
              <w:spacing w:before="100" w:after="0"/>
              <w:jc w:val="center"/>
              <w:rPr>
                <w:sz w:val="24"/>
                <w:szCs w:val="24"/>
              </w:rPr>
            </w:pPr>
            <w:r>
              <w:rPr>
                <w:sz w:val="24"/>
                <w:szCs w:val="24"/>
              </w:rPr>
            </w:r>
          </w:p>
          <w:p>
            <w:pPr>
              <w:pStyle w:val="TableParagraph"/>
              <w:spacing w:before="1" w:after="0"/>
              <w:ind w:left="64" w:hanging="0"/>
              <w:jc w:val="center"/>
              <w:rPr/>
            </w:pPr>
            <w:r>
              <w:rPr>
                <w:spacing w:val="-5"/>
                <w:sz w:val="24"/>
                <w:szCs w:val="24"/>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TableParagraph"/>
              <w:spacing w:before="100" w:after="0"/>
              <w:jc w:val="center"/>
              <w:rPr>
                <w:sz w:val="24"/>
                <w:szCs w:val="24"/>
              </w:rPr>
            </w:pPr>
            <w:r>
              <w:rPr>
                <w:sz w:val="24"/>
                <w:szCs w:val="24"/>
              </w:rPr>
              <w:t>1</w:t>
            </w:r>
          </w:p>
          <w:p>
            <w:pPr>
              <w:pStyle w:val="TableParagraph"/>
              <w:spacing w:before="1" w:after="0"/>
              <w:ind w:left="63" w:hanging="0"/>
              <w:jc w:val="center"/>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TableParagraph"/>
              <w:spacing w:before="100" w:after="0"/>
              <w:jc w:val="center"/>
              <w:rPr>
                <w:sz w:val="24"/>
                <w:szCs w:val="24"/>
              </w:rPr>
            </w:pPr>
            <w:r>
              <w:rPr>
                <w:sz w:val="24"/>
                <w:szCs w:val="24"/>
              </w:rPr>
            </w:r>
          </w:p>
          <w:p>
            <w:pPr>
              <w:pStyle w:val="TableParagraph"/>
              <w:spacing w:before="1" w:after="0"/>
              <w:ind w:left="116" w:hanging="0"/>
              <w:jc w:val="center"/>
              <w:rPr/>
            </w:pPr>
            <w:r>
              <w:rPr>
                <w:spacing w:val="-4"/>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 w:after="0"/>
              <w:ind w:right="206" w:hanging="0"/>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ind w:left="62" w:hanging="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ind w:left="62" w:hanging="0"/>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1" w:after="0"/>
              <w:ind w:left="61" w:hanging="0"/>
              <w:jc w:val="center"/>
              <w:rPr>
                <w:sz w:val="24"/>
                <w:szCs w:val="24"/>
              </w:rPr>
            </w:pPr>
            <w:r>
              <w:rPr>
                <w:sz w:val="24"/>
                <w:szCs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58" w:hanging="0"/>
              <w:jc w:val="center"/>
              <w:rPr>
                <w:sz w:val="24"/>
                <w:szCs w:val="24"/>
              </w:rPr>
            </w:pPr>
            <w:r>
              <w:rPr>
                <w:sz w:val="24"/>
                <w:szCs w:val="24"/>
              </w:rPr>
              <w:t>Управление жилищно-коммунального хозяйства  Администрации</w:t>
            </w:r>
          </w:p>
        </w:tc>
      </w:tr>
      <w:tr>
        <w:trPr>
          <w:trHeight w:val="1139"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00" w:after="0"/>
              <w:jc w:val="center"/>
              <w:rPr>
                <w:spacing w:val="-4"/>
                <w:sz w:val="24"/>
                <w:szCs w:val="24"/>
              </w:rPr>
            </w:pPr>
            <w:r>
              <w:rPr>
                <w:spacing w:val="-4"/>
                <w:sz w:val="24"/>
                <w:szCs w:val="24"/>
              </w:rPr>
              <w:t>1.3.</w:t>
            </w:r>
          </w:p>
        </w:tc>
        <w:tc>
          <w:tcPr>
            <w:tcW w:w="2708" w:type="dxa"/>
            <w:tcBorders>
              <w:top w:val="single" w:sz="4" w:space="0" w:color="000000"/>
              <w:left w:val="single" w:sz="4" w:space="0" w:color="000000"/>
              <w:bottom w:val="single" w:sz="4" w:space="0" w:color="000000"/>
              <w:right w:val="single" w:sz="4" w:space="0" w:color="000000"/>
            </w:tcBorders>
            <w:vAlign w:val="center"/>
          </w:tcPr>
          <w:p>
            <w:pPr>
              <w:pStyle w:val="Style26"/>
              <w:spacing w:before="0" w:after="200"/>
              <w:jc w:val="center"/>
              <w:rPr/>
            </w:pPr>
            <w:r>
              <w:rPr>
                <w:rFonts w:cs="Times New Roman" w:ascii="Times New Roman" w:hAnsi="Times New Roman"/>
                <w:bCs/>
                <w:sz w:val="24"/>
                <w:szCs w:val="24"/>
              </w:rPr>
              <w:t xml:space="preserve">ГАЗель NEXT автовышка </w:t>
            </w:r>
            <w:r>
              <w:rPr>
                <w:rFonts w:cs="Times New Roman" w:ascii="Times New Roman" w:hAnsi="Times New Roman"/>
                <w:sz w:val="24"/>
                <w:szCs w:val="24"/>
              </w:rPr>
              <w:t>с навесным оборудованием 3в1 (бур, манипулятор, корзина).</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rFonts w:ascii="Times New Roman" w:hAnsi="Times New Roman" w:cs="Times New Roman"/>
                <w:bCs/>
                <w:sz w:val="24"/>
                <w:szCs w:val="24"/>
              </w:rPr>
            </w:pPr>
            <w:r>
              <w:rPr>
                <w:rFonts w:cs="Times New Roman" w:ascii="Times New Roman" w:hAnsi="Times New Roman"/>
                <w:bCs/>
                <w:sz w:val="24"/>
                <w:szCs w:val="24"/>
              </w:rPr>
            </w:r>
          </w:p>
          <w:p>
            <w:pPr>
              <w:pStyle w:val="TableParagraph"/>
              <w:jc w:val="center"/>
              <w:rPr>
                <w:sz w:val="24"/>
                <w:szCs w:val="24"/>
              </w:rPr>
            </w:pPr>
            <w:r>
              <w:rPr>
                <w:sz w:val="24"/>
                <w:szCs w:val="24"/>
              </w:rPr>
            </w:r>
          </w:p>
          <w:p>
            <w:pPr>
              <w:pStyle w:val="TableParagraph"/>
              <w:jc w:val="center"/>
              <w:rPr>
                <w:sz w:val="24"/>
                <w:szCs w:val="24"/>
              </w:rPr>
            </w:pPr>
            <w:r>
              <w:rPr>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Normal"/>
              <w:jc w:val="center"/>
              <w:rPr>
                <w:spacing w:val="-5"/>
                <w:sz w:val="24"/>
                <w:szCs w:val="24"/>
              </w:rPr>
            </w:pPr>
            <w:r>
              <w:rPr>
                <w:spacing w:val="-5"/>
                <w:sz w:val="24"/>
                <w:szCs w:val="24"/>
              </w:rPr>
            </w:r>
          </w:p>
          <w:p>
            <w:pPr>
              <w:pStyle w:val="Normal"/>
              <w:jc w:val="center"/>
              <w:rPr/>
            </w:pPr>
            <w:r>
              <w:rPr>
                <w:spacing w:val="-5"/>
                <w:sz w:val="24"/>
                <w:szCs w:val="24"/>
              </w:rPr>
              <w:t xml:space="preserve">шт.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TableParagraph"/>
              <w:jc w:val="center"/>
              <w:rPr>
                <w:sz w:val="24"/>
                <w:szCs w:val="24"/>
              </w:rPr>
            </w:pPr>
            <w:r>
              <w:rPr>
                <w:sz w:val="24"/>
                <w:szCs w:val="24"/>
              </w:rPr>
            </w:r>
          </w:p>
          <w:p>
            <w:pPr>
              <w:pStyle w:val="TableParagraph"/>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Управление жилищно-коммунального хозяйства  Администрации</w:t>
            </w:r>
          </w:p>
        </w:tc>
      </w:tr>
      <w:tr>
        <w:trPr>
          <w:trHeight w:val="1139"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00" w:after="0"/>
              <w:jc w:val="center"/>
              <w:rPr>
                <w:spacing w:val="-4"/>
                <w:sz w:val="24"/>
                <w:szCs w:val="24"/>
              </w:rPr>
            </w:pPr>
            <w:r>
              <w:rPr>
                <w:spacing w:val="-4"/>
                <w:sz w:val="24"/>
                <w:szCs w:val="24"/>
              </w:rPr>
              <w:t>1.4.</w:t>
            </w:r>
          </w:p>
        </w:tc>
        <w:tc>
          <w:tcPr>
            <w:tcW w:w="2708"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1" w:after="0"/>
              <w:ind w:left="64" w:right="519" w:hanging="0"/>
              <w:jc w:val="center"/>
              <w:rPr/>
            </w:pPr>
            <w:r>
              <w:rPr>
                <w:sz w:val="24"/>
                <w:szCs w:val="24"/>
              </w:rPr>
              <w:t>Самосвал ГАЗ САЗ</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Normal"/>
              <w:jc w:val="center"/>
              <w:rPr>
                <w:sz w:val="24"/>
                <w:szCs w:val="24"/>
              </w:rPr>
            </w:pPr>
            <w:r>
              <w:rPr>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Normal"/>
              <w:jc w:val="center"/>
              <w:rPr/>
            </w:pPr>
            <w:r>
              <w:rPr>
                <w:spacing w:val="-5"/>
                <w:sz w:val="24"/>
                <w:szCs w:val="24"/>
              </w:rPr>
              <w:t xml:space="preserve">шт.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p>
            <w:pPr>
              <w:pStyle w:val="TableParagraph"/>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jc w:val="center"/>
              <w:rPr>
                <w:sz w:val="24"/>
                <w:szCs w:val="24"/>
              </w:rPr>
            </w:pPr>
            <w:r>
              <w:rPr>
                <w:sz w:val="24"/>
                <w:szCs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TableParagraph"/>
              <w:jc w:val="center"/>
              <w:rPr>
                <w:sz w:val="24"/>
                <w:szCs w:val="24"/>
              </w:rPr>
            </w:pPr>
            <w:r>
              <w:rPr>
                <w:sz w:val="24"/>
                <w:szCs w:val="24"/>
              </w:rPr>
              <w:t>Управление жилищно-коммунального хозяйства  Администрации</w:t>
            </w:r>
          </w:p>
        </w:tc>
      </w:tr>
    </w:tbl>
    <w:p>
      <w:pPr>
        <w:pStyle w:val="Style17"/>
        <w:rPr/>
      </w:pPr>
      <w:r>
        <w:rPr/>
      </w:r>
    </w:p>
    <w:p>
      <w:pPr>
        <w:pStyle w:val="Style17"/>
        <w:rPr/>
      </w:pPr>
      <w:r>
        <w:rPr/>
      </w:r>
    </w:p>
    <w:p>
      <w:pPr>
        <w:pStyle w:val="Style17"/>
        <w:jc w:val="center"/>
        <w:rPr/>
      </w:pPr>
      <w:r>
        <w:rPr/>
      </w:r>
    </w:p>
    <w:p>
      <w:pPr>
        <w:pStyle w:val="Style17"/>
        <w:jc w:val="center"/>
        <w:rPr/>
      </w:pPr>
      <w:r>
        <w:rPr/>
      </w:r>
    </w:p>
    <w:p>
      <w:pPr>
        <w:pStyle w:val="Style17"/>
        <w:jc w:val="center"/>
        <w:rPr/>
      </w:pPr>
      <w:r>
        <w:rPr/>
      </w:r>
    </w:p>
    <w:p>
      <w:pPr>
        <w:pStyle w:val="Style17"/>
        <w:jc w:val="center"/>
        <w:rPr/>
      </w:pPr>
      <w:r>
        <w:rPr/>
      </w:r>
    </w:p>
    <w:p>
      <w:pPr>
        <w:pStyle w:val="Style17"/>
        <w:jc w:val="center"/>
        <w:rPr/>
      </w:pPr>
      <w:r>
        <w:rPr/>
      </w:r>
    </w:p>
    <w:p>
      <w:pPr>
        <w:pStyle w:val="Style17"/>
        <w:jc w:val="center"/>
        <w:rPr/>
      </w:pPr>
      <w:r>
        <w:rPr/>
      </w:r>
    </w:p>
    <w:p>
      <w:pPr>
        <w:pStyle w:val="Normal"/>
        <w:tabs>
          <w:tab w:val="clear" w:pos="708"/>
          <w:tab w:val="left" w:pos="4988" w:leader="none"/>
        </w:tabs>
        <w:spacing w:before="1" w:after="0"/>
        <w:ind w:left="567" w:hanging="0"/>
        <w:jc w:val="center"/>
        <w:rPr/>
      </w:pPr>
      <w:r>
        <w:rPr>
          <w:sz w:val="28"/>
        </w:rPr>
        <w:t xml:space="preserve">4. План достижения показателей Программы в 2025 </w:t>
      </w:r>
      <w:r>
        <w:rPr>
          <w:spacing w:val="-4"/>
          <w:sz w:val="28"/>
        </w:rPr>
        <w:t>году</w:t>
      </w:r>
    </w:p>
    <w:p>
      <w:pPr>
        <w:pStyle w:val="Style17"/>
        <w:spacing w:before="52" w:after="0"/>
        <w:rPr>
          <w:sz w:val="20"/>
        </w:rPr>
      </w:pPr>
      <w:r>
        <w:rPr>
          <w:sz w:val="20"/>
        </w:rPr>
      </w:r>
    </w:p>
    <w:tbl>
      <w:tblPr>
        <w:tblW w:w="15384" w:type="dxa"/>
        <w:jc w:val="left"/>
        <w:tblInd w:w="434" w:type="dxa"/>
        <w:tblLayout w:type="fixed"/>
        <w:tblCellMar>
          <w:top w:w="0" w:type="dxa"/>
          <w:left w:w="0" w:type="dxa"/>
          <w:bottom w:w="0" w:type="dxa"/>
          <w:right w:w="0" w:type="dxa"/>
        </w:tblCellMar>
      </w:tblPr>
      <w:tblGrid>
        <w:gridCol w:w="569"/>
        <w:gridCol w:w="3037"/>
        <w:gridCol w:w="853"/>
        <w:gridCol w:w="993"/>
        <w:gridCol w:w="851"/>
        <w:gridCol w:w="995"/>
        <w:gridCol w:w="709"/>
        <w:gridCol w:w="853"/>
        <w:gridCol w:w="709"/>
        <w:gridCol w:w="709"/>
        <w:gridCol w:w="711"/>
        <w:gridCol w:w="768"/>
        <w:gridCol w:w="83"/>
        <w:gridCol w:w="850"/>
        <w:gridCol w:w="994"/>
        <w:gridCol w:w="850"/>
        <w:gridCol w:w="850"/>
      </w:tblGrid>
      <w:tr>
        <w:trPr>
          <w:trHeight w:val="479" w:hRule="atLeast"/>
        </w:trPr>
        <w:tc>
          <w:tcPr>
            <w:tcW w:w="569" w:type="dxa"/>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spacing w:before="231" w:after="0"/>
              <w:rPr>
                <w:sz w:val="24"/>
                <w:szCs w:val="24"/>
              </w:rPr>
            </w:pPr>
            <w:r>
              <w:rPr>
                <w:sz w:val="24"/>
                <w:szCs w:val="24"/>
              </w:rPr>
            </w:r>
          </w:p>
          <w:p>
            <w:pPr>
              <w:pStyle w:val="TableParagraph"/>
              <w:ind w:left="119" w:right="108" w:firstLine="48"/>
              <w:rPr/>
            </w:pPr>
            <w:r>
              <w:rPr>
                <w:spacing w:val="-10"/>
                <w:sz w:val="24"/>
                <w:szCs w:val="24"/>
              </w:rPr>
              <w:t xml:space="preserve">№ </w:t>
            </w:r>
            <w:r>
              <w:rPr>
                <w:spacing w:val="-4"/>
                <w:sz w:val="24"/>
                <w:szCs w:val="24"/>
              </w:rPr>
              <w:t>п/п</w:t>
            </w:r>
          </w:p>
        </w:tc>
        <w:tc>
          <w:tcPr>
            <w:tcW w:w="3037"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231" w:after="0"/>
              <w:jc w:val="center"/>
              <w:rPr>
                <w:sz w:val="24"/>
                <w:szCs w:val="24"/>
              </w:rPr>
            </w:pPr>
            <w:r>
              <w:rPr>
                <w:sz w:val="24"/>
                <w:szCs w:val="24"/>
              </w:rPr>
            </w:r>
          </w:p>
          <w:p>
            <w:pPr>
              <w:pStyle w:val="TableParagraph"/>
              <w:ind w:left="936" w:right="646" w:hanging="286"/>
              <w:jc w:val="center"/>
              <w:rPr>
                <w:spacing w:val="-2"/>
                <w:sz w:val="24"/>
                <w:szCs w:val="24"/>
              </w:rPr>
            </w:pPr>
            <w:r>
              <w:rPr>
                <w:spacing w:val="-2"/>
                <w:sz w:val="24"/>
                <w:szCs w:val="24"/>
              </w:rPr>
              <w:t>Цели/показатели программы</w:t>
            </w:r>
          </w:p>
        </w:tc>
        <w:tc>
          <w:tcPr>
            <w:tcW w:w="853"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231" w:after="0"/>
              <w:ind w:left="67" w:hanging="138"/>
              <w:jc w:val="center"/>
              <w:rPr/>
            </w:pPr>
            <w:r>
              <w:rPr>
                <w:spacing w:val="-2"/>
                <w:sz w:val="24"/>
                <w:szCs w:val="24"/>
              </w:rPr>
              <w:t xml:space="preserve"> </w:t>
            </w:r>
            <w:r>
              <w:rPr>
                <w:spacing w:val="-2"/>
              </w:rPr>
              <w:t>Урове</w:t>
            </w:r>
            <w:r>
              <w:rPr>
                <w:spacing w:val="-6"/>
              </w:rPr>
              <w:t>нь</w:t>
            </w:r>
          </w:p>
          <w:p>
            <w:pPr>
              <w:pStyle w:val="TableParagraph"/>
              <w:ind w:left="67" w:hanging="138"/>
              <w:jc w:val="center"/>
              <w:rPr/>
            </w:pPr>
            <w:r>
              <w:rPr>
                <w:spacing w:val="-2"/>
              </w:rPr>
              <w:t xml:space="preserve">показа- </w:t>
            </w:r>
            <w:r>
              <w:rPr>
                <w:spacing w:val="-4"/>
              </w:rPr>
              <w:t>теля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95" w:after="0"/>
              <w:ind w:left="80" w:right="75" w:hanging="0"/>
              <w:jc w:val="center"/>
              <w:rPr/>
            </w:pPr>
            <w:r>
              <w:rPr>
                <w:spacing w:val="-2"/>
                <w:sz w:val="21"/>
                <w:szCs w:val="21"/>
              </w:rPr>
              <w:t>Единиц</w:t>
            </w:r>
            <w:r>
              <w:rPr>
                <w:spacing w:val="-10"/>
                <w:sz w:val="21"/>
                <w:szCs w:val="21"/>
              </w:rPr>
              <w:t>а</w:t>
            </w:r>
          </w:p>
          <w:p>
            <w:pPr>
              <w:pStyle w:val="TableParagraph"/>
              <w:ind w:left="1" w:hanging="0"/>
              <w:jc w:val="center"/>
              <w:rPr/>
            </w:pPr>
            <w:r>
              <w:rPr>
                <w:spacing w:val="-2"/>
                <w:sz w:val="21"/>
                <w:szCs w:val="21"/>
              </w:rPr>
              <w:t>измерен</w:t>
            </w:r>
            <w:r>
              <w:rPr>
                <w:sz w:val="21"/>
                <w:szCs w:val="21"/>
              </w:rPr>
              <w:t xml:space="preserve">ия (по </w:t>
            </w:r>
            <w:hyperlink r:id="rId12">
              <w:r>
                <w:rPr>
                  <w:rStyle w:val="-"/>
                  <w:spacing w:val="-2"/>
                  <w:sz w:val="21"/>
                  <w:szCs w:val="21"/>
                </w:rPr>
                <w:t>ОКЕИ</w:t>
              </w:r>
            </w:hyperlink>
            <w:r>
              <w:rPr>
                <w:spacing w:val="-2"/>
                <w:sz w:val="21"/>
                <w:szCs w:val="21"/>
              </w:rPr>
              <w:t>)</w:t>
            </w:r>
          </w:p>
        </w:tc>
        <w:tc>
          <w:tcPr>
            <w:tcW w:w="9082" w:type="dxa"/>
            <w:gridSpan w:val="12"/>
            <w:tcBorders>
              <w:top w:val="single" w:sz="4" w:space="0" w:color="000000"/>
              <w:left w:val="single" w:sz="4" w:space="0" w:color="000000"/>
              <w:bottom w:val="single" w:sz="4" w:space="0" w:color="000000"/>
              <w:right w:val="single" w:sz="4" w:space="0" w:color="000000"/>
            </w:tcBorders>
          </w:tcPr>
          <w:p>
            <w:pPr>
              <w:pStyle w:val="TableParagraph"/>
              <w:spacing w:before="95" w:after="0"/>
              <w:ind w:right="5" w:hanging="0"/>
              <w:jc w:val="center"/>
              <w:rPr/>
            </w:pPr>
            <w:r>
              <w:rPr>
                <w:sz w:val="24"/>
                <w:szCs w:val="24"/>
              </w:rPr>
              <w:t>Плановые значения по</w:t>
            </w:r>
            <w:r>
              <w:rPr>
                <w:spacing w:val="-2"/>
                <w:sz w:val="24"/>
                <w:szCs w:val="24"/>
              </w:rPr>
              <w:t xml:space="preserve"> месяцам</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31" w:after="0"/>
              <w:ind w:left="5" w:right="17" w:hanging="0"/>
              <w:jc w:val="center"/>
              <w:rPr/>
            </w:pPr>
            <w:r>
              <w:rPr>
                <w:spacing w:val="-6"/>
                <w:sz w:val="24"/>
                <w:szCs w:val="24"/>
              </w:rPr>
              <w:t xml:space="preserve">На </w:t>
            </w:r>
            <w:r>
              <w:rPr>
                <w:spacing w:val="-2"/>
                <w:sz w:val="24"/>
                <w:szCs w:val="24"/>
              </w:rPr>
              <w:t xml:space="preserve">конец </w:t>
            </w:r>
            <w:r>
              <w:rPr>
                <w:spacing w:val="-4"/>
                <w:sz w:val="24"/>
                <w:szCs w:val="24"/>
              </w:rPr>
              <w:t>2025</w:t>
            </w:r>
          </w:p>
          <w:p>
            <w:pPr>
              <w:pStyle w:val="TableParagraph"/>
              <w:spacing w:before="1" w:after="0"/>
              <w:ind w:left="6" w:right="17" w:hanging="0"/>
              <w:jc w:val="center"/>
              <w:rPr>
                <w:spacing w:val="-4"/>
                <w:sz w:val="24"/>
                <w:szCs w:val="24"/>
              </w:rPr>
            </w:pPr>
            <w:r>
              <w:rPr>
                <w:spacing w:val="-4"/>
                <w:sz w:val="24"/>
                <w:szCs w:val="24"/>
              </w:rPr>
              <w:t>года</w:t>
            </w:r>
          </w:p>
        </w:tc>
      </w:tr>
      <w:tr>
        <w:trPr>
          <w:trHeight w:val="747" w:hRule="atLeast"/>
        </w:trPr>
        <w:tc>
          <w:tcPr>
            <w:tcW w:w="56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c>
          <w:tcPr>
            <w:tcW w:w="30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4"/>
                <w:szCs w:val="24"/>
              </w:rPr>
            </w:pPr>
            <w:r>
              <w:rPr>
                <w:sz w:val="24"/>
                <w:szCs w:val="24"/>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4"/>
                <w:szCs w:val="24"/>
              </w:rPr>
            </w:pPr>
            <w:r>
              <w:rPr>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4"/>
                <w:szCs w:val="24"/>
              </w:rPr>
            </w:pPr>
            <w:r>
              <w:rPr>
                <w:sz w:val="24"/>
                <w:szCs w:val="24"/>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ind w:left="18" w:right="15" w:hanging="0"/>
              <w:jc w:val="center"/>
              <w:rPr>
                <w:spacing w:val="-2"/>
                <w:sz w:val="24"/>
                <w:szCs w:val="24"/>
              </w:rPr>
            </w:pPr>
            <w:r>
              <w:rPr>
                <w:spacing w:val="-2"/>
                <w:sz w:val="24"/>
                <w:szCs w:val="24"/>
              </w:rPr>
              <w:t>январь</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TableParagraph"/>
              <w:ind w:right="1" w:hanging="0"/>
              <w:jc w:val="center"/>
              <w:rPr>
                <w:spacing w:val="-2"/>
                <w:sz w:val="24"/>
                <w:szCs w:val="24"/>
              </w:rPr>
            </w:pPr>
            <w:r>
              <w:rPr>
                <w:spacing w:val="-2"/>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ind w:left="10" w:right="11" w:hanging="0"/>
              <w:jc w:val="center"/>
              <w:rPr>
                <w:spacing w:val="-4"/>
                <w:sz w:val="24"/>
                <w:szCs w:val="24"/>
              </w:rPr>
            </w:pPr>
            <w:r>
              <w:rPr>
                <w:spacing w:val="-4"/>
                <w:sz w:val="24"/>
                <w:szCs w:val="24"/>
              </w:rPr>
              <w:t>март</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TableParagraph"/>
              <w:ind w:left="6" w:right="12" w:hanging="0"/>
              <w:jc w:val="center"/>
              <w:rPr>
                <w:spacing w:val="-2"/>
                <w:sz w:val="24"/>
                <w:szCs w:val="24"/>
              </w:rPr>
            </w:pPr>
            <w:r>
              <w:rPr>
                <w:spacing w:val="-2"/>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ind w:left="10" w:right="20" w:hanging="0"/>
              <w:jc w:val="center"/>
              <w:rPr>
                <w:spacing w:val="-5"/>
                <w:sz w:val="24"/>
                <w:szCs w:val="24"/>
              </w:rPr>
            </w:pPr>
            <w:r>
              <w:rPr>
                <w:spacing w:val="-5"/>
                <w:sz w:val="24"/>
                <w:szCs w:val="24"/>
              </w:rPr>
              <w:t>май</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ind w:left="10" w:right="15" w:hanging="0"/>
              <w:jc w:val="center"/>
              <w:rPr>
                <w:spacing w:val="-4"/>
                <w:sz w:val="24"/>
                <w:szCs w:val="24"/>
              </w:rPr>
            </w:pPr>
            <w:r>
              <w:rPr>
                <w:spacing w:val="-4"/>
                <w:sz w:val="24"/>
                <w:szCs w:val="24"/>
              </w:rPr>
              <w:t>июнь</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TableParagraph"/>
              <w:ind w:left="2" w:right="9" w:hanging="0"/>
              <w:jc w:val="center"/>
              <w:rPr>
                <w:spacing w:val="-4"/>
                <w:sz w:val="24"/>
                <w:szCs w:val="24"/>
              </w:rPr>
            </w:pPr>
            <w:r>
              <w:rPr>
                <w:spacing w:val="-4"/>
                <w:sz w:val="24"/>
                <w:szCs w:val="24"/>
              </w:rPr>
              <w:t>июль</w:t>
            </w:r>
          </w:p>
        </w:tc>
        <w:tc>
          <w:tcPr>
            <w:tcW w:w="768" w:type="dxa"/>
            <w:tcBorders>
              <w:top w:val="single" w:sz="4" w:space="0" w:color="000000"/>
              <w:left w:val="single" w:sz="4" w:space="0" w:color="000000"/>
              <w:bottom w:val="single" w:sz="4" w:space="0" w:color="000000"/>
              <w:right w:val="single" w:sz="4" w:space="0" w:color="000000"/>
            </w:tcBorders>
            <w:vAlign w:val="center"/>
          </w:tcPr>
          <w:p>
            <w:pPr>
              <w:pStyle w:val="TableParagraph"/>
              <w:ind w:left="5" w:right="20" w:hanging="0"/>
              <w:jc w:val="center"/>
              <w:rPr>
                <w:spacing w:val="-2"/>
                <w:sz w:val="24"/>
                <w:szCs w:val="24"/>
              </w:rPr>
            </w:pPr>
            <w:r>
              <w:rPr>
                <w:spacing w:val="-2"/>
                <w:sz w:val="24"/>
                <w:szCs w:val="24"/>
              </w:rPr>
              <w:t>август</w:t>
            </w:r>
          </w:p>
        </w:tc>
        <w:tc>
          <w:tcPr>
            <w:tcW w:w="9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jc w:val="center"/>
              <w:rPr/>
            </w:pPr>
            <w:r>
              <w:rPr>
                <w:spacing w:val="-2"/>
                <w:sz w:val="24"/>
                <w:szCs w:val="24"/>
              </w:rPr>
              <w:t>сентяб</w:t>
            </w:r>
            <w:r>
              <w:rPr>
                <w:spacing w:val="-6"/>
                <w:sz w:val="24"/>
                <w:szCs w:val="24"/>
              </w:rPr>
              <w:t>рь</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TableParagraph"/>
              <w:ind w:right="12" w:hanging="0"/>
              <w:jc w:val="center"/>
              <w:rPr>
                <w:spacing w:val="-2"/>
                <w:sz w:val="24"/>
                <w:szCs w:val="24"/>
              </w:rPr>
            </w:pPr>
            <w:r>
              <w:rPr>
                <w:spacing w:val="-2"/>
                <w:sz w:val="24"/>
                <w:szCs w:val="24"/>
              </w:rPr>
              <w:t>октябрь</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ind w:left="5" w:right="20" w:hanging="0"/>
              <w:jc w:val="center"/>
              <w:rPr>
                <w:spacing w:val="-2"/>
                <w:sz w:val="24"/>
                <w:szCs w:val="24"/>
              </w:rPr>
            </w:pPr>
            <w:r>
              <w:rPr>
                <w:spacing w:val="-2"/>
                <w:sz w:val="24"/>
                <w:szCs w:val="24"/>
              </w:rPr>
              <w:t>ноябрь</w:t>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rHeight w:val="479" w:hRule="atLeast"/>
        </w:trPr>
        <w:tc>
          <w:tcPr>
            <w:tcW w:w="15384" w:type="dxa"/>
            <w:gridSpan w:val="17"/>
            <w:tcBorders>
              <w:top w:val="single" w:sz="4" w:space="0" w:color="000000"/>
              <w:left w:val="single" w:sz="4" w:space="0" w:color="000000"/>
              <w:bottom w:val="single" w:sz="4" w:space="0" w:color="000000"/>
              <w:right w:val="single" w:sz="4" w:space="0" w:color="000000"/>
            </w:tcBorders>
          </w:tcPr>
          <w:p>
            <w:pPr>
              <w:pStyle w:val="TableParagraph"/>
              <w:spacing w:before="95" w:after="0"/>
              <w:ind w:left="59" w:hanging="0"/>
              <w:jc w:val="center"/>
              <w:rPr/>
            </w:pPr>
            <w:r>
              <w:rPr>
                <w:sz w:val="24"/>
                <w:szCs w:val="24"/>
              </w:rPr>
              <w:t>Цель 1. Повышение качества предоставляемых коммунальных услуг путем обновления специализированных транспортных средств объектов коммунальной инфраструктуры на 31,6 % на территории городского округа муниципальное образование городской округ город Красный Луч.</w:t>
            </w:r>
          </w:p>
        </w:tc>
      </w:tr>
      <w:tr>
        <w:trPr>
          <w:trHeight w:val="1197"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napToGrid w:val="false"/>
              <w:rPr>
                <w:sz w:val="24"/>
                <w:szCs w:val="24"/>
              </w:rPr>
            </w:pPr>
            <w:r>
              <w:rPr>
                <w:sz w:val="24"/>
                <w:szCs w:val="24"/>
              </w:rPr>
            </w:r>
          </w:p>
          <w:p>
            <w:pPr>
              <w:pStyle w:val="TableParagraph"/>
              <w:spacing w:before="94" w:after="0"/>
              <w:rPr>
                <w:sz w:val="24"/>
                <w:szCs w:val="24"/>
              </w:rPr>
            </w:pPr>
            <w:r>
              <w:rPr>
                <w:sz w:val="24"/>
                <w:szCs w:val="24"/>
              </w:rPr>
            </w:r>
          </w:p>
          <w:p>
            <w:pPr>
              <w:pStyle w:val="TableParagraph"/>
              <w:spacing w:before="1" w:after="0"/>
              <w:ind w:left="131" w:hanging="0"/>
              <w:rPr>
                <w:spacing w:val="-5"/>
                <w:sz w:val="24"/>
                <w:szCs w:val="24"/>
              </w:rPr>
            </w:pPr>
            <w:r>
              <w:rPr>
                <w:spacing w:val="-5"/>
                <w:sz w:val="24"/>
                <w:szCs w:val="24"/>
              </w:rPr>
              <w:t>1.1</w:t>
            </w:r>
          </w:p>
        </w:tc>
        <w:tc>
          <w:tcPr>
            <w:tcW w:w="3037" w:type="dxa"/>
            <w:tcBorders>
              <w:top w:val="single" w:sz="4" w:space="0" w:color="000000"/>
              <w:left w:val="single" w:sz="4" w:space="0" w:color="000000"/>
              <w:bottom w:val="single" w:sz="4" w:space="0" w:color="000000"/>
              <w:right w:val="single" w:sz="4" w:space="0" w:color="000000"/>
            </w:tcBorders>
          </w:tcPr>
          <w:p>
            <w:pPr>
              <w:pStyle w:val="TableParagraph"/>
              <w:ind w:left="5" w:hanging="0"/>
              <w:jc w:val="center"/>
              <w:rPr/>
            </w:pPr>
            <w:r>
              <w:rPr>
                <w:sz w:val="24"/>
                <w:szCs w:val="24"/>
                <w:lang w:eastAsia="ru-RU"/>
              </w:rPr>
              <w:t>Обеспечение необходимой коммунальной (специализированной) техникой для исполнения полномочий по содержанию и уборке общегородских территорий городского округа муниципальное образование городской округ город Красный Луч</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95" w:after="0"/>
              <w:ind w:left="61" w:hanging="0"/>
              <w:jc w:val="center"/>
              <w:rPr>
                <w:spacing w:val="-4"/>
                <w:sz w:val="24"/>
                <w:szCs w:val="24"/>
              </w:rPr>
            </w:pPr>
            <w:r>
              <w:rPr>
                <w:spacing w:val="-4"/>
                <w:sz w:val="24"/>
                <w:szCs w:val="24"/>
              </w:rPr>
              <w:t>МП</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95" w:after="0"/>
              <w:jc w:val="center"/>
              <w:rPr>
                <w:spacing w:val="-4"/>
                <w:sz w:val="24"/>
                <w:szCs w:val="24"/>
              </w:rPr>
            </w:pPr>
            <w:r>
              <w:rPr>
                <w:spacing w:val="-4"/>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left="20" w:right="15" w:hanging="0"/>
              <w:jc w:val="center"/>
              <w:rPr>
                <w:sz w:val="24"/>
                <w:szCs w:val="24"/>
              </w:rPr>
            </w:pPr>
            <w:r>
              <w:rPr>
                <w:sz w:val="24"/>
                <w:szCs w:val="24"/>
              </w:rPr>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left="1" w:right="1" w:hanging="0"/>
              <w:jc w:val="center"/>
              <w:rPr>
                <w:sz w:val="24"/>
                <w:szCs w:val="24"/>
              </w:rPr>
            </w:pPr>
            <w:r>
              <w:rPr>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left="10" w:right="10" w:hanging="0"/>
              <w:jc w:val="center"/>
              <w:rPr>
                <w:sz w:val="24"/>
                <w:szCs w:val="24"/>
              </w:rPr>
            </w:pPr>
            <w:r>
              <w:rPr>
                <w:sz w:val="24"/>
                <w:szCs w:val="24"/>
              </w:rPr>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95" w:after="0"/>
              <w:ind w:left="6" w:right="7" w:hanging="0"/>
              <w:jc w:val="center"/>
              <w:rPr>
                <w:sz w:val="24"/>
                <w:szCs w:val="24"/>
              </w:rPr>
            </w:pPr>
            <w:r>
              <w:rPr>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95" w:after="0"/>
              <w:ind w:left="10" w:right="18" w:hanging="0"/>
              <w:jc w:val="center"/>
              <w:rPr>
                <w:sz w:val="24"/>
                <w:szCs w:val="24"/>
              </w:rPr>
            </w:pPr>
            <w:r>
              <w:rPr>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left="10" w:right="18" w:hanging="0"/>
              <w:jc w:val="center"/>
              <w:rPr>
                <w:sz w:val="24"/>
                <w:szCs w:val="24"/>
              </w:rPr>
            </w:pPr>
            <w:r>
              <w:rPr>
                <w:sz w:val="24"/>
                <w:szCs w:val="24"/>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right="9" w:hanging="0"/>
              <w:jc w:val="center"/>
              <w:rPr>
                <w:sz w:val="24"/>
                <w:szCs w:val="24"/>
              </w:rPr>
            </w:pPr>
            <w:r>
              <w:rPr>
                <w:sz w:val="24"/>
                <w:szCs w:val="24"/>
              </w:rPr>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left="5" w:right="16" w:hanging="0"/>
              <w:jc w:val="center"/>
              <w:rPr>
                <w:sz w:val="24"/>
                <w:szCs w:val="24"/>
              </w:rPr>
            </w:pPr>
            <w:r>
              <w:rPr>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left="10" w:right="17" w:hanging="0"/>
              <w:jc w:val="center"/>
              <w:rPr>
                <w:sz w:val="24"/>
                <w:szCs w:val="24"/>
              </w:rPr>
            </w:pPr>
            <w:r>
              <w:rPr>
                <w:sz w:val="24"/>
                <w:szCs w:val="24"/>
              </w:rPr>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right="12" w:hanging="0"/>
              <w:jc w:val="center"/>
              <w:rPr>
                <w:sz w:val="24"/>
                <w:szCs w:val="24"/>
              </w:rPr>
            </w:pPr>
            <w:r>
              <w:rPr>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snapToGrid w:val="false"/>
              <w:spacing w:before="95" w:after="0"/>
              <w:ind w:left="5" w:right="21" w:hanging="0"/>
              <w:jc w:val="center"/>
              <w:rPr>
                <w:sz w:val="24"/>
                <w:szCs w:val="24"/>
              </w:rPr>
            </w:pPr>
            <w:r>
              <w:rPr>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95" w:after="0"/>
              <w:ind w:left="5" w:right="17" w:hanging="0"/>
              <w:jc w:val="center"/>
              <w:rPr>
                <w:sz w:val="24"/>
                <w:szCs w:val="24"/>
              </w:rPr>
            </w:pPr>
            <w:r>
              <w:rPr>
                <w:sz w:val="24"/>
                <w:szCs w:val="24"/>
              </w:rPr>
              <w:t>6</w:t>
            </w:r>
          </w:p>
        </w:tc>
      </w:tr>
    </w:tbl>
    <w:p>
      <w:pPr>
        <w:sectPr>
          <w:type w:val="continuous"/>
          <w:pgSz w:orient="landscape" w:w="16838" w:h="11906"/>
          <w:pgMar w:left="300" w:right="280" w:gutter="0" w:header="720" w:top="800" w:footer="0" w:bottom="280"/>
          <w:formProt w:val="false"/>
          <w:textDirection w:val="lrTb"/>
          <w:docGrid w:type="default" w:linePitch="360" w:charSpace="4294955007"/>
        </w:sectPr>
      </w:pPr>
    </w:p>
    <w:p>
      <w:pPr>
        <w:pStyle w:val="Normal"/>
        <w:numPr>
          <w:ilvl w:val="0"/>
          <w:numId w:val="0"/>
        </w:numPr>
        <w:rPr>
          <w:sz w:val="24"/>
        </w:rPr>
      </w:pPr>
      <w:r>
        <w:rPr>
          <w:sz w:val="24"/>
        </w:rPr>
      </w:r>
    </w:p>
    <w:p>
      <w:pPr>
        <w:sectPr>
          <w:type w:val="continuous"/>
          <w:pgSz w:orient="landscape" w:w="16838" w:h="11906"/>
          <w:pgMar w:left="300" w:right="280" w:gutter="0" w:header="720" w:top="800" w:footer="0" w:bottom="280"/>
          <w:formProt w:val="false"/>
          <w:textDirection w:val="lrTb"/>
          <w:docGrid w:type="default" w:linePitch="360" w:charSpace="4294955007"/>
        </w:sectPr>
      </w:pPr>
    </w:p>
    <w:p>
      <w:pPr>
        <w:pStyle w:val="Normal"/>
        <w:numPr>
          <w:ilvl w:val="0"/>
          <w:numId w:val="0"/>
        </w:numPr>
        <w:rPr>
          <w:sz w:val="24"/>
        </w:rPr>
      </w:pPr>
      <w:r>
        <w:rPr>
          <w:sz w:val="24"/>
        </w:rPr>
      </w:r>
    </w:p>
    <w:p>
      <w:pPr>
        <w:sectPr>
          <w:type w:val="continuous"/>
          <w:pgSz w:orient="landscape" w:w="16838" w:h="11906"/>
          <w:pgMar w:left="300" w:right="280" w:gutter="0" w:header="720" w:top="800" w:footer="0" w:bottom="280"/>
          <w:formProt w:val="false"/>
          <w:textDirection w:val="lrTb"/>
          <w:docGrid w:type="default" w:linePitch="360" w:charSpace="4294955007"/>
        </w:sectPr>
      </w:pPr>
    </w:p>
    <w:p>
      <w:pPr>
        <w:pStyle w:val="Normal"/>
        <w:tabs>
          <w:tab w:val="clear" w:pos="708"/>
          <w:tab w:val="left" w:pos="4319" w:leader="none"/>
        </w:tabs>
        <w:spacing w:before="62" w:after="0"/>
        <w:ind w:left="3916" w:hanging="0"/>
        <w:rPr/>
      </w:pPr>
      <w:r>
        <w:rPr>
          <w:sz w:val="28"/>
        </w:rPr>
        <w:t xml:space="preserve">5. Структура </w:t>
      </w:r>
      <w:r>
        <w:rPr>
          <w:spacing w:val="-2"/>
          <w:sz w:val="28"/>
        </w:rPr>
        <w:t>Программы</w:t>
      </w:r>
    </w:p>
    <w:p>
      <w:pPr>
        <w:pStyle w:val="Style17"/>
        <w:spacing w:before="55" w:after="0"/>
        <w:rPr>
          <w:sz w:val="20"/>
        </w:rPr>
      </w:pPr>
      <w:r>
        <w:rPr>
          <w:sz w:val="20"/>
        </w:rPr>
      </w:r>
    </w:p>
    <w:tbl>
      <w:tblPr>
        <w:tblW w:w="10837" w:type="dxa"/>
        <w:jc w:val="left"/>
        <w:tblInd w:w="165" w:type="dxa"/>
        <w:tblLayout w:type="fixed"/>
        <w:tblCellMar>
          <w:top w:w="0" w:type="dxa"/>
          <w:left w:w="0" w:type="dxa"/>
          <w:bottom w:w="0" w:type="dxa"/>
          <w:right w:w="0" w:type="dxa"/>
        </w:tblCellMar>
      </w:tblPr>
      <w:tblGrid>
        <w:gridCol w:w="629"/>
        <w:gridCol w:w="3317"/>
        <w:gridCol w:w="142"/>
        <w:gridCol w:w="3685"/>
        <w:gridCol w:w="426"/>
        <w:gridCol w:w="2638"/>
      </w:tblGrid>
      <w:tr>
        <w:trPr>
          <w:trHeight w:val="876"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spacing w:before="232" w:after="0"/>
              <w:ind w:left="9" w:hanging="0"/>
              <w:jc w:val="center"/>
              <w:rPr>
                <w:spacing w:val="-10"/>
                <w:sz w:val="28"/>
                <w:szCs w:val="28"/>
              </w:rPr>
            </w:pPr>
            <w:r>
              <w:rPr>
                <w:spacing w:val="-10"/>
                <w:sz w:val="28"/>
                <w:szCs w:val="28"/>
              </w:rPr>
              <w:t>N</w:t>
            </w:r>
          </w:p>
          <w:p>
            <w:pPr>
              <w:pStyle w:val="TableParagraph"/>
              <w:ind w:left="9" w:right="2" w:hanging="0"/>
              <w:jc w:val="center"/>
              <w:rPr>
                <w:spacing w:val="-5"/>
                <w:sz w:val="28"/>
                <w:szCs w:val="28"/>
              </w:rPr>
            </w:pPr>
            <w:r>
              <w:rPr>
                <w:spacing w:val="-5"/>
                <w:sz w:val="28"/>
                <w:szCs w:val="28"/>
              </w:rPr>
              <w:t>п/п</w:t>
            </w:r>
          </w:p>
        </w:tc>
        <w:tc>
          <w:tcPr>
            <w:tcW w:w="3459" w:type="dxa"/>
            <w:gridSpan w:val="2"/>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rPr>
                <w:sz w:val="28"/>
                <w:szCs w:val="28"/>
              </w:rPr>
            </w:pPr>
            <w:r>
              <w:rPr>
                <w:sz w:val="28"/>
                <w:szCs w:val="28"/>
              </w:rPr>
            </w:r>
          </w:p>
          <w:p>
            <w:pPr>
              <w:pStyle w:val="TableParagraph"/>
              <w:spacing w:before="1" w:after="0"/>
              <w:ind w:left="14" w:right="5" w:hanging="0"/>
              <w:jc w:val="center"/>
              <w:rPr/>
            </w:pPr>
            <w:r>
              <w:rPr>
                <w:sz w:val="28"/>
                <w:szCs w:val="28"/>
              </w:rPr>
              <w:t xml:space="preserve">Задачи структурного </w:t>
            </w:r>
            <w:r>
              <w:rPr>
                <w:spacing w:val="-2"/>
                <w:sz w:val="28"/>
                <w:szCs w:val="28"/>
              </w:rPr>
              <w:t>элемента</w:t>
            </w:r>
          </w:p>
        </w:tc>
        <w:tc>
          <w:tcPr>
            <w:tcW w:w="411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after="0"/>
              <w:ind w:left="300" w:right="262" w:hanging="4"/>
              <w:jc w:val="center"/>
              <w:rPr/>
            </w:pPr>
            <w:r>
              <w:rPr>
                <w:sz w:val="28"/>
                <w:szCs w:val="28"/>
              </w:rPr>
              <w:t>Краткое описание ожидаемых эффектов от реализации задачи структурного элемента</w:t>
            </w:r>
          </w:p>
        </w:tc>
        <w:tc>
          <w:tcPr>
            <w:tcW w:w="2638" w:type="dxa"/>
            <w:tcBorders>
              <w:top w:val="single" w:sz="4" w:space="0" w:color="000000"/>
              <w:left w:val="single" w:sz="4" w:space="0" w:color="000000"/>
              <w:bottom w:val="single" w:sz="4" w:space="0" w:color="000000"/>
              <w:right w:val="single" w:sz="4" w:space="0" w:color="000000"/>
            </w:tcBorders>
          </w:tcPr>
          <w:p>
            <w:pPr>
              <w:pStyle w:val="TableParagraph"/>
              <w:spacing w:before="232" w:after="0"/>
              <w:ind w:left="38" w:hanging="0"/>
              <w:jc w:val="center"/>
              <w:rPr/>
            </w:pPr>
            <w:r>
              <w:rPr>
                <w:sz w:val="28"/>
                <w:szCs w:val="28"/>
              </w:rPr>
              <w:t xml:space="preserve">Связь </w:t>
            </w:r>
            <w:r>
              <w:rPr>
                <w:spacing w:val="-10"/>
                <w:sz w:val="28"/>
                <w:szCs w:val="28"/>
              </w:rPr>
              <w:t>с</w:t>
            </w:r>
          </w:p>
          <w:p>
            <w:pPr>
              <w:pStyle w:val="TableParagraph"/>
              <w:ind w:left="38" w:hanging="0"/>
              <w:jc w:val="center"/>
              <w:rPr>
                <w:spacing w:val="-2"/>
                <w:sz w:val="28"/>
                <w:szCs w:val="28"/>
              </w:rPr>
            </w:pPr>
            <w:r>
              <w:rPr>
                <w:spacing w:val="-2"/>
                <w:sz w:val="28"/>
                <w:szCs w:val="28"/>
              </w:rPr>
              <w:t>показателями</w:t>
            </w:r>
          </w:p>
        </w:tc>
      </w:tr>
      <w:tr>
        <w:trPr>
          <w:trHeight w:val="266"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spacing w:before="92" w:after="0"/>
              <w:ind w:left="9" w:hanging="0"/>
              <w:jc w:val="center"/>
              <w:rPr>
                <w:spacing w:val="-10"/>
                <w:sz w:val="28"/>
                <w:szCs w:val="28"/>
              </w:rPr>
            </w:pPr>
            <w:r>
              <w:rPr>
                <w:spacing w:val="-10"/>
                <w:sz w:val="28"/>
                <w:szCs w:val="28"/>
              </w:rPr>
              <w:t>1</w:t>
            </w:r>
          </w:p>
        </w:tc>
        <w:tc>
          <w:tcPr>
            <w:tcW w:w="345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after="0"/>
              <w:ind w:left="14" w:hanging="0"/>
              <w:jc w:val="center"/>
              <w:rPr>
                <w:spacing w:val="-10"/>
                <w:sz w:val="28"/>
                <w:szCs w:val="28"/>
              </w:rPr>
            </w:pPr>
            <w:r>
              <w:rPr>
                <w:spacing w:val="-10"/>
                <w:sz w:val="28"/>
                <w:szCs w:val="28"/>
              </w:rPr>
              <w:t>2</w:t>
            </w:r>
          </w:p>
        </w:tc>
        <w:tc>
          <w:tcPr>
            <w:tcW w:w="411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2" w:after="0"/>
              <w:ind w:left="37" w:hanging="0"/>
              <w:jc w:val="center"/>
              <w:rPr>
                <w:spacing w:val="-10"/>
                <w:sz w:val="28"/>
                <w:szCs w:val="28"/>
              </w:rPr>
            </w:pPr>
            <w:r>
              <w:rPr>
                <w:spacing w:val="-10"/>
                <w:sz w:val="28"/>
                <w:szCs w:val="28"/>
              </w:rPr>
              <w:t>3</w:t>
            </w:r>
          </w:p>
        </w:tc>
        <w:tc>
          <w:tcPr>
            <w:tcW w:w="2638" w:type="dxa"/>
            <w:tcBorders>
              <w:top w:val="single" w:sz="4" w:space="0" w:color="000000"/>
              <w:left w:val="single" w:sz="4" w:space="0" w:color="000000"/>
              <w:bottom w:val="single" w:sz="4" w:space="0" w:color="000000"/>
              <w:right w:val="single" w:sz="4" w:space="0" w:color="000000"/>
            </w:tcBorders>
          </w:tcPr>
          <w:p>
            <w:pPr>
              <w:pStyle w:val="TableParagraph"/>
              <w:spacing w:before="92" w:after="0"/>
              <w:ind w:left="38" w:right="3" w:hanging="0"/>
              <w:jc w:val="center"/>
              <w:rPr>
                <w:spacing w:val="-10"/>
                <w:sz w:val="28"/>
                <w:szCs w:val="28"/>
              </w:rPr>
            </w:pPr>
            <w:r>
              <w:rPr>
                <w:spacing w:val="-10"/>
                <w:sz w:val="28"/>
                <w:szCs w:val="28"/>
              </w:rPr>
              <w:t>4</w:t>
            </w:r>
          </w:p>
        </w:tc>
      </w:tr>
      <w:tr>
        <w:trPr>
          <w:trHeight w:val="2049"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9" w:hanging="0"/>
              <w:jc w:val="center"/>
              <w:rPr>
                <w:spacing w:val="-10"/>
                <w:sz w:val="28"/>
                <w:szCs w:val="28"/>
              </w:rPr>
            </w:pPr>
            <w:r>
              <w:rPr>
                <w:spacing w:val="-10"/>
                <w:sz w:val="28"/>
                <w:szCs w:val="28"/>
              </w:rPr>
              <w:t>1</w:t>
            </w:r>
          </w:p>
        </w:tc>
        <w:tc>
          <w:tcPr>
            <w:tcW w:w="10208" w:type="dxa"/>
            <w:gridSpan w:val="5"/>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1917" w:leader="none"/>
                <w:tab w:val="left" w:pos="2946" w:leader="none"/>
                <w:tab w:val="left" w:pos="4903" w:leader="none"/>
              </w:tabs>
              <w:ind w:left="107" w:right="93" w:hanging="0"/>
              <w:jc w:val="center"/>
              <w:rPr/>
            </w:pPr>
            <w:r>
              <w:rPr>
                <w:b/>
                <w:sz w:val="28"/>
                <w:szCs w:val="28"/>
              </w:rPr>
              <w:t xml:space="preserve">«Развитие сферы жилищно-коммунального хозяйства и благоустройства в границах </w:t>
            </w:r>
            <w:r>
              <w:rPr>
                <w:b/>
                <w:color w:val="000000"/>
                <w:sz w:val="28"/>
                <w:szCs w:val="28"/>
              </w:rPr>
              <w:t>городского округа муниципальное образование городской округ город Красный Луч Луганской Народной Республики на 2025 год</w:t>
            </w:r>
            <w:r>
              <w:rPr>
                <w:b/>
                <w:sz w:val="28"/>
                <w:szCs w:val="28"/>
              </w:rPr>
              <w:t>»</w:t>
            </w:r>
          </w:p>
          <w:p>
            <w:pPr>
              <w:pStyle w:val="TableParagraph"/>
              <w:tabs>
                <w:tab w:val="clear" w:pos="708"/>
                <w:tab w:val="left" w:pos="1917" w:leader="none"/>
                <w:tab w:val="left" w:pos="2946" w:leader="none"/>
                <w:tab w:val="left" w:pos="4903" w:leader="none"/>
              </w:tabs>
              <w:ind w:left="107" w:right="93" w:hanging="0"/>
              <w:jc w:val="center"/>
              <w:rPr/>
            </w:pPr>
            <w:r>
              <w:rPr>
                <w:sz w:val="28"/>
                <w:szCs w:val="28"/>
              </w:rPr>
              <w:t>Куратор: заместитель</w:t>
            </w:r>
            <w:r>
              <w:rPr>
                <w:spacing w:val="-7"/>
                <w:sz w:val="28"/>
                <w:szCs w:val="28"/>
              </w:rPr>
              <w:t xml:space="preserve"> </w:t>
            </w:r>
            <w:r>
              <w:rPr>
                <w:sz w:val="28"/>
                <w:szCs w:val="28"/>
              </w:rPr>
              <w:t>главы</w:t>
            </w:r>
            <w:r>
              <w:rPr>
                <w:spacing w:val="-5"/>
                <w:sz w:val="28"/>
                <w:szCs w:val="28"/>
              </w:rPr>
              <w:t xml:space="preserve"> </w:t>
            </w:r>
            <w:r>
              <w:rPr>
                <w:sz w:val="28"/>
                <w:szCs w:val="28"/>
              </w:rPr>
              <w:t>Администрации городского округа муниципальное образование городской округ город Красный Луч Луганской Народной Республики Бабченко Олег Валериевич</w:t>
            </w:r>
          </w:p>
        </w:tc>
      </w:tr>
      <w:tr>
        <w:trPr>
          <w:trHeight w:val="741"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9" w:right="2" w:hanging="0"/>
              <w:jc w:val="center"/>
              <w:rPr>
                <w:spacing w:val="-5"/>
                <w:sz w:val="28"/>
                <w:szCs w:val="28"/>
              </w:rPr>
            </w:pPr>
            <w:r>
              <w:rPr>
                <w:spacing w:val="-5"/>
                <w:sz w:val="28"/>
                <w:szCs w:val="28"/>
              </w:rPr>
              <w:t>1.1</w:t>
            </w:r>
          </w:p>
        </w:tc>
        <w:tc>
          <w:tcPr>
            <w:tcW w:w="10208" w:type="dxa"/>
            <w:gridSpan w:val="5"/>
            <w:tcBorders>
              <w:top w:val="single" w:sz="4" w:space="0" w:color="000000"/>
              <w:left w:val="single" w:sz="4" w:space="0" w:color="000000"/>
              <w:bottom w:val="single" w:sz="4" w:space="0" w:color="000000"/>
              <w:right w:val="single" w:sz="4" w:space="0" w:color="000000"/>
            </w:tcBorders>
            <w:vAlign w:val="center"/>
          </w:tcPr>
          <w:p>
            <w:pPr>
              <w:pStyle w:val="TableParagraph"/>
              <w:ind w:left="64" w:right="163" w:hanging="0"/>
              <w:jc w:val="center"/>
              <w:rPr/>
            </w:pPr>
            <w:r>
              <w:rPr>
                <w:sz w:val="28"/>
                <w:szCs w:val="28"/>
              </w:rPr>
              <w:t>Задача: «Закупка коммунальной (специализированной) техники, автотранспортных средств для нужд городского округа».</w:t>
            </w:r>
          </w:p>
        </w:tc>
      </w:tr>
      <w:tr>
        <w:trPr>
          <w:trHeight w:val="1405"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szCs w:val="28"/>
              </w:rPr>
            </w:pPr>
            <w:r>
              <w:rPr>
                <w:sz w:val="28"/>
                <w:szCs w:val="28"/>
              </w:rPr>
              <w:t>1.1.1</w:t>
            </w:r>
          </w:p>
        </w:tc>
        <w:tc>
          <w:tcPr>
            <w:tcW w:w="3317" w:type="dxa"/>
            <w:tcBorders>
              <w:top w:val="single" w:sz="4" w:space="0" w:color="000000"/>
              <w:left w:val="single" w:sz="4" w:space="0" w:color="000000"/>
              <w:bottom w:val="single" w:sz="4" w:space="0" w:color="000000"/>
              <w:right w:val="single" w:sz="4" w:space="0" w:color="000000"/>
            </w:tcBorders>
          </w:tcPr>
          <w:p>
            <w:pPr>
              <w:pStyle w:val="TableParagraph"/>
              <w:ind w:left="64" w:hanging="0"/>
              <w:rPr>
                <w:sz w:val="28"/>
                <w:szCs w:val="28"/>
              </w:rPr>
            </w:pPr>
            <w:r>
              <w:rPr>
                <w:sz w:val="28"/>
                <w:szCs w:val="28"/>
              </w:rPr>
              <w:t>Ответственный исполнитель программы (соисполнитель программы):</w:t>
            </w:r>
          </w:p>
          <w:p>
            <w:pPr>
              <w:pStyle w:val="TableParagraph"/>
              <w:ind w:left="64" w:hanging="0"/>
              <w:rPr/>
            </w:pPr>
            <w:r>
              <w:rPr>
                <w:sz w:val="28"/>
                <w:szCs w:val="28"/>
              </w:rPr>
              <w:t>Управление жилищно-коммунального хозяйства  Администрации городского округа муниципальное образование городской округ город Красный Луч Луганской Народной Республики</w:t>
            </w:r>
          </w:p>
        </w:tc>
        <w:tc>
          <w:tcPr>
            <w:tcW w:w="6891" w:type="dxa"/>
            <w:gridSpan w:val="4"/>
            <w:tcBorders>
              <w:top w:val="single" w:sz="4" w:space="0" w:color="000000"/>
              <w:left w:val="single" w:sz="4" w:space="0" w:color="000000"/>
              <w:bottom w:val="single" w:sz="4" w:space="0" w:color="000000"/>
              <w:right w:val="single" w:sz="4" w:space="0" w:color="000000"/>
            </w:tcBorders>
          </w:tcPr>
          <w:p>
            <w:pPr>
              <w:pStyle w:val="TableParagraph"/>
              <w:spacing w:before="95" w:after="0"/>
              <w:ind w:left="62" w:hanging="0"/>
              <w:rPr/>
            </w:pPr>
            <w:r>
              <w:rPr>
                <w:sz w:val="28"/>
                <w:szCs w:val="28"/>
              </w:rPr>
              <w:t xml:space="preserve">Срок реализации: 2025 </w:t>
            </w:r>
            <w:r>
              <w:rPr>
                <w:spacing w:val="-4"/>
                <w:sz w:val="28"/>
                <w:szCs w:val="28"/>
              </w:rPr>
              <w:t>год</w:t>
            </w:r>
          </w:p>
        </w:tc>
      </w:tr>
      <w:tr>
        <w:trPr>
          <w:trHeight w:val="1992"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szCs w:val="28"/>
              </w:rPr>
            </w:pPr>
            <w:r>
              <w:rPr>
                <w:sz w:val="28"/>
                <w:szCs w:val="28"/>
              </w:rPr>
              <w:t>1.1.2</w:t>
            </w:r>
          </w:p>
        </w:tc>
        <w:tc>
          <w:tcPr>
            <w:tcW w:w="3317" w:type="dxa"/>
            <w:tcBorders>
              <w:top w:val="single" w:sz="4" w:space="0" w:color="000000"/>
              <w:left w:val="single" w:sz="4" w:space="0" w:color="000000"/>
              <w:bottom w:val="single" w:sz="4" w:space="0" w:color="000000"/>
              <w:right w:val="single" w:sz="4" w:space="0" w:color="000000"/>
            </w:tcBorders>
          </w:tcPr>
          <w:p>
            <w:pPr>
              <w:pStyle w:val="TableParagraph"/>
              <w:ind w:left="64" w:right="387" w:hanging="0"/>
              <w:rPr>
                <w:sz w:val="28"/>
                <w:szCs w:val="28"/>
              </w:rPr>
            </w:pPr>
            <w:r>
              <w:rPr>
                <w:sz w:val="28"/>
                <w:szCs w:val="28"/>
              </w:rPr>
              <w:t xml:space="preserve">Проведение торгов </w:t>
            </w:r>
          </w:p>
        </w:tc>
        <w:tc>
          <w:tcPr>
            <w:tcW w:w="3827" w:type="dxa"/>
            <w:gridSpan w:val="2"/>
            <w:tcBorders>
              <w:top w:val="single" w:sz="4" w:space="0" w:color="000000"/>
              <w:left w:val="single" w:sz="4" w:space="0" w:color="000000"/>
              <w:bottom w:val="single" w:sz="4" w:space="0" w:color="000000"/>
              <w:right w:val="single" w:sz="4" w:space="0" w:color="000000"/>
            </w:tcBorders>
          </w:tcPr>
          <w:p>
            <w:pPr>
              <w:pStyle w:val="Style25"/>
              <w:widowControl/>
              <w:autoSpaceDE w:val="true"/>
              <w:spacing w:before="0" w:after="0"/>
              <w:ind w:left="0" w:right="142" w:hanging="0"/>
              <w:contextualSpacing/>
              <w:textAlignment w:val="baseline"/>
              <w:rPr/>
            </w:pPr>
            <w:r>
              <w:rPr>
                <w:sz w:val="28"/>
                <w:szCs w:val="28"/>
              </w:rPr>
              <w:t xml:space="preserve">Организация и/или проведение мероприятий, направленных на </w:t>
            </w:r>
            <w:r>
              <w:rPr>
                <w:sz w:val="28"/>
                <w:szCs w:val="28"/>
                <w:lang w:eastAsia="ru-RU"/>
              </w:rPr>
              <w:t>улучшение материально-технической базы территорий городского округа город Красный Луч; обеспечение безопасных условий движения автотранспорта и пешеходов, удобного подъезда к объектам жизнеобеспечения; создание комфортных условий для проживания жителей.</w:t>
            </w:r>
          </w:p>
        </w:tc>
        <w:tc>
          <w:tcPr>
            <w:tcW w:w="3064" w:type="dxa"/>
            <w:gridSpan w:val="2"/>
            <w:tcBorders>
              <w:top w:val="single" w:sz="4" w:space="0" w:color="000000"/>
              <w:left w:val="single" w:sz="4" w:space="0" w:color="000000"/>
              <w:bottom w:val="single" w:sz="4" w:space="0" w:color="000000"/>
              <w:right w:val="single" w:sz="4" w:space="0" w:color="000000"/>
            </w:tcBorders>
          </w:tcPr>
          <w:p>
            <w:pPr>
              <w:pStyle w:val="TableParagraph"/>
              <w:ind w:left="141" w:right="87" w:hanging="0"/>
              <w:rPr/>
            </w:pPr>
            <w:r>
              <w:rPr>
                <w:sz w:val="28"/>
                <w:szCs w:val="28"/>
              </w:rPr>
              <w:t>О</w:t>
            </w:r>
            <w:r>
              <w:rPr>
                <w:sz w:val="28"/>
                <w:szCs w:val="28"/>
                <w:lang w:eastAsia="ru-RU"/>
              </w:rPr>
              <w:t xml:space="preserve">беспечение  необходимой  коммунальной (специализированной) техникой для исполнения полномочий по содержанию и уборке общегородских территорий городского округа муниципальное образование городской округ город Красный Луч </w:t>
            </w:r>
            <w:r>
              <w:rPr>
                <w:sz w:val="28"/>
                <w:szCs w:val="28"/>
              </w:rPr>
              <w:t>Луганской Народной Республики</w:t>
            </w:r>
          </w:p>
        </w:tc>
      </w:tr>
      <w:tr>
        <w:trPr>
          <w:trHeight w:val="1992"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szCs w:val="28"/>
              </w:rPr>
            </w:pPr>
            <w:r>
              <w:rPr>
                <w:sz w:val="28"/>
                <w:szCs w:val="28"/>
              </w:rPr>
              <w:t>1.1.3</w:t>
            </w:r>
          </w:p>
        </w:tc>
        <w:tc>
          <w:tcPr>
            <w:tcW w:w="3317" w:type="dxa"/>
            <w:tcBorders>
              <w:top w:val="single" w:sz="4" w:space="0" w:color="000000"/>
              <w:left w:val="single" w:sz="4" w:space="0" w:color="000000"/>
              <w:bottom w:val="single" w:sz="4" w:space="0" w:color="000000"/>
              <w:right w:val="single" w:sz="4" w:space="0" w:color="000000"/>
            </w:tcBorders>
          </w:tcPr>
          <w:p>
            <w:pPr>
              <w:pStyle w:val="TableParagraph"/>
              <w:ind w:left="64" w:right="387" w:hanging="0"/>
              <w:rPr>
                <w:sz w:val="28"/>
                <w:szCs w:val="28"/>
                <w:lang w:eastAsia="ru-RU"/>
              </w:rPr>
            </w:pPr>
            <w:r>
              <w:rPr>
                <w:sz w:val="28"/>
                <w:szCs w:val="28"/>
                <w:lang w:eastAsia="ru-RU"/>
              </w:rPr>
              <w:t>Заключение муниципальных контрактов на поставку коммунальной (специализированной) техники</w:t>
            </w:r>
          </w:p>
        </w:tc>
        <w:tc>
          <w:tcPr>
            <w:tcW w:w="3827" w:type="dxa"/>
            <w:gridSpan w:val="2"/>
            <w:tcBorders>
              <w:top w:val="single" w:sz="4" w:space="0" w:color="000000"/>
              <w:left w:val="single" w:sz="4" w:space="0" w:color="000000"/>
              <w:bottom w:val="single" w:sz="4" w:space="0" w:color="000000"/>
              <w:right w:val="single" w:sz="4" w:space="0" w:color="000000"/>
            </w:tcBorders>
          </w:tcPr>
          <w:p>
            <w:pPr>
              <w:pStyle w:val="Style25"/>
              <w:widowControl/>
              <w:autoSpaceDE w:val="true"/>
              <w:spacing w:before="0" w:after="0"/>
              <w:ind w:left="142" w:right="142" w:hanging="0"/>
              <w:contextualSpacing/>
              <w:textAlignment w:val="baseline"/>
              <w:rPr/>
            </w:pPr>
            <w:r>
              <w:rPr>
                <w:sz w:val="28"/>
                <w:szCs w:val="28"/>
              </w:rPr>
              <w:t xml:space="preserve">Организация и/или проведение мероприятий, направленных на </w:t>
            </w:r>
            <w:r>
              <w:rPr>
                <w:sz w:val="28"/>
                <w:szCs w:val="28"/>
                <w:lang w:eastAsia="ru-RU"/>
              </w:rPr>
              <w:t>улучшение материально-технической базы территорий городского округа город Красный Луч; обеспечение безопасных условий движения автотранспорта и пешеходов, удобного подъезда к объектам жизнеобеспечения; создание комфортных условий для проживания жителей.</w:t>
            </w:r>
          </w:p>
        </w:tc>
        <w:tc>
          <w:tcPr>
            <w:tcW w:w="3064" w:type="dxa"/>
            <w:gridSpan w:val="2"/>
            <w:tcBorders>
              <w:top w:val="single" w:sz="4" w:space="0" w:color="000000"/>
              <w:left w:val="single" w:sz="4" w:space="0" w:color="000000"/>
              <w:bottom w:val="single" w:sz="4" w:space="0" w:color="000000"/>
              <w:right w:val="single" w:sz="4" w:space="0" w:color="000000"/>
            </w:tcBorders>
          </w:tcPr>
          <w:p>
            <w:pPr>
              <w:pStyle w:val="TableParagraph"/>
              <w:ind w:left="141" w:right="87" w:hanging="0"/>
              <w:rPr/>
            </w:pPr>
            <w:r>
              <w:rPr>
                <w:sz w:val="28"/>
                <w:szCs w:val="28"/>
              </w:rPr>
              <w:t>О</w:t>
            </w:r>
            <w:r>
              <w:rPr>
                <w:sz w:val="28"/>
                <w:szCs w:val="28"/>
                <w:lang w:eastAsia="ru-RU"/>
              </w:rPr>
              <w:t>беспечение  необходимой  коммунальной (специализированной) техникой для исполнения полномочий по содержанию и уборке общегородских территорий городского округа муниципальное образование городской округ город Красный Луч</w:t>
            </w:r>
            <w:r>
              <w:rPr>
                <w:sz w:val="28"/>
                <w:szCs w:val="28"/>
              </w:rPr>
              <w:t xml:space="preserve"> Луганской Народной Республики</w:t>
            </w:r>
          </w:p>
        </w:tc>
      </w:tr>
      <w:tr>
        <w:trPr>
          <w:trHeight w:val="1992" w:hRule="atLeast"/>
        </w:trPr>
        <w:tc>
          <w:tcPr>
            <w:tcW w:w="629" w:type="dxa"/>
            <w:tcBorders>
              <w:top w:val="single" w:sz="4" w:space="0" w:color="000000"/>
              <w:left w:val="single" w:sz="4" w:space="0" w:color="000000"/>
              <w:bottom w:val="single" w:sz="4" w:space="0" w:color="000000"/>
              <w:right w:val="single" w:sz="4" w:space="0" w:color="000000"/>
            </w:tcBorders>
          </w:tcPr>
          <w:p>
            <w:pPr>
              <w:pStyle w:val="TableParagraph"/>
              <w:rPr>
                <w:sz w:val="28"/>
                <w:szCs w:val="28"/>
              </w:rPr>
            </w:pPr>
            <w:r>
              <w:rPr>
                <w:sz w:val="28"/>
                <w:szCs w:val="28"/>
              </w:rPr>
              <w:t>1.1.4</w:t>
            </w:r>
          </w:p>
        </w:tc>
        <w:tc>
          <w:tcPr>
            <w:tcW w:w="3317" w:type="dxa"/>
            <w:tcBorders>
              <w:top w:val="single" w:sz="4" w:space="0" w:color="000000"/>
              <w:left w:val="single" w:sz="4" w:space="0" w:color="000000"/>
              <w:bottom w:val="single" w:sz="4" w:space="0" w:color="000000"/>
              <w:right w:val="single" w:sz="4" w:space="0" w:color="000000"/>
            </w:tcBorders>
          </w:tcPr>
          <w:p>
            <w:pPr>
              <w:pStyle w:val="Normal"/>
              <w:widowControl/>
              <w:autoSpaceDE w:val="true"/>
              <w:spacing w:lineRule="atLeast" w:line="315" w:before="0" w:after="0"/>
              <w:ind w:left="57" w:hanging="0"/>
              <w:contextualSpacing/>
              <w:jc w:val="both"/>
              <w:textAlignment w:val="baseline"/>
              <w:rPr/>
            </w:pPr>
            <w:r>
              <w:rPr>
                <w:sz w:val="28"/>
                <w:szCs w:val="28"/>
                <w:lang w:eastAsia="ru-RU"/>
              </w:rPr>
              <w:t>Распределение (закрепление) коммунальной (специализированной) техники</w:t>
            </w:r>
          </w:p>
          <w:p>
            <w:pPr>
              <w:pStyle w:val="TableParagraph"/>
              <w:spacing w:before="95" w:after="0"/>
              <w:ind w:left="64" w:right="387" w:hanging="0"/>
              <w:rPr>
                <w:sz w:val="28"/>
                <w:szCs w:val="28"/>
                <w:lang w:eastAsia="ru-RU"/>
              </w:rPr>
            </w:pPr>
            <w:r>
              <w:rPr>
                <w:sz w:val="28"/>
                <w:szCs w:val="28"/>
                <w:lang w:eastAsia="ru-RU"/>
              </w:rPr>
            </w:r>
          </w:p>
        </w:tc>
        <w:tc>
          <w:tcPr>
            <w:tcW w:w="3827" w:type="dxa"/>
            <w:gridSpan w:val="2"/>
            <w:tcBorders>
              <w:top w:val="single" w:sz="4" w:space="0" w:color="000000"/>
              <w:left w:val="single" w:sz="4" w:space="0" w:color="000000"/>
              <w:bottom w:val="single" w:sz="4" w:space="0" w:color="000000"/>
              <w:right w:val="single" w:sz="4" w:space="0" w:color="000000"/>
            </w:tcBorders>
          </w:tcPr>
          <w:p>
            <w:pPr>
              <w:pStyle w:val="Style25"/>
              <w:widowControl/>
              <w:autoSpaceDE w:val="true"/>
              <w:spacing w:before="0" w:after="0"/>
              <w:ind w:left="142" w:right="142" w:hanging="0"/>
              <w:contextualSpacing/>
              <w:textAlignment w:val="baseline"/>
              <w:rPr/>
            </w:pPr>
            <w:r>
              <w:rPr>
                <w:sz w:val="28"/>
                <w:szCs w:val="28"/>
              </w:rPr>
              <w:t xml:space="preserve">Организация и/или проведение мероприятий, направленных на </w:t>
            </w:r>
            <w:r>
              <w:rPr>
                <w:sz w:val="28"/>
                <w:szCs w:val="28"/>
                <w:lang w:eastAsia="ru-RU"/>
              </w:rPr>
              <w:t>улучшение материально-технической базы территорий городского округа город Красный Луч; обеспечение безопасных условий движения автотранспорта и пешеходов, удобного подъезда к объектам жизнеобеспечения; создание комфортных условий для проживания жителей.</w:t>
            </w:r>
          </w:p>
        </w:tc>
        <w:tc>
          <w:tcPr>
            <w:tcW w:w="3064" w:type="dxa"/>
            <w:gridSpan w:val="2"/>
            <w:tcBorders>
              <w:top w:val="single" w:sz="4" w:space="0" w:color="000000"/>
              <w:left w:val="single" w:sz="4" w:space="0" w:color="000000"/>
              <w:bottom w:val="single" w:sz="4" w:space="0" w:color="000000"/>
              <w:right w:val="single" w:sz="4" w:space="0" w:color="000000"/>
            </w:tcBorders>
          </w:tcPr>
          <w:p>
            <w:pPr>
              <w:pStyle w:val="TableParagraph"/>
              <w:ind w:left="141" w:right="87" w:hanging="0"/>
              <w:rPr/>
            </w:pPr>
            <w:r>
              <w:rPr>
                <w:sz w:val="28"/>
                <w:szCs w:val="28"/>
              </w:rPr>
              <w:t>О</w:t>
            </w:r>
            <w:r>
              <w:rPr>
                <w:sz w:val="28"/>
                <w:szCs w:val="28"/>
                <w:lang w:eastAsia="ru-RU"/>
              </w:rPr>
              <w:t>беспечение  необходимой  коммунальной (специализированной) техникой для исполнения полномочий по содержанию и уборке общегородских территорий городского округа муниципальное образование городской округ город Красный Луч</w:t>
            </w:r>
            <w:r>
              <w:rPr>
                <w:sz w:val="28"/>
                <w:szCs w:val="28"/>
              </w:rPr>
              <w:t xml:space="preserve"> Луганской Народной Республики</w:t>
            </w:r>
          </w:p>
        </w:tc>
      </w:tr>
    </w:tbl>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tabs>
          <w:tab w:val="clear" w:pos="708"/>
          <w:tab w:val="left" w:pos="4032" w:leader="none"/>
        </w:tabs>
        <w:spacing w:before="6" w:after="0"/>
        <w:rPr>
          <w:sz w:val="2"/>
        </w:rPr>
      </w:pPr>
      <w:r>
        <w:rPr>
          <w:sz w:val="2"/>
        </w:rPr>
        <w:tab/>
      </w:r>
    </w:p>
    <w:p>
      <w:pPr>
        <w:pStyle w:val="Style17"/>
        <w:tabs>
          <w:tab w:val="clear" w:pos="708"/>
          <w:tab w:val="left" w:pos="4032" w:leader="none"/>
        </w:tabs>
        <w:spacing w:before="6" w:after="0"/>
        <w:rPr>
          <w:sz w:val="2"/>
        </w:rPr>
      </w:pPr>
      <w:r>
        <w:rPr>
          <w:sz w:val="2"/>
        </w:rPr>
      </w:r>
    </w:p>
    <w:p>
      <w:pPr>
        <w:pStyle w:val="Style17"/>
        <w:tabs>
          <w:tab w:val="clear" w:pos="708"/>
          <w:tab w:val="left" w:pos="4032" w:leader="none"/>
        </w:tabs>
        <w:spacing w:before="6" w:after="0"/>
        <w:rPr>
          <w:sz w:val="2"/>
        </w:rPr>
      </w:pPr>
      <w:r>
        <w:rPr>
          <w:sz w:val="2"/>
        </w:rPr>
      </w:r>
    </w:p>
    <w:p>
      <w:pPr>
        <w:pStyle w:val="Style17"/>
        <w:tabs>
          <w:tab w:val="clear" w:pos="708"/>
          <w:tab w:val="left" w:pos="4032" w:leader="none"/>
        </w:tabs>
        <w:spacing w:before="6" w:after="0"/>
        <w:rPr>
          <w:sz w:val="2"/>
        </w:rPr>
      </w:pPr>
      <w:r>
        <w:rPr>
          <w:sz w:val="2"/>
        </w:rPr>
      </w:r>
    </w:p>
    <w:p>
      <w:pPr>
        <w:pStyle w:val="Style17"/>
        <w:tabs>
          <w:tab w:val="clear" w:pos="708"/>
          <w:tab w:val="left" w:pos="4032" w:leader="none"/>
        </w:tabs>
        <w:spacing w:before="6" w:after="0"/>
        <w:rPr>
          <w:sz w:val="2"/>
        </w:rPr>
      </w:pPr>
      <w:r>
        <w:rPr>
          <w:sz w:val="2"/>
        </w:rPr>
      </w:r>
    </w:p>
    <w:p>
      <w:pPr>
        <w:pStyle w:val="Style17"/>
        <w:tabs>
          <w:tab w:val="clear" w:pos="708"/>
          <w:tab w:val="left" w:pos="4032" w:leader="none"/>
        </w:tabs>
        <w:spacing w:before="6" w:after="0"/>
        <w:rPr>
          <w:sz w:val="2"/>
        </w:rPr>
      </w:pPr>
      <w:r>
        <w:rPr>
          <w:sz w:val="2"/>
        </w:rPr>
      </w:r>
    </w:p>
    <w:p>
      <w:pPr>
        <w:pStyle w:val="Style17"/>
        <w:tabs>
          <w:tab w:val="clear" w:pos="708"/>
          <w:tab w:val="left" w:pos="4032" w:leader="none"/>
        </w:tabs>
        <w:spacing w:before="6" w:after="0"/>
        <w:rPr>
          <w:sz w:val="2"/>
        </w:rPr>
      </w:pPr>
      <w:r>
        <w:rPr>
          <w:sz w:val="2"/>
        </w:rPr>
      </w:r>
    </w:p>
    <w:p>
      <w:pPr>
        <w:pStyle w:val="Style17"/>
        <w:tabs>
          <w:tab w:val="clear" w:pos="708"/>
          <w:tab w:val="left" w:pos="4032" w:leader="none"/>
        </w:tabs>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Style17"/>
        <w:spacing w:before="6" w:after="0"/>
        <w:rPr>
          <w:sz w:val="2"/>
        </w:rPr>
      </w:pPr>
      <w:r>
        <w:rPr>
          <w:sz w:val="2"/>
        </w:rPr>
      </w:r>
    </w:p>
    <w:p>
      <w:pPr>
        <w:pStyle w:val="Normal"/>
        <w:tabs>
          <w:tab w:val="clear" w:pos="708"/>
          <w:tab w:val="left" w:pos="3459" w:leader="none"/>
        </w:tabs>
        <w:spacing w:before="316" w:after="0"/>
        <w:ind w:left="3916" w:hanging="0"/>
        <w:rPr>
          <w:sz w:val="28"/>
        </w:rPr>
      </w:pPr>
      <w:r>
        <w:rPr>
          <w:sz w:val="28"/>
        </w:rPr>
      </w:r>
    </w:p>
    <w:p>
      <w:pPr>
        <w:pStyle w:val="Normal"/>
        <w:tabs>
          <w:tab w:val="clear" w:pos="708"/>
          <w:tab w:val="left" w:pos="3459" w:leader="none"/>
        </w:tabs>
        <w:spacing w:before="316" w:after="0"/>
        <w:ind w:left="3916" w:hanging="0"/>
        <w:rPr>
          <w:sz w:val="28"/>
        </w:rPr>
      </w:pPr>
      <w:r>
        <w:rPr>
          <w:sz w:val="28"/>
        </w:rPr>
      </w:r>
    </w:p>
    <w:p>
      <w:pPr>
        <w:pStyle w:val="Normal"/>
        <w:tabs>
          <w:tab w:val="clear" w:pos="708"/>
          <w:tab w:val="left" w:pos="3459" w:leader="none"/>
        </w:tabs>
        <w:spacing w:before="316" w:after="0"/>
        <w:ind w:left="3916" w:hanging="0"/>
        <w:rPr>
          <w:sz w:val="28"/>
        </w:rPr>
      </w:pPr>
      <w:r>
        <w:rPr>
          <w:sz w:val="28"/>
        </w:rPr>
      </w:r>
    </w:p>
    <w:p>
      <w:pPr>
        <w:pStyle w:val="Normal"/>
        <w:tabs>
          <w:tab w:val="clear" w:pos="708"/>
          <w:tab w:val="left" w:pos="3459" w:leader="none"/>
        </w:tabs>
        <w:spacing w:before="316" w:after="0"/>
        <w:ind w:left="3916" w:hanging="0"/>
        <w:rPr>
          <w:sz w:val="28"/>
        </w:rPr>
      </w:pPr>
      <w:r>
        <w:rPr>
          <w:sz w:val="28"/>
        </w:rPr>
      </w:r>
    </w:p>
    <w:p>
      <w:pPr>
        <w:pStyle w:val="Normal"/>
        <w:tabs>
          <w:tab w:val="clear" w:pos="708"/>
          <w:tab w:val="left" w:pos="3459" w:leader="none"/>
        </w:tabs>
        <w:spacing w:before="316" w:after="0"/>
        <w:ind w:left="3916" w:hanging="0"/>
        <w:rPr>
          <w:sz w:val="28"/>
        </w:rPr>
      </w:pPr>
      <w:r>
        <w:rPr>
          <w:sz w:val="28"/>
        </w:rPr>
      </w:r>
    </w:p>
    <w:p>
      <w:pPr>
        <w:pStyle w:val="Normal"/>
        <w:tabs>
          <w:tab w:val="clear" w:pos="708"/>
          <w:tab w:val="left" w:pos="3459" w:leader="none"/>
        </w:tabs>
        <w:spacing w:before="316" w:after="0"/>
        <w:ind w:left="3916" w:hanging="0"/>
        <w:rPr>
          <w:sz w:val="28"/>
        </w:rPr>
      </w:pPr>
      <w:r>
        <w:rPr>
          <w:sz w:val="28"/>
        </w:rPr>
      </w:r>
    </w:p>
    <w:p>
      <w:pPr>
        <w:pStyle w:val="Normal"/>
        <w:tabs>
          <w:tab w:val="clear" w:pos="708"/>
          <w:tab w:val="left" w:pos="3459" w:leader="none"/>
        </w:tabs>
        <w:spacing w:before="316" w:after="0"/>
        <w:ind w:left="3916" w:hanging="0"/>
        <w:rPr>
          <w:sz w:val="28"/>
        </w:rPr>
      </w:pPr>
      <w:r>
        <w:rPr>
          <w:sz w:val="28"/>
        </w:rPr>
      </w:r>
    </w:p>
    <w:p>
      <w:pPr>
        <w:pStyle w:val="Normal"/>
        <w:tabs>
          <w:tab w:val="clear" w:pos="708"/>
          <w:tab w:val="left" w:pos="3459" w:leader="none"/>
        </w:tabs>
        <w:spacing w:before="316" w:after="0"/>
        <w:ind w:left="3916" w:hanging="0"/>
        <w:rPr/>
      </w:pPr>
      <w:r>
        <w:rPr>
          <w:sz w:val="28"/>
        </w:rPr>
        <w:t>6. Финансовое обеспечение П</w:t>
      </w:r>
      <w:r>
        <w:rPr>
          <w:spacing w:val="-2"/>
          <w:sz w:val="28"/>
        </w:rPr>
        <w:t>рограммы</w:t>
      </w:r>
    </w:p>
    <w:p>
      <w:pPr>
        <w:pStyle w:val="Style17"/>
        <w:spacing w:before="53" w:after="0"/>
        <w:rPr>
          <w:sz w:val="20"/>
        </w:rPr>
      </w:pPr>
      <w:r>
        <w:rPr>
          <w:sz w:val="20"/>
        </w:rPr>
      </w:r>
    </w:p>
    <w:tbl>
      <w:tblPr>
        <w:tblW w:w="10918" w:type="dxa"/>
        <w:jc w:val="left"/>
        <w:tblInd w:w="139" w:type="dxa"/>
        <w:tblLayout w:type="fixed"/>
        <w:tblCellMar>
          <w:top w:w="0" w:type="dxa"/>
          <w:left w:w="0" w:type="dxa"/>
          <w:bottom w:w="0" w:type="dxa"/>
          <w:right w:w="0" w:type="dxa"/>
        </w:tblCellMar>
      </w:tblPr>
      <w:tblGrid>
        <w:gridCol w:w="570"/>
        <w:gridCol w:w="3827"/>
        <w:gridCol w:w="1134"/>
        <w:gridCol w:w="709"/>
        <w:gridCol w:w="709"/>
        <w:gridCol w:w="709"/>
        <w:gridCol w:w="850"/>
        <w:gridCol w:w="709"/>
        <w:gridCol w:w="1701"/>
      </w:tblGrid>
      <w:tr>
        <w:trPr>
          <w:trHeight w:val="755"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spacing w:before="63" w:after="0"/>
              <w:rPr>
                <w:sz w:val="28"/>
                <w:szCs w:val="28"/>
              </w:rPr>
            </w:pPr>
            <w:r>
              <w:rPr>
                <w:sz w:val="28"/>
                <w:szCs w:val="28"/>
              </w:rPr>
            </w:r>
          </w:p>
          <w:p>
            <w:pPr>
              <w:pStyle w:val="TableParagraph"/>
              <w:ind w:left="83" w:right="69" w:firstLine="48"/>
              <w:rPr/>
            </w:pPr>
            <w:r>
              <w:rPr>
                <w:spacing w:val="-10"/>
                <w:sz w:val="28"/>
                <w:szCs w:val="28"/>
              </w:rPr>
              <w:t xml:space="preserve">№ </w:t>
            </w:r>
            <w:r>
              <w:rPr>
                <w:spacing w:val="-4"/>
                <w:sz w:val="28"/>
                <w:szCs w:val="28"/>
              </w:rPr>
              <w:t>п/п</w:t>
            </w:r>
          </w:p>
        </w:tc>
        <w:tc>
          <w:tcPr>
            <w:tcW w:w="3827" w:type="dxa"/>
            <w:vMerge w:val="restart"/>
            <w:tcBorders>
              <w:top w:val="single" w:sz="4" w:space="0" w:color="000000"/>
              <w:left w:val="single" w:sz="4" w:space="0" w:color="000000"/>
              <w:bottom w:val="single" w:sz="4" w:space="0" w:color="000000"/>
              <w:right w:val="single" w:sz="4" w:space="0" w:color="000000"/>
            </w:tcBorders>
          </w:tcPr>
          <w:p>
            <w:pPr>
              <w:pStyle w:val="TableParagraph"/>
              <w:snapToGrid w:val="false"/>
              <w:spacing w:before="63" w:after="0"/>
              <w:rPr>
                <w:sz w:val="28"/>
                <w:szCs w:val="28"/>
              </w:rPr>
            </w:pPr>
            <w:r>
              <w:rPr>
                <w:sz w:val="28"/>
                <w:szCs w:val="28"/>
              </w:rPr>
            </w:r>
          </w:p>
          <w:p>
            <w:pPr>
              <w:pStyle w:val="TableParagraph"/>
              <w:ind w:left="10" w:hanging="0"/>
              <w:jc w:val="center"/>
              <w:rPr/>
            </w:pPr>
            <w:r>
              <w:rPr>
                <w:sz w:val="28"/>
                <w:szCs w:val="28"/>
              </w:rPr>
              <w:t xml:space="preserve">Наименование программы, </w:t>
            </w:r>
            <w:r>
              <w:rPr>
                <w:spacing w:val="-2"/>
                <w:sz w:val="28"/>
                <w:szCs w:val="28"/>
              </w:rPr>
              <w:t>структурного</w:t>
            </w:r>
          </w:p>
          <w:p>
            <w:pPr>
              <w:pStyle w:val="TableParagraph"/>
              <w:ind w:left="10" w:right="5" w:hanging="0"/>
              <w:jc w:val="center"/>
              <w:rPr/>
            </w:pPr>
            <w:r>
              <w:rPr>
                <w:sz w:val="28"/>
                <w:szCs w:val="28"/>
              </w:rPr>
              <w:t>элемента/источник финансового</w:t>
            </w:r>
            <w:r>
              <w:rPr>
                <w:spacing w:val="-2"/>
                <w:sz w:val="28"/>
                <w:szCs w:val="28"/>
              </w:rPr>
              <w:t xml:space="preserve"> обеспечения</w:t>
            </w:r>
          </w:p>
        </w:tc>
        <w:tc>
          <w:tcPr>
            <w:tcW w:w="6521" w:type="dxa"/>
            <w:gridSpan w:val="7"/>
            <w:tcBorders>
              <w:top w:val="single" w:sz="4" w:space="0" w:color="000000"/>
              <w:left w:val="single" w:sz="4" w:space="0" w:color="000000"/>
              <w:bottom w:val="single" w:sz="4" w:space="0" w:color="000000"/>
              <w:right w:val="single" w:sz="4" w:space="0" w:color="000000"/>
            </w:tcBorders>
          </w:tcPr>
          <w:p>
            <w:pPr>
              <w:pStyle w:val="TableParagraph"/>
              <w:tabs>
                <w:tab w:val="clear" w:pos="708"/>
                <w:tab w:val="left" w:pos="5670" w:leader="none"/>
              </w:tabs>
              <w:spacing w:before="95" w:after="0"/>
              <w:ind w:left="851" w:right="492" w:hanging="939"/>
              <w:jc w:val="center"/>
              <w:rPr/>
            </w:pPr>
            <w:r>
              <w:rPr>
                <w:sz w:val="28"/>
                <w:szCs w:val="28"/>
              </w:rPr>
              <w:t>Объем финансового обеспечения по годам реализации, тыс. рублей</w:t>
            </w:r>
          </w:p>
        </w:tc>
      </w:tr>
      <w:tr>
        <w:trPr>
          <w:trHeight w:val="481"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c>
          <w:tcPr>
            <w:tcW w:w="38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13" w:right="3" w:hanging="0"/>
              <w:jc w:val="center"/>
              <w:rPr>
                <w:spacing w:val="-4"/>
                <w:sz w:val="28"/>
                <w:szCs w:val="28"/>
              </w:rPr>
            </w:pPr>
            <w:r>
              <w:rPr>
                <w:spacing w:val="-4"/>
                <w:sz w:val="28"/>
                <w:szCs w:val="28"/>
              </w:rPr>
              <w:t>2025</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13" w:right="9" w:hanging="0"/>
              <w:jc w:val="center"/>
              <w:rPr>
                <w:spacing w:val="-4"/>
                <w:sz w:val="28"/>
                <w:szCs w:val="28"/>
              </w:rPr>
            </w:pPr>
            <w:r>
              <w:rPr>
                <w:spacing w:val="-4"/>
                <w:sz w:val="28"/>
                <w:szCs w:val="28"/>
              </w:rPr>
              <w:t>2026</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12" w:right="5" w:hanging="0"/>
              <w:jc w:val="center"/>
              <w:rPr>
                <w:spacing w:val="-4"/>
                <w:sz w:val="28"/>
                <w:szCs w:val="28"/>
              </w:rPr>
            </w:pPr>
            <w:r>
              <w:rPr>
                <w:spacing w:val="-4"/>
                <w:sz w:val="28"/>
                <w:szCs w:val="28"/>
              </w:rPr>
              <w:t>2027</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 w:right="1" w:hanging="0"/>
              <w:jc w:val="center"/>
              <w:rPr>
                <w:spacing w:val="-2"/>
                <w:sz w:val="28"/>
                <w:szCs w:val="28"/>
              </w:rPr>
            </w:pPr>
            <w:r>
              <w:rPr>
                <w:spacing w:val="-2"/>
                <w:sz w:val="28"/>
                <w:szCs w:val="28"/>
              </w:rPr>
              <w:t>2028</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 w:right="1" w:hanging="0"/>
              <w:jc w:val="center"/>
              <w:rPr>
                <w:spacing w:val="-2"/>
                <w:sz w:val="28"/>
                <w:szCs w:val="28"/>
              </w:rPr>
            </w:pPr>
            <w:r>
              <w:rPr>
                <w:spacing w:val="-2"/>
                <w:sz w:val="28"/>
                <w:szCs w:val="28"/>
              </w:rPr>
              <w:t>2029</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 w:right="1" w:hanging="0"/>
              <w:jc w:val="center"/>
              <w:rPr>
                <w:spacing w:val="-2"/>
                <w:sz w:val="28"/>
                <w:szCs w:val="28"/>
              </w:rPr>
            </w:pPr>
            <w:r>
              <w:rPr>
                <w:spacing w:val="-2"/>
                <w:sz w:val="28"/>
                <w:szCs w:val="28"/>
              </w:rPr>
              <w:t>2030</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 w:right="1" w:hanging="0"/>
              <w:jc w:val="center"/>
              <w:rPr>
                <w:spacing w:val="-2"/>
                <w:sz w:val="28"/>
                <w:szCs w:val="28"/>
              </w:rPr>
            </w:pPr>
            <w:r>
              <w:rPr>
                <w:spacing w:val="-2"/>
                <w:sz w:val="28"/>
                <w:szCs w:val="28"/>
              </w:rPr>
              <w:t>Всего</w:t>
            </w:r>
          </w:p>
        </w:tc>
      </w:tr>
      <w:tr>
        <w:trPr>
          <w:trHeight w:val="479"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jc w:val="center"/>
              <w:rPr>
                <w:sz w:val="28"/>
                <w:szCs w:val="28"/>
              </w:rPr>
            </w:pPr>
            <w:r>
              <w:rPr>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92" w:after="0"/>
              <w:ind w:left="61" w:hanging="0"/>
              <w:rPr/>
            </w:pPr>
            <w:r>
              <w:rPr>
                <w:sz w:val="28"/>
                <w:szCs w:val="28"/>
              </w:rPr>
              <w:t xml:space="preserve">Всего по программе, </w:t>
            </w:r>
          </w:p>
          <w:p>
            <w:pPr>
              <w:pStyle w:val="TableParagraph"/>
              <w:spacing w:before="92" w:after="0"/>
              <w:ind w:left="61" w:hanging="0"/>
              <w:rPr/>
            </w:pPr>
            <w:r>
              <w:rPr>
                <w:sz w:val="28"/>
                <w:szCs w:val="28"/>
              </w:rPr>
              <w:t xml:space="preserve">в том </w:t>
            </w:r>
            <w:r>
              <w:rPr>
                <w:spacing w:val="-2"/>
                <w:sz w:val="28"/>
                <w:szCs w:val="28"/>
              </w:rPr>
              <w:t>числе: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3"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3" w:right="6"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2" w:right="3"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z w:val="28"/>
                <w:szCs w:val="28"/>
              </w:rPr>
            </w:pPr>
            <w:r>
              <w:rPr>
                <w:sz w:val="28"/>
                <w:szCs w:val="28"/>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z w:val="28"/>
                <w:szCs w:val="28"/>
              </w:rPr>
            </w:pPr>
            <w:r>
              <w:rPr>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92" w:after="0"/>
              <w:ind w:left="6" w:hanging="0"/>
              <w:jc w:val="center"/>
              <w:rPr>
                <w:sz w:val="24"/>
                <w:szCs w:val="24"/>
                <w:lang w:eastAsia="ru-RU"/>
              </w:rPr>
            </w:pPr>
            <w:r>
              <w:rPr>
                <w:sz w:val="24"/>
                <w:szCs w:val="24"/>
                <w:lang w:eastAsia="ru-RU"/>
              </w:rPr>
              <w:t>68050,00</w:t>
            </w:r>
          </w:p>
        </w:tc>
      </w:tr>
      <w:tr>
        <w:trPr>
          <w:trHeight w:val="479"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jc w:val="center"/>
              <w:rPr>
                <w:sz w:val="28"/>
                <w:szCs w:val="28"/>
              </w:rPr>
            </w:pPr>
            <w:r>
              <w:rPr>
                <w:sz w:val="28"/>
                <w:szCs w:val="28"/>
              </w:rPr>
              <w:t>1.1</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92" w:after="0"/>
              <w:ind w:left="61" w:hanging="0"/>
              <w:rPr/>
            </w:pPr>
            <w:r>
              <w:rPr>
                <w:sz w:val="28"/>
                <w:szCs w:val="28"/>
              </w:rPr>
              <w:t xml:space="preserve">Федеральный </w:t>
            </w:r>
            <w:r>
              <w:rPr>
                <w:spacing w:val="-2"/>
                <w:sz w:val="28"/>
                <w:szCs w:val="28"/>
              </w:rPr>
              <w:t>бюджет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3" w:right="3"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3" w:right="9"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2" w:right="5"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r>
      <w:tr>
        <w:trPr>
          <w:trHeight w:val="479"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jc w:val="center"/>
              <w:rPr>
                <w:sz w:val="28"/>
                <w:szCs w:val="28"/>
              </w:rPr>
            </w:pPr>
            <w:r>
              <w:rPr>
                <w:sz w:val="28"/>
                <w:szCs w:val="28"/>
              </w:rPr>
              <w:t>1.2</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1" w:hanging="0"/>
              <w:rPr/>
            </w:pPr>
            <w:r>
              <w:rPr>
                <w:sz w:val="28"/>
                <w:szCs w:val="28"/>
              </w:rPr>
              <w:t>Региональный</w:t>
            </w:r>
            <w:r>
              <w:rPr>
                <w:spacing w:val="-2"/>
                <w:sz w:val="28"/>
                <w:szCs w:val="28"/>
              </w:rPr>
              <w:t xml:space="preserve"> бюджет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3" w:right="3"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3" w:right="9"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2" w:right="5"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r>
      <w:tr>
        <w:trPr>
          <w:trHeight w:val="479"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jc w:val="center"/>
              <w:rPr>
                <w:sz w:val="28"/>
                <w:szCs w:val="28"/>
              </w:rPr>
            </w:pPr>
            <w:r>
              <w:rPr>
                <w:sz w:val="28"/>
                <w:szCs w:val="28"/>
              </w:rPr>
              <w:t>1.3</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1" w:hanging="0"/>
              <w:rPr/>
            </w:pPr>
            <w:r>
              <w:rPr>
                <w:sz w:val="28"/>
                <w:szCs w:val="28"/>
              </w:rPr>
              <w:t xml:space="preserve">Местный </w:t>
            </w:r>
            <w:r>
              <w:rPr>
                <w:spacing w:val="-2"/>
                <w:sz w:val="28"/>
                <w:szCs w:val="28"/>
              </w:rPr>
              <w:t>бюджет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13" w:right="3" w:hanging="0"/>
              <w:jc w:val="center"/>
              <w:rPr>
                <w:sz w:val="24"/>
                <w:szCs w:val="24"/>
                <w:lang w:eastAsia="ru-RU"/>
              </w:rPr>
            </w:pPr>
            <w:r>
              <w:rPr>
                <w:sz w:val="24"/>
                <w:szCs w:val="24"/>
                <w:lang w:eastAsia="ru-RU"/>
              </w:rPr>
              <w:t>68050,00</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3" w:right="9"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2" w:right="5"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z w:val="28"/>
                <w:szCs w:val="28"/>
              </w:rPr>
            </w:pPr>
            <w:r>
              <w:rPr>
                <w:sz w:val="28"/>
                <w:szCs w:val="28"/>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z w:val="28"/>
                <w:szCs w:val="28"/>
              </w:rPr>
            </w:pPr>
            <w:r>
              <w:rPr>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 w:hanging="0"/>
              <w:jc w:val="center"/>
              <w:rPr>
                <w:sz w:val="24"/>
                <w:szCs w:val="24"/>
                <w:lang w:eastAsia="ru-RU"/>
              </w:rPr>
            </w:pPr>
            <w:r>
              <w:rPr>
                <w:sz w:val="24"/>
                <w:szCs w:val="24"/>
                <w:lang w:eastAsia="ru-RU"/>
              </w:rPr>
              <w:t>68050,00</w:t>
            </w:r>
          </w:p>
        </w:tc>
      </w:tr>
      <w:tr>
        <w:trPr>
          <w:trHeight w:val="479"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jc w:val="center"/>
              <w:rPr>
                <w:sz w:val="28"/>
                <w:szCs w:val="28"/>
              </w:rPr>
            </w:pPr>
            <w:r>
              <w:rPr>
                <w:sz w:val="28"/>
                <w:szCs w:val="28"/>
              </w:rPr>
              <w:t>1.4</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1" w:hanging="0"/>
              <w:rPr/>
            </w:pPr>
            <w:r>
              <w:rPr>
                <w:sz w:val="28"/>
                <w:szCs w:val="28"/>
              </w:rPr>
              <w:t xml:space="preserve">Внебюджетные </w:t>
            </w:r>
            <w:r>
              <w:rPr>
                <w:spacing w:val="-2"/>
                <w:sz w:val="28"/>
                <w:szCs w:val="28"/>
              </w:rPr>
              <w:t>источники</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3" w:right="3"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3" w:right="9"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12" w:right="5"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5" w:after="0"/>
              <w:ind w:left="6" w:hanging="0"/>
              <w:jc w:val="center"/>
              <w:rPr>
                <w:spacing w:val="-10"/>
                <w:sz w:val="28"/>
                <w:szCs w:val="28"/>
              </w:rPr>
            </w:pPr>
            <w:r>
              <w:rPr>
                <w:spacing w:val="-10"/>
                <w:sz w:val="28"/>
                <w:szCs w:val="28"/>
              </w:rPr>
            </w:r>
          </w:p>
        </w:tc>
      </w:tr>
      <w:tr>
        <w:trPr>
          <w:trHeight w:val="479" w:hRule="atLeast"/>
        </w:trPr>
        <w:tc>
          <w:tcPr>
            <w:tcW w:w="570" w:type="dxa"/>
            <w:tcBorders>
              <w:top w:val="single" w:sz="4" w:space="0" w:color="000000"/>
              <w:left w:val="single" w:sz="4" w:space="0" w:color="000000"/>
              <w:bottom w:val="single" w:sz="4" w:space="0" w:color="000000"/>
              <w:right w:val="single" w:sz="4" w:space="0" w:color="000000"/>
            </w:tcBorders>
          </w:tcPr>
          <w:p>
            <w:pPr>
              <w:pStyle w:val="TableParagraph"/>
              <w:jc w:val="center"/>
              <w:rPr>
                <w:sz w:val="28"/>
                <w:szCs w:val="28"/>
              </w:rPr>
            </w:pPr>
            <w:r>
              <w:rPr>
                <w:sz w:val="28"/>
                <w:szCs w:val="28"/>
              </w:rPr>
              <w:t>1.5</w:t>
            </w:r>
          </w:p>
        </w:tc>
        <w:tc>
          <w:tcPr>
            <w:tcW w:w="3827" w:type="dxa"/>
            <w:tcBorders>
              <w:top w:val="single" w:sz="4" w:space="0" w:color="000000"/>
              <w:left w:val="single" w:sz="4" w:space="0" w:color="000000"/>
              <w:bottom w:val="single" w:sz="4" w:space="0" w:color="000000"/>
              <w:right w:val="single" w:sz="4" w:space="0" w:color="000000"/>
            </w:tcBorders>
          </w:tcPr>
          <w:p>
            <w:pPr>
              <w:pStyle w:val="TableParagraph"/>
              <w:spacing w:before="95" w:after="0"/>
              <w:ind w:left="61" w:hanging="0"/>
              <w:rPr/>
            </w:pPr>
            <w:r>
              <w:rPr>
                <w:sz w:val="28"/>
                <w:szCs w:val="28"/>
              </w:rPr>
              <w:t xml:space="preserve">Внебюджетные </w:t>
            </w:r>
            <w:r>
              <w:rPr>
                <w:spacing w:val="-2"/>
                <w:sz w:val="28"/>
                <w:szCs w:val="28"/>
              </w:rPr>
              <w:t>источники</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3" w:right="3"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3" w:right="9"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12" w:right="5" w:hanging="0"/>
              <w:jc w:val="center"/>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napToGrid w:val="false"/>
              <w:spacing w:before="92" w:after="0"/>
              <w:ind w:left="6" w:hanging="0"/>
              <w:jc w:val="center"/>
              <w:rPr>
                <w:spacing w:val="-10"/>
                <w:sz w:val="28"/>
                <w:szCs w:val="28"/>
              </w:rPr>
            </w:pPr>
            <w:r>
              <w:rPr>
                <w:spacing w:val="-10"/>
                <w:sz w:val="28"/>
                <w:szCs w:val="28"/>
              </w:rPr>
            </w:r>
          </w:p>
        </w:tc>
      </w:tr>
    </w:tbl>
    <w:p>
      <w:pPr>
        <w:pStyle w:val="Style17"/>
        <w:spacing w:before="6" w:after="0"/>
        <w:rPr>
          <w:sz w:val="2"/>
        </w:rPr>
      </w:pPr>
      <w:r>
        <w:rPr>
          <w:sz w:val="2"/>
        </w:rPr>
      </w:r>
    </w:p>
    <w:p>
      <w:pPr>
        <w:pStyle w:val="Normal"/>
        <w:tabs>
          <w:tab w:val="clear" w:pos="708"/>
          <w:tab w:val="left" w:pos="3334" w:leader="none"/>
        </w:tabs>
        <w:spacing w:before="73" w:after="0"/>
        <w:ind w:hanging="253"/>
        <w:rPr>
          <w:sz w:val="28"/>
        </w:rPr>
      </w:pPr>
      <w:r>
        <w:rPr>
          <w:sz w:val="28"/>
        </w:rPr>
        <w:t xml:space="preserve">                                                    </w:t>
      </w:r>
    </w:p>
    <w:p>
      <w:pPr>
        <w:sectPr>
          <w:headerReference w:type="default" r:id="rId13"/>
          <w:type w:val="nextPage"/>
          <w:pgSz w:w="11906" w:h="16838"/>
          <w:pgMar w:left="480" w:right="300" w:gutter="0" w:header="720" w:top="820" w:footer="0" w:bottom="280"/>
          <w:pgNumType w:fmt="decimal"/>
          <w:formProt w:val="false"/>
          <w:textDirection w:val="lrTb"/>
          <w:docGrid w:type="default" w:linePitch="360" w:charSpace="4294955007"/>
        </w:sectPr>
        <w:pStyle w:val="Style17"/>
        <w:spacing w:before="16" w:after="0"/>
        <w:rPr/>
      </w:pPr>
      <w:r>
        <w:rPr>
          <w:szCs w:val="28"/>
          <w:shd w:fill="FFFFFF" w:val="clear"/>
        </w:rPr>
        <w:t xml:space="preserve">                                         </w:t>
      </w:r>
    </w:p>
    <w:p>
      <w:pPr>
        <w:pStyle w:val="Style21"/>
        <w:spacing w:lineRule="auto" w:line="240"/>
        <w:ind w:hanging="0"/>
        <w:rPr>
          <w:szCs w:val="28"/>
        </w:rPr>
      </w:pPr>
      <w:r>
        <w:rPr/>
      </w:r>
    </w:p>
    <w:sectPr>
      <w:headerReference w:type="default" r:id="rId14"/>
      <w:headerReference w:type="first" r:id="rId15"/>
      <w:type w:val="nextPage"/>
      <w:pgSz w:w="11906" w:h="16838"/>
      <w:pgMar w:left="1701" w:right="850"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Calibri">
    <w:charset w:val="cc"/>
    <w:family w:val="swiss"/>
    <w:pitch w:val="variable"/>
  </w:font>
  <w:font w:name="TimesNewRomanPSMT">
    <w:altName w:val="Times New Roman"/>
    <w:charset w:val="00"/>
    <w:family w:val="roman"/>
    <w:pitch w:val="default"/>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right"/>
      <w:rPr/>
    </w:pPr>
    <w:r>
      <w:rPr/>
    </w:r>
  </w:p>
  <w:p>
    <w:pPr>
      <w:pStyle w:val="Style23"/>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0</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6462"/>
    <w:pPr>
      <w:widowControl/>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name w:val="Heading 1"/>
    <w:basedOn w:val="Normal"/>
    <w:link w:val="11"/>
    <w:qFormat/>
    <w:rsid w:val="009e6462"/>
    <w:pPr>
      <w:spacing w:beforeAutospacing="1" w:afterAutospacing="1"/>
      <w:outlineLvl w:val="0"/>
    </w:pPr>
    <w:rPr>
      <w:rFonts w:eastAsia="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9e6462"/>
    <w:rPr>
      <w:rFonts w:ascii="Times New Roman" w:hAnsi="Times New Roman" w:eastAsia="Times New Roman" w:cs="Times New Roman"/>
      <w:b/>
      <w:bCs/>
      <w:kern w:val="2"/>
      <w:sz w:val="48"/>
      <w:szCs w:val="48"/>
      <w:lang w:eastAsia="ru-RU"/>
    </w:rPr>
  </w:style>
  <w:style w:type="character" w:styleId="Style13" w:customStyle="1">
    <w:name w:val="Текст выноски Знак"/>
    <w:basedOn w:val="DefaultParagraphFont"/>
    <w:link w:val="BalloonText"/>
    <w:uiPriority w:val="99"/>
    <w:semiHidden/>
    <w:qFormat/>
    <w:rsid w:val="009e6462"/>
    <w:rPr>
      <w:rFonts w:ascii="Tahoma" w:hAnsi="Tahoma" w:eastAsia="Calibri" w:cs="Tahoma"/>
      <w:sz w:val="16"/>
      <w:szCs w:val="16"/>
    </w:rPr>
  </w:style>
  <w:style w:type="character" w:styleId="Style14" w:customStyle="1">
    <w:name w:val="Верхний колонтитул Знак"/>
    <w:basedOn w:val="DefaultParagraphFont"/>
    <w:uiPriority w:val="99"/>
    <w:qFormat/>
    <w:rsid w:val="00f36fa5"/>
    <w:rPr>
      <w:rFonts w:ascii="Times New Roman" w:hAnsi="Times New Roman" w:eastAsia="Calibri" w:cs="Times New Roman"/>
      <w:sz w:val="28"/>
      <w:szCs w:val="28"/>
    </w:rPr>
  </w:style>
  <w:style w:type="character" w:styleId="Style15" w:customStyle="1">
    <w:name w:val="Нижний колонтитул Знак"/>
    <w:basedOn w:val="DefaultParagraphFont"/>
    <w:uiPriority w:val="99"/>
    <w:semiHidden/>
    <w:qFormat/>
    <w:rsid w:val="00f36fa5"/>
    <w:rPr>
      <w:rFonts w:ascii="Times New Roman" w:hAnsi="Times New Roman" w:eastAsia="Calibri" w:cs="Times New Roman"/>
      <w:sz w:val="28"/>
      <w:szCs w:val="28"/>
    </w:rPr>
  </w:style>
  <w:style w:type="character" w:styleId="-">
    <w:name w:val="Hyperlink"/>
    <w:basedOn w:val="DefaultParagraphFont"/>
    <w:uiPriority w:val="99"/>
    <w:unhideWhenUsed/>
    <w:rsid w:val="00d67514"/>
    <w:rPr>
      <w:color w:val="0000FF"/>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customStyle="1">
    <w:name w:val="Абзац списка с отступом"/>
    <w:basedOn w:val="Normal"/>
    <w:qFormat/>
    <w:rsid w:val="009e6462"/>
    <w:pPr>
      <w:spacing w:lineRule="auto" w:line="360"/>
      <w:ind w:firstLine="709"/>
      <w:jc w:val="both"/>
    </w:pPr>
    <w:rPr>
      <w:szCs w:val="22"/>
    </w:rPr>
  </w:style>
  <w:style w:type="paragraph" w:styleId="BalloonText">
    <w:name w:val="Balloon Text"/>
    <w:basedOn w:val="Normal"/>
    <w:link w:val="Style13"/>
    <w:uiPriority w:val="99"/>
    <w:semiHidden/>
    <w:unhideWhenUsed/>
    <w:qFormat/>
    <w:rsid w:val="009e6462"/>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4"/>
    <w:uiPriority w:val="99"/>
    <w:unhideWhenUsed/>
    <w:rsid w:val="00f36fa5"/>
    <w:pPr>
      <w:tabs>
        <w:tab w:val="clear" w:pos="708"/>
        <w:tab w:val="center" w:pos="4677" w:leader="none"/>
        <w:tab w:val="right" w:pos="9355" w:leader="none"/>
      </w:tabs>
    </w:pPr>
    <w:rPr/>
  </w:style>
  <w:style w:type="paragraph" w:styleId="Style24">
    <w:name w:val="Footer"/>
    <w:basedOn w:val="Normal"/>
    <w:link w:val="Style15"/>
    <w:uiPriority w:val="99"/>
    <w:semiHidden/>
    <w:unhideWhenUsed/>
    <w:rsid w:val="00f36fa5"/>
    <w:pPr>
      <w:tabs>
        <w:tab w:val="clear" w:pos="708"/>
        <w:tab w:val="center" w:pos="4677" w:leader="none"/>
        <w:tab w:val="right" w:pos="9355" w:leader="none"/>
      </w:tabs>
    </w:pPr>
    <w:rPr/>
  </w:style>
  <w:style w:type="paragraph" w:styleId="Style25">
    <w:name w:val="Абзац списка"/>
    <w:basedOn w:val="Normal"/>
    <w:qFormat/>
    <w:pPr>
      <w:ind w:left="253" w:hanging="279"/>
    </w:pPr>
    <w:rPr/>
  </w:style>
  <w:style w:type="paragraph" w:styleId="Style26">
    <w:name w:val="Без интервала"/>
    <w:qFormat/>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bidi="ar-SA" w:eastAsia="en-US"/>
    </w:rPr>
  </w:style>
  <w:style w:type="paragraph" w:styleId="TableParagraph">
    <w:name w:val="Table Paragraph"/>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9e6462"/>
    <w:pPr>
      <w:spacing w:after="0" w:line="240" w:lineRule="auto"/>
    </w:pPr>
    <w:rPr>
      <w:lang w:eastAsia="ru-RU"/>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yperlink" Target="http://publication.pravo.gov.ru/Document/View/0001202007210012"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yperlink" Target="consultantplus://offline/ref%3D918BFE1593AB5AE0FBC12AB9C1E200F46F666D16B36BC9B6ABD64F9C6DD45B34796E814340A7C38CB9D11B9825ZDi4D" TargetMode="External"/><Relationship Id="rId11" Type="http://schemas.openxmlformats.org/officeDocument/2006/relationships/hyperlink" Target="consultantplus://offline/ref%3D918BFE1593AB5AE0FBC12AB9C1E200F46F666D16B36BC9B6ABD64F9C6DD45B34796E814340A7C38CB9D11B9825ZDi4D" TargetMode="External"/><Relationship Id="rId12" Type="http://schemas.openxmlformats.org/officeDocument/2006/relationships/hyperlink" Target="consultantplus://offline/ref%3D918BFE1593AB5AE0FBC12AB9C1E200F46F666D16B36BC9B6ABD64F9C6DD45B34796E814340A7C38CB9D11B9825ZDi4D" TargetMode="Externa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LibreOffice/7.5.2.1$Linux_X86_64 LibreOffice_project/50$Build-1</Application>
  <AppVersion>15.0000</AppVersion>
  <Pages>15</Pages>
  <Words>2256</Words>
  <Characters>17395</Characters>
  <CharactersWithSpaces>19565</CharactersWithSpaces>
  <Paragraphs>283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2025-06-06T11:34:00Z</dcterms:created>
  <dc:creator>User</dc:creator>
  <dc:description/>
  <dc:language>ru-RU</dc:language>
  <cp:lastModifiedBy/>
  <cp:lastPrinted>2025-03-20T14:27:00Z</cp:lastPrinted>
  <dcterms:modified xsi:type="dcterms:W3CDTF">2025-06-06T15:07:38Z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